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hint="eastAsia" w:ascii="宋体" w:hAnsi="宋体" w:cs="MingLiU"/>
          <w:b/>
          <w:snapToGrid w:val="0"/>
          <w:w w:val="99"/>
          <w:kern w:val="0"/>
          <w:sz w:val="36"/>
          <w:szCs w:val="36"/>
          <w:lang w:eastAsia="zh-CN"/>
        </w:rPr>
      </w:pPr>
      <w:bookmarkStart w:id="0" w:name="_Toc224103298"/>
      <w:bookmarkStart w:id="1" w:name="_Toc22183"/>
      <w:bookmarkStart w:id="2" w:name="_Toc5017"/>
      <w:bookmarkStart w:id="3" w:name="_Toc277082535"/>
      <w:bookmarkStart w:id="4" w:name="_Toc22260"/>
      <w:bookmarkStart w:id="5" w:name="_Toc287607727"/>
      <w:r>
        <w:rPr>
          <w:rFonts w:hint="eastAsia" w:ascii="宋体" w:hAnsi="宋体" w:cs="MingLiU"/>
          <w:b/>
          <w:snapToGrid w:val="0"/>
          <w:w w:val="99"/>
          <w:kern w:val="0"/>
          <w:sz w:val="36"/>
          <w:szCs w:val="36"/>
        </w:rPr>
        <w:t>项目名称：</w:t>
      </w:r>
      <w:r>
        <w:rPr>
          <w:rFonts w:hint="eastAsia" w:ascii="宋体" w:hAnsi="宋体" w:cs="MingLiU"/>
          <w:b/>
          <w:snapToGrid w:val="0"/>
          <w:w w:val="99"/>
          <w:kern w:val="0"/>
          <w:sz w:val="36"/>
          <w:szCs w:val="36"/>
          <w:lang w:eastAsia="zh-CN"/>
        </w:rPr>
        <w:t>西部美谷化妆品智能化生产示范线项目</w:t>
      </w:r>
    </w:p>
    <w:p>
      <w:pPr>
        <w:autoSpaceDE w:val="0"/>
        <w:autoSpaceDN w:val="0"/>
        <w:adjustRightInd w:val="0"/>
        <w:snapToGrid w:val="0"/>
        <w:spacing w:line="360" w:lineRule="auto"/>
        <w:jc w:val="left"/>
        <w:rPr>
          <w:rFonts w:hint="eastAsia" w:ascii="宋体" w:hAnsi="宋体" w:eastAsia="宋体" w:cs="仿宋"/>
          <w:b/>
          <w:w w:val="99"/>
          <w:kern w:val="0"/>
          <w:sz w:val="32"/>
          <w:szCs w:val="32"/>
          <w:lang w:eastAsia="zh-CN"/>
        </w:rPr>
      </w:pPr>
      <w:r>
        <w:rPr>
          <w:rFonts w:hint="eastAsia" w:ascii="宋体" w:hAnsi="宋体"/>
          <w:b/>
          <w:kern w:val="0"/>
          <w:sz w:val="32"/>
          <w:szCs w:val="32"/>
        </w:rPr>
        <w:t>项目编号</w:t>
      </w:r>
      <w:r>
        <w:rPr>
          <w:rFonts w:hint="eastAsia" w:ascii="宋体" w:hAnsi="宋体"/>
          <w:b/>
          <w:color w:val="000000"/>
          <w:kern w:val="0"/>
          <w:sz w:val="32"/>
          <w:szCs w:val="32"/>
        </w:rPr>
        <w:t>：</w:t>
      </w:r>
      <w:r>
        <w:rPr>
          <w:rFonts w:hint="eastAsia" w:ascii="宋体" w:hAnsi="宋体"/>
          <w:b/>
          <w:color w:val="000000"/>
          <w:kern w:val="0"/>
          <w:sz w:val="32"/>
          <w:szCs w:val="32"/>
          <w:lang w:val="en-US" w:eastAsia="zh-CN"/>
        </w:rPr>
        <w:t>YD-</w:t>
      </w:r>
      <w:r>
        <w:rPr>
          <w:rFonts w:hint="eastAsia" w:ascii="宋体" w:hAnsi="宋体"/>
          <w:b/>
          <w:color w:val="000000"/>
          <w:kern w:val="0"/>
          <w:sz w:val="32"/>
          <w:szCs w:val="32"/>
          <w:lang w:eastAsia="zh-CN"/>
        </w:rPr>
        <w:t>21B0401</w:t>
      </w:r>
    </w:p>
    <w:p>
      <w:pPr>
        <w:autoSpaceDE w:val="0"/>
        <w:autoSpaceDN w:val="0"/>
        <w:adjustRightInd w:val="0"/>
        <w:snapToGrid w:val="0"/>
        <w:spacing w:line="360" w:lineRule="auto"/>
        <w:jc w:val="center"/>
        <w:rPr>
          <w:rFonts w:ascii="宋体" w:hAnsi="宋体" w:cs="MingLiU"/>
          <w:b/>
          <w:snapToGrid w:val="0"/>
          <w:w w:val="99"/>
          <w:kern w:val="0"/>
          <w:sz w:val="32"/>
          <w:szCs w:val="32"/>
        </w:rPr>
      </w:pPr>
    </w:p>
    <w:p>
      <w:pPr>
        <w:adjustRightInd w:val="0"/>
        <w:snapToGrid w:val="0"/>
        <w:spacing w:line="594" w:lineRule="exact"/>
        <w:rPr>
          <w:rFonts w:ascii="方正仿宋_GBK" w:hAnsi="方正仿宋_GBK" w:eastAsia="方正仿宋_GBK" w:cs="方正仿宋_GBK"/>
          <w:b/>
          <w:bCs/>
          <w:spacing w:val="-20"/>
          <w:sz w:val="36"/>
          <w:szCs w:val="36"/>
        </w:rPr>
      </w:pPr>
    </w:p>
    <w:p>
      <w:pPr>
        <w:spacing w:before="480" w:line="360" w:lineRule="auto"/>
        <w:rPr>
          <w:rFonts w:ascii="宋体" w:hAnsi="宋体"/>
          <w:sz w:val="24"/>
        </w:rPr>
      </w:pPr>
    </w:p>
    <w:p>
      <w:pPr>
        <w:spacing w:before="480" w:line="360" w:lineRule="auto"/>
        <w:jc w:val="center"/>
        <w:rPr>
          <w:rFonts w:ascii="宋体" w:hAnsi="宋体"/>
          <w:b/>
          <w:bCs/>
          <w:spacing w:val="80"/>
          <w:sz w:val="84"/>
          <w:szCs w:val="84"/>
        </w:rPr>
      </w:pPr>
      <w:r>
        <w:rPr>
          <w:rFonts w:hint="eastAsia" w:ascii="宋体" w:hAnsi="宋体"/>
          <w:b/>
          <w:bCs/>
          <w:spacing w:val="80"/>
          <w:sz w:val="84"/>
          <w:szCs w:val="84"/>
        </w:rPr>
        <w:t>竞争性比选文件</w:t>
      </w:r>
    </w:p>
    <w:p>
      <w:pPr>
        <w:spacing w:line="360" w:lineRule="auto"/>
        <w:rPr>
          <w:rFonts w:ascii="宋体" w:hAnsi="宋体"/>
          <w:b/>
          <w:spacing w:val="60"/>
          <w:sz w:val="24"/>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30"/>
          <w:szCs w:val="30"/>
        </w:rPr>
      </w:pPr>
    </w:p>
    <w:p>
      <w:pPr>
        <w:tabs>
          <w:tab w:val="left" w:pos="6219"/>
        </w:tabs>
        <w:autoSpaceDE w:val="0"/>
        <w:autoSpaceDN w:val="0"/>
        <w:snapToGrid w:val="0"/>
        <w:spacing w:line="360" w:lineRule="auto"/>
        <w:jc w:val="left"/>
        <w:rPr>
          <w:rFonts w:ascii="宋体" w:hAnsi="宋体" w:cs="宋体"/>
          <w:b/>
          <w:w w:val="99"/>
          <w:kern w:val="0"/>
          <w:sz w:val="28"/>
          <w:szCs w:val="28"/>
        </w:rPr>
      </w:pPr>
      <w:r>
        <w:rPr>
          <w:rFonts w:hint="eastAsia" w:ascii="宋体" w:hAnsi="宋体" w:cs="宋体"/>
          <w:b/>
          <w:w w:val="99"/>
          <w:kern w:val="0"/>
          <w:sz w:val="28"/>
          <w:szCs w:val="28"/>
        </w:rPr>
        <w:t xml:space="preserve"> 比    选  </w:t>
      </w:r>
      <w:r>
        <w:rPr>
          <w:rFonts w:hint="eastAsia" w:ascii="宋体" w:hAnsi="宋体" w:cs="宋体"/>
          <w:b/>
          <w:spacing w:val="8"/>
          <w:kern w:val="0"/>
          <w:sz w:val="28"/>
          <w:szCs w:val="28"/>
        </w:rPr>
        <w:t>人</w:t>
      </w:r>
      <w:r>
        <w:rPr>
          <w:rFonts w:hint="eastAsia" w:ascii="宋体" w:hAnsi="宋体" w:cs="宋体"/>
          <w:b/>
          <w:kern w:val="0"/>
          <w:sz w:val="28"/>
          <w:szCs w:val="28"/>
        </w:rPr>
        <w:t>：</w:t>
      </w:r>
      <w:r>
        <w:rPr>
          <w:rFonts w:hint="eastAsia" w:ascii="宋体" w:hAnsi="宋体" w:cs="宋体"/>
          <w:b/>
          <w:kern w:val="0"/>
          <w:sz w:val="28"/>
          <w:szCs w:val="28"/>
          <w:u w:val="single"/>
          <w:lang w:eastAsia="zh-CN"/>
        </w:rPr>
        <w:t>重庆绅鹏实业开发有限公司</w:t>
      </w:r>
      <w:r>
        <w:rPr>
          <w:rFonts w:hint="eastAsia" w:ascii="宋体" w:hAnsi="宋体" w:cs="宋体"/>
          <w:b/>
          <w:w w:val="99"/>
          <w:kern w:val="0"/>
          <w:sz w:val="28"/>
          <w:szCs w:val="28"/>
        </w:rPr>
        <w:t>（盖单位公章）</w:t>
      </w:r>
    </w:p>
    <w:p>
      <w:pPr>
        <w:tabs>
          <w:tab w:val="left" w:pos="6219"/>
        </w:tabs>
        <w:autoSpaceDE w:val="0"/>
        <w:autoSpaceDN w:val="0"/>
        <w:snapToGrid w:val="0"/>
        <w:spacing w:line="360" w:lineRule="auto"/>
        <w:jc w:val="left"/>
        <w:rPr>
          <w:rFonts w:ascii="宋体" w:hAnsi="宋体" w:cs="宋体"/>
          <w:b/>
          <w:w w:val="99"/>
          <w:kern w:val="0"/>
          <w:sz w:val="28"/>
          <w:szCs w:val="28"/>
        </w:rPr>
      </w:pPr>
    </w:p>
    <w:p>
      <w:pPr>
        <w:tabs>
          <w:tab w:val="left" w:pos="6252"/>
        </w:tabs>
        <w:autoSpaceDE w:val="0"/>
        <w:autoSpaceDN w:val="0"/>
        <w:snapToGrid w:val="0"/>
        <w:spacing w:line="360" w:lineRule="auto"/>
        <w:jc w:val="left"/>
        <w:rPr>
          <w:rFonts w:ascii="宋体" w:hAnsi="宋体" w:cs="宋体"/>
          <w:b/>
          <w:w w:val="99"/>
          <w:kern w:val="0"/>
          <w:sz w:val="28"/>
          <w:szCs w:val="28"/>
        </w:rPr>
      </w:pPr>
      <w:r>
        <w:rPr>
          <w:rFonts w:hint="eastAsia" w:ascii="宋体" w:hAnsi="宋体" w:cs="宋体"/>
          <w:b/>
          <w:spacing w:val="8"/>
          <w:kern w:val="0"/>
          <w:sz w:val="28"/>
          <w:szCs w:val="28"/>
        </w:rPr>
        <w:t xml:space="preserve"> 比选代理机构：</w:t>
      </w:r>
      <w:r>
        <w:rPr>
          <w:rFonts w:hint="eastAsia" w:ascii="宋体" w:hAnsi="宋体" w:cs="宋体"/>
          <w:b/>
          <w:kern w:val="0"/>
          <w:sz w:val="28"/>
          <w:szCs w:val="28"/>
          <w:u w:val="single"/>
          <w:lang w:eastAsia="zh-CN"/>
        </w:rPr>
        <w:t>益都实业有限公司</w:t>
      </w:r>
      <w:r>
        <w:rPr>
          <w:rFonts w:hint="eastAsia" w:ascii="宋体" w:hAnsi="宋体" w:cs="宋体"/>
          <w:b/>
          <w:w w:val="99"/>
          <w:kern w:val="0"/>
          <w:sz w:val="28"/>
          <w:szCs w:val="28"/>
        </w:rPr>
        <w:t>（盖单位公章）</w:t>
      </w:r>
    </w:p>
    <w:p>
      <w:pPr>
        <w:adjustRightInd w:val="0"/>
        <w:snapToGrid w:val="0"/>
        <w:spacing w:line="360" w:lineRule="auto"/>
        <w:rPr>
          <w:rFonts w:ascii="宋体" w:hAnsi="宋体" w:cs="宋体"/>
          <w:b/>
          <w:sz w:val="30"/>
          <w:szCs w:val="30"/>
        </w:rPr>
      </w:pPr>
    </w:p>
    <w:p>
      <w:pPr>
        <w:autoSpaceDE w:val="0"/>
        <w:autoSpaceDN w:val="0"/>
        <w:adjustRightInd w:val="0"/>
        <w:snapToGrid w:val="0"/>
        <w:spacing w:line="360" w:lineRule="auto"/>
        <w:rPr>
          <w:rFonts w:ascii="宋体" w:hAnsi="宋体" w:cs="MingLiU"/>
          <w:b/>
          <w:kern w:val="0"/>
          <w:sz w:val="28"/>
          <w:szCs w:val="28"/>
        </w:rPr>
      </w:pPr>
    </w:p>
    <w:p>
      <w:pPr>
        <w:autoSpaceDE w:val="0"/>
        <w:autoSpaceDN w:val="0"/>
        <w:adjustRightInd w:val="0"/>
        <w:snapToGrid w:val="0"/>
        <w:spacing w:line="360" w:lineRule="auto"/>
        <w:rPr>
          <w:rFonts w:ascii="宋体" w:hAnsi="宋体" w:cs="MingLiU"/>
          <w:b/>
          <w:kern w:val="0"/>
          <w:sz w:val="28"/>
          <w:szCs w:val="28"/>
        </w:rPr>
      </w:pPr>
    </w:p>
    <w:p>
      <w:pPr>
        <w:autoSpaceDE w:val="0"/>
        <w:autoSpaceDN w:val="0"/>
        <w:adjustRightInd w:val="0"/>
        <w:snapToGrid w:val="0"/>
        <w:spacing w:line="360" w:lineRule="auto"/>
        <w:rPr>
          <w:rFonts w:ascii="宋体" w:hAnsi="宋体" w:cs="MingLiU"/>
          <w:b/>
          <w:kern w:val="0"/>
          <w:sz w:val="28"/>
          <w:szCs w:val="28"/>
        </w:rPr>
      </w:pPr>
    </w:p>
    <w:p>
      <w:pPr>
        <w:tabs>
          <w:tab w:val="left" w:pos="3200"/>
          <w:tab w:val="left" w:pos="4320"/>
          <w:tab w:val="left" w:pos="5420"/>
        </w:tabs>
        <w:autoSpaceDE w:val="0"/>
        <w:autoSpaceDN w:val="0"/>
        <w:adjustRightInd w:val="0"/>
        <w:snapToGrid w:val="0"/>
        <w:spacing w:line="360" w:lineRule="auto"/>
        <w:jc w:val="center"/>
        <w:rPr>
          <w:rFonts w:hint="eastAsia" w:ascii="黑体" w:eastAsia="黑体" w:cs="MingLiU"/>
          <w:b/>
          <w:kern w:val="0"/>
          <w:sz w:val="52"/>
          <w:szCs w:val="52"/>
          <w:lang w:eastAsia="zh-CN"/>
        </w:rPr>
      </w:pPr>
      <w:r>
        <w:rPr>
          <w:rFonts w:hint="eastAsia" w:ascii="宋体" w:hAnsi="宋体" w:eastAsia="黑体"/>
          <w:b/>
          <w:sz w:val="30"/>
          <w:szCs w:val="30"/>
          <w:lang w:eastAsia="zh-CN"/>
        </w:rPr>
        <w:t>二0二</w:t>
      </w:r>
      <w:r>
        <w:rPr>
          <w:rFonts w:hint="eastAsia" w:ascii="宋体" w:hAnsi="宋体" w:eastAsia="黑体"/>
          <w:b/>
          <w:sz w:val="30"/>
          <w:szCs w:val="30"/>
          <w:lang w:val="en-US" w:eastAsia="zh-CN"/>
        </w:rPr>
        <w:t>0</w:t>
      </w:r>
      <w:r>
        <w:rPr>
          <w:rFonts w:hint="eastAsia" w:ascii="宋体" w:hAnsi="宋体" w:eastAsia="黑体"/>
          <w:b/>
          <w:sz w:val="30"/>
          <w:szCs w:val="30"/>
          <w:lang w:eastAsia="zh-CN"/>
        </w:rPr>
        <w:t>年十二月</w:t>
      </w:r>
    </w:p>
    <w:p>
      <w:pPr>
        <w:autoSpaceDE w:val="0"/>
        <w:autoSpaceDN w:val="0"/>
        <w:adjustRightInd w:val="0"/>
        <w:snapToGrid w:val="0"/>
        <w:spacing w:line="360" w:lineRule="auto"/>
        <w:jc w:val="center"/>
        <w:rPr>
          <w:rFonts w:ascii="黑体" w:eastAsia="黑体" w:cs="MingLiU"/>
          <w:b/>
          <w:kern w:val="0"/>
          <w:sz w:val="52"/>
          <w:szCs w:val="52"/>
        </w:rPr>
        <w:sectPr>
          <w:headerReference r:id="rId3" w:type="default"/>
          <w:footerReference r:id="rId4" w:type="default"/>
          <w:pgSz w:w="11906" w:h="16838"/>
          <w:pgMar w:top="1418" w:right="1134" w:bottom="1418" w:left="1418" w:header="851" w:footer="992" w:gutter="0"/>
          <w:cols w:space="720" w:num="1"/>
          <w:titlePg/>
          <w:docGrid w:linePitch="312" w:charSpace="0"/>
        </w:sectPr>
      </w:pPr>
    </w:p>
    <w:p>
      <w:pPr>
        <w:autoSpaceDE w:val="0"/>
        <w:autoSpaceDN w:val="0"/>
        <w:adjustRightInd w:val="0"/>
        <w:snapToGrid w:val="0"/>
        <w:spacing w:line="360" w:lineRule="auto"/>
        <w:jc w:val="center"/>
        <w:rPr>
          <w:rFonts w:ascii="黑体" w:eastAsia="黑体" w:cs="MingLiU"/>
          <w:b/>
          <w:kern w:val="0"/>
          <w:sz w:val="52"/>
          <w:szCs w:val="52"/>
        </w:rPr>
      </w:pPr>
      <w:r>
        <w:rPr>
          <w:rFonts w:hint="eastAsia" w:ascii="黑体" w:eastAsia="黑体" w:cs="MingLiU"/>
          <w:b/>
          <w:kern w:val="0"/>
          <w:sz w:val="52"/>
          <w:szCs w:val="52"/>
        </w:rPr>
        <w:t>目录</w:t>
      </w:r>
    </w:p>
    <w:p>
      <w:pPr>
        <w:pStyle w:val="14"/>
        <w:tabs>
          <w:tab w:val="right" w:leader="dot" w:pos="9354"/>
          <w:tab w:val="clear" w:pos="8608"/>
        </w:tabs>
      </w:pPr>
      <w:r>
        <w:rPr>
          <w:rFonts w:hint="eastAsia" w:asciiTheme="minorEastAsia" w:hAnsiTheme="minorEastAsia" w:eastAsiaTheme="minorEastAsia" w:cstheme="minorEastAsia"/>
          <w:b w:val="0"/>
          <w:bCs w:val="0"/>
          <w:kern w:val="2"/>
          <w:szCs w:val="24"/>
        </w:rPr>
        <w:fldChar w:fldCharType="begin"/>
      </w:r>
      <w:r>
        <w:rPr>
          <w:rFonts w:hint="eastAsia" w:asciiTheme="minorEastAsia" w:hAnsiTheme="minorEastAsia" w:eastAsiaTheme="minorEastAsia" w:cstheme="minorEastAsia"/>
          <w:b w:val="0"/>
          <w:bCs w:val="0"/>
          <w:kern w:val="2"/>
          <w:szCs w:val="24"/>
        </w:rPr>
        <w:instrText xml:space="preserve">TOC \o "1-2" \h \u </w:instrText>
      </w:r>
      <w:r>
        <w:rPr>
          <w:rFonts w:hint="eastAsia" w:asciiTheme="minorEastAsia" w:hAnsiTheme="minorEastAsia" w:eastAsiaTheme="minorEastAsia" w:cstheme="minorEastAsia"/>
          <w:b w:val="0"/>
          <w:bCs w:val="0"/>
          <w:kern w:val="2"/>
          <w:szCs w:val="24"/>
        </w:rPr>
        <w:fldChar w:fldCharType="separate"/>
      </w: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_Toc27539 </w:instrText>
      </w:r>
      <w:r>
        <w:rPr>
          <w:rFonts w:hint="eastAsia" w:asciiTheme="minorEastAsia" w:hAnsiTheme="minorEastAsia" w:eastAsiaTheme="minorEastAsia" w:cstheme="minorEastAsia"/>
          <w:bCs w:val="0"/>
          <w:kern w:val="2"/>
          <w:szCs w:val="24"/>
        </w:rPr>
        <w:fldChar w:fldCharType="separate"/>
      </w:r>
      <w:r>
        <w:rPr>
          <w:rFonts w:hint="eastAsia"/>
          <w:szCs w:val="36"/>
        </w:rPr>
        <w:t>第一章 竞争性比选公告</w:t>
      </w:r>
      <w:r>
        <w:tab/>
      </w:r>
      <w:r>
        <w:fldChar w:fldCharType="begin"/>
      </w:r>
      <w:r>
        <w:instrText xml:space="preserve"> PAGEREF _Toc27539 \h </w:instrText>
      </w:r>
      <w:r>
        <w:fldChar w:fldCharType="separate"/>
      </w:r>
      <w:r>
        <w:t>2</w:t>
      </w:r>
      <w:r>
        <w:fldChar w:fldCharType="end"/>
      </w:r>
      <w:r>
        <w:rPr>
          <w:rFonts w:hint="eastAsia" w:asciiTheme="minorEastAsia" w:hAnsiTheme="minorEastAsia" w:eastAsiaTheme="minorEastAsia" w:cstheme="minorEastAsia"/>
          <w:bCs w:val="0"/>
          <w:kern w:val="2"/>
          <w:szCs w:val="24"/>
        </w:rPr>
        <w:fldChar w:fldCharType="end"/>
      </w:r>
    </w:p>
    <w:p>
      <w:pPr>
        <w:pStyle w:val="15"/>
        <w:tabs>
          <w:tab w:val="right" w:leader="dot" w:pos="9354"/>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_Toc23875 </w:instrText>
      </w:r>
      <w:r>
        <w:rPr>
          <w:rFonts w:hint="eastAsia" w:asciiTheme="minorEastAsia" w:hAnsiTheme="minorEastAsia" w:eastAsiaTheme="minorEastAsia" w:cstheme="minorEastAsia"/>
          <w:bCs w:val="0"/>
          <w:kern w:val="2"/>
          <w:szCs w:val="24"/>
        </w:rPr>
        <w:fldChar w:fldCharType="separate"/>
      </w:r>
      <w:r>
        <w:rPr>
          <w:rFonts w:hint="eastAsia" w:ascii="宋体" w:hAnsi="宋体"/>
          <w:snapToGrid w:val="0"/>
          <w:szCs w:val="21"/>
        </w:rPr>
        <w:t>1.竞争性比选条件</w:t>
      </w:r>
      <w:r>
        <w:tab/>
      </w:r>
      <w:r>
        <w:fldChar w:fldCharType="begin"/>
      </w:r>
      <w:r>
        <w:instrText xml:space="preserve"> PAGEREF _Toc23875 \h </w:instrText>
      </w:r>
      <w:r>
        <w:fldChar w:fldCharType="separate"/>
      </w:r>
      <w:r>
        <w:t>2</w:t>
      </w:r>
      <w:r>
        <w:fldChar w:fldCharType="end"/>
      </w:r>
      <w:r>
        <w:rPr>
          <w:rFonts w:hint="eastAsia" w:asciiTheme="minorEastAsia" w:hAnsiTheme="minorEastAsia" w:eastAsiaTheme="minorEastAsia" w:cstheme="minorEastAsia"/>
          <w:bCs w:val="0"/>
          <w:kern w:val="2"/>
          <w:szCs w:val="24"/>
        </w:rPr>
        <w:fldChar w:fldCharType="end"/>
      </w:r>
    </w:p>
    <w:p>
      <w:pPr>
        <w:pStyle w:val="15"/>
        <w:tabs>
          <w:tab w:val="right" w:leader="dot" w:pos="9354"/>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_Toc25945 </w:instrText>
      </w:r>
      <w:r>
        <w:rPr>
          <w:rFonts w:hint="eastAsia" w:asciiTheme="minorEastAsia" w:hAnsiTheme="minorEastAsia" w:eastAsiaTheme="minorEastAsia" w:cstheme="minorEastAsia"/>
          <w:bCs w:val="0"/>
          <w:kern w:val="2"/>
          <w:szCs w:val="24"/>
        </w:rPr>
        <w:fldChar w:fldCharType="separate"/>
      </w:r>
      <w:r>
        <w:rPr>
          <w:rFonts w:hint="eastAsia" w:cs="仿宋"/>
          <w:snapToGrid w:val="0"/>
          <w:kern w:val="0"/>
          <w:szCs w:val="21"/>
          <w:lang w:val="en-US"/>
        </w:rPr>
        <w:t>2.项目概况与比选范围</w:t>
      </w:r>
      <w:r>
        <w:tab/>
      </w:r>
      <w:r>
        <w:fldChar w:fldCharType="begin"/>
      </w:r>
      <w:r>
        <w:instrText xml:space="preserve"> PAGEREF _Toc25945 \h </w:instrText>
      </w:r>
      <w:r>
        <w:fldChar w:fldCharType="separate"/>
      </w:r>
      <w:r>
        <w:t>2</w:t>
      </w:r>
      <w:r>
        <w:fldChar w:fldCharType="end"/>
      </w:r>
      <w:r>
        <w:rPr>
          <w:rFonts w:hint="eastAsia" w:asciiTheme="minorEastAsia" w:hAnsiTheme="minorEastAsia" w:eastAsiaTheme="minorEastAsia" w:cstheme="minorEastAsia"/>
          <w:bCs w:val="0"/>
          <w:kern w:val="2"/>
          <w:szCs w:val="24"/>
        </w:rPr>
        <w:fldChar w:fldCharType="end"/>
      </w:r>
    </w:p>
    <w:p>
      <w:pPr>
        <w:pStyle w:val="15"/>
        <w:tabs>
          <w:tab w:val="right" w:leader="dot" w:pos="9354"/>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_Toc26523 </w:instrText>
      </w:r>
      <w:r>
        <w:rPr>
          <w:rFonts w:hint="eastAsia" w:asciiTheme="minorEastAsia" w:hAnsiTheme="minorEastAsia" w:eastAsiaTheme="minorEastAsia" w:cstheme="minorEastAsia"/>
          <w:bCs w:val="0"/>
          <w:kern w:val="2"/>
          <w:szCs w:val="24"/>
        </w:rPr>
        <w:fldChar w:fldCharType="separate"/>
      </w:r>
      <w:r>
        <w:rPr>
          <w:rFonts w:hint="eastAsia" w:ascii="宋体" w:hAnsi="宋体"/>
          <w:snapToGrid w:val="0"/>
          <w:szCs w:val="21"/>
        </w:rPr>
        <w:t>3.竞标人资格要求</w:t>
      </w:r>
      <w:r>
        <w:tab/>
      </w:r>
      <w:r>
        <w:fldChar w:fldCharType="begin"/>
      </w:r>
      <w:r>
        <w:instrText xml:space="preserve"> PAGEREF _Toc26523 \h </w:instrText>
      </w:r>
      <w:r>
        <w:fldChar w:fldCharType="separate"/>
      </w:r>
      <w:r>
        <w:t>2</w:t>
      </w:r>
      <w:r>
        <w:fldChar w:fldCharType="end"/>
      </w:r>
      <w:r>
        <w:rPr>
          <w:rFonts w:hint="eastAsia" w:asciiTheme="minorEastAsia" w:hAnsiTheme="minorEastAsia" w:eastAsiaTheme="minorEastAsia" w:cstheme="minorEastAsia"/>
          <w:bCs w:val="0"/>
          <w:kern w:val="2"/>
          <w:szCs w:val="24"/>
        </w:rPr>
        <w:fldChar w:fldCharType="end"/>
      </w:r>
    </w:p>
    <w:p>
      <w:pPr>
        <w:pStyle w:val="15"/>
        <w:tabs>
          <w:tab w:val="right" w:leader="dot" w:pos="9354"/>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_Toc15223 </w:instrText>
      </w:r>
      <w:r>
        <w:rPr>
          <w:rFonts w:hint="eastAsia" w:asciiTheme="minorEastAsia" w:hAnsiTheme="minorEastAsia" w:eastAsiaTheme="minorEastAsia" w:cstheme="minorEastAsia"/>
          <w:bCs w:val="0"/>
          <w:kern w:val="2"/>
          <w:szCs w:val="24"/>
        </w:rPr>
        <w:fldChar w:fldCharType="separate"/>
      </w:r>
      <w:r>
        <w:rPr>
          <w:rFonts w:hint="eastAsia" w:ascii="宋体" w:hAnsi="宋体"/>
          <w:snapToGrid w:val="0"/>
          <w:szCs w:val="21"/>
        </w:rPr>
        <w:t>4.竞争性比选文件的获取</w:t>
      </w:r>
      <w:r>
        <w:tab/>
      </w:r>
      <w:r>
        <w:fldChar w:fldCharType="begin"/>
      </w:r>
      <w:r>
        <w:instrText xml:space="preserve"> PAGEREF _Toc15223 \h </w:instrText>
      </w:r>
      <w:r>
        <w:fldChar w:fldCharType="separate"/>
      </w:r>
      <w:r>
        <w:t>3</w:t>
      </w:r>
      <w:r>
        <w:fldChar w:fldCharType="end"/>
      </w:r>
      <w:r>
        <w:rPr>
          <w:rFonts w:hint="eastAsia" w:asciiTheme="minorEastAsia" w:hAnsiTheme="minorEastAsia" w:eastAsiaTheme="minorEastAsia" w:cstheme="minorEastAsia"/>
          <w:bCs w:val="0"/>
          <w:kern w:val="2"/>
          <w:szCs w:val="24"/>
        </w:rPr>
        <w:fldChar w:fldCharType="end"/>
      </w:r>
    </w:p>
    <w:p>
      <w:pPr>
        <w:pStyle w:val="15"/>
        <w:tabs>
          <w:tab w:val="right" w:leader="dot" w:pos="9354"/>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_Toc29036 </w:instrText>
      </w:r>
      <w:r>
        <w:rPr>
          <w:rFonts w:hint="eastAsia" w:asciiTheme="minorEastAsia" w:hAnsiTheme="minorEastAsia" w:eastAsiaTheme="minorEastAsia" w:cstheme="minorEastAsia"/>
          <w:bCs w:val="0"/>
          <w:kern w:val="2"/>
          <w:szCs w:val="24"/>
        </w:rPr>
        <w:fldChar w:fldCharType="separate"/>
      </w:r>
      <w:r>
        <w:rPr>
          <w:rFonts w:hint="eastAsia" w:ascii="宋体" w:hAnsi="宋体"/>
          <w:snapToGrid w:val="0"/>
          <w:szCs w:val="21"/>
        </w:rPr>
        <w:t>5.竞标文件的递交</w:t>
      </w:r>
      <w:r>
        <w:tab/>
      </w:r>
      <w:r>
        <w:fldChar w:fldCharType="begin"/>
      </w:r>
      <w:r>
        <w:instrText xml:space="preserve"> PAGEREF _Toc29036 \h </w:instrText>
      </w:r>
      <w:r>
        <w:fldChar w:fldCharType="separate"/>
      </w:r>
      <w:r>
        <w:t>3</w:t>
      </w:r>
      <w:r>
        <w:fldChar w:fldCharType="end"/>
      </w:r>
      <w:r>
        <w:rPr>
          <w:rFonts w:hint="eastAsia" w:asciiTheme="minorEastAsia" w:hAnsiTheme="minorEastAsia" w:eastAsiaTheme="minorEastAsia" w:cstheme="minorEastAsia"/>
          <w:bCs w:val="0"/>
          <w:kern w:val="2"/>
          <w:szCs w:val="24"/>
        </w:rPr>
        <w:fldChar w:fldCharType="end"/>
      </w:r>
    </w:p>
    <w:p>
      <w:pPr>
        <w:pStyle w:val="15"/>
        <w:tabs>
          <w:tab w:val="right" w:leader="dot" w:pos="9354"/>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_Toc13980 </w:instrText>
      </w:r>
      <w:r>
        <w:rPr>
          <w:rFonts w:hint="eastAsia" w:asciiTheme="minorEastAsia" w:hAnsiTheme="minorEastAsia" w:eastAsiaTheme="minorEastAsia" w:cstheme="minorEastAsia"/>
          <w:bCs w:val="0"/>
          <w:kern w:val="2"/>
          <w:szCs w:val="24"/>
        </w:rPr>
        <w:fldChar w:fldCharType="separate"/>
      </w:r>
      <w:r>
        <w:rPr>
          <w:rFonts w:hint="eastAsia" w:ascii="宋体" w:hAnsi="宋体"/>
          <w:snapToGrid w:val="0"/>
          <w:szCs w:val="21"/>
        </w:rPr>
        <w:t>6.联系方式</w:t>
      </w:r>
      <w:r>
        <w:tab/>
      </w:r>
      <w:r>
        <w:fldChar w:fldCharType="begin"/>
      </w:r>
      <w:r>
        <w:instrText xml:space="preserve"> PAGEREF _Toc13980 \h </w:instrText>
      </w:r>
      <w:r>
        <w:fldChar w:fldCharType="separate"/>
      </w:r>
      <w:r>
        <w:t>3</w:t>
      </w:r>
      <w:r>
        <w:fldChar w:fldCharType="end"/>
      </w:r>
      <w:r>
        <w:rPr>
          <w:rFonts w:hint="eastAsia" w:asciiTheme="minorEastAsia" w:hAnsiTheme="minorEastAsia" w:eastAsiaTheme="minorEastAsia" w:cstheme="minorEastAsia"/>
          <w:bCs w:val="0"/>
          <w:kern w:val="2"/>
          <w:szCs w:val="24"/>
        </w:rPr>
        <w:fldChar w:fldCharType="end"/>
      </w:r>
    </w:p>
    <w:p>
      <w:pPr>
        <w:pStyle w:val="14"/>
        <w:tabs>
          <w:tab w:val="right" w:leader="dot" w:pos="9354"/>
          <w:tab w:val="clear" w:pos="8608"/>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_Toc32467 </w:instrText>
      </w:r>
      <w:r>
        <w:rPr>
          <w:rFonts w:hint="eastAsia" w:asciiTheme="minorEastAsia" w:hAnsiTheme="minorEastAsia" w:eastAsiaTheme="minorEastAsia" w:cstheme="minorEastAsia"/>
          <w:bCs w:val="0"/>
          <w:kern w:val="2"/>
          <w:szCs w:val="24"/>
        </w:rPr>
        <w:fldChar w:fldCharType="separate"/>
      </w:r>
      <w:r>
        <w:rPr>
          <w:rFonts w:hint="eastAsia" w:asciiTheme="majorEastAsia" w:hAnsiTheme="majorEastAsia" w:eastAsiaTheme="majorEastAsia" w:cstheme="majorEastAsia"/>
          <w:kern w:val="0"/>
          <w:szCs w:val="36"/>
        </w:rPr>
        <w:t>第二章   投标人须知</w:t>
      </w:r>
      <w:r>
        <w:tab/>
      </w:r>
      <w:r>
        <w:fldChar w:fldCharType="begin"/>
      </w:r>
      <w:r>
        <w:instrText xml:space="preserve"> PAGEREF _Toc32467 \h </w:instrText>
      </w:r>
      <w:r>
        <w:fldChar w:fldCharType="separate"/>
      </w:r>
      <w:r>
        <w:t>4</w:t>
      </w:r>
      <w:r>
        <w:fldChar w:fldCharType="end"/>
      </w:r>
      <w:r>
        <w:rPr>
          <w:rFonts w:hint="eastAsia" w:asciiTheme="minorEastAsia" w:hAnsiTheme="minorEastAsia" w:eastAsiaTheme="minorEastAsia" w:cstheme="minorEastAsia"/>
          <w:bCs w:val="0"/>
          <w:kern w:val="2"/>
          <w:szCs w:val="24"/>
        </w:rPr>
        <w:fldChar w:fldCharType="end"/>
      </w:r>
    </w:p>
    <w:p>
      <w:pPr>
        <w:pStyle w:val="15"/>
        <w:tabs>
          <w:tab w:val="right" w:leader="dot" w:pos="9354"/>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_Toc14352 </w:instrText>
      </w:r>
      <w:r>
        <w:rPr>
          <w:rFonts w:hint="eastAsia" w:asciiTheme="minorEastAsia" w:hAnsiTheme="minorEastAsia" w:eastAsiaTheme="minorEastAsia" w:cstheme="minorEastAsia"/>
          <w:bCs w:val="0"/>
          <w:kern w:val="2"/>
          <w:szCs w:val="24"/>
        </w:rPr>
        <w:fldChar w:fldCharType="separate"/>
      </w:r>
      <w:r>
        <w:rPr>
          <w:rFonts w:ascii="宋体" w:hAnsi="宋体"/>
          <w:snapToGrid w:val="0"/>
          <w:szCs w:val="24"/>
        </w:rPr>
        <w:t xml:space="preserve">1.  </w:t>
      </w:r>
      <w:r>
        <w:rPr>
          <w:rFonts w:hint="eastAsia" w:ascii="宋体" w:hAnsi="宋体"/>
          <w:snapToGrid w:val="0"/>
          <w:szCs w:val="24"/>
        </w:rPr>
        <w:t>总则</w:t>
      </w:r>
      <w:r>
        <w:tab/>
      </w:r>
      <w:r>
        <w:fldChar w:fldCharType="begin"/>
      </w:r>
      <w:r>
        <w:instrText xml:space="preserve"> PAGEREF _Toc14352 \h </w:instrText>
      </w:r>
      <w:r>
        <w:fldChar w:fldCharType="separate"/>
      </w:r>
      <w:r>
        <w:t>15</w:t>
      </w:r>
      <w:r>
        <w:fldChar w:fldCharType="end"/>
      </w:r>
      <w:r>
        <w:rPr>
          <w:rFonts w:hint="eastAsia" w:asciiTheme="minorEastAsia" w:hAnsiTheme="minorEastAsia" w:eastAsiaTheme="minorEastAsia" w:cstheme="minorEastAsia"/>
          <w:bCs w:val="0"/>
          <w:kern w:val="2"/>
          <w:szCs w:val="24"/>
        </w:rPr>
        <w:fldChar w:fldCharType="end"/>
      </w:r>
    </w:p>
    <w:p>
      <w:pPr>
        <w:pStyle w:val="15"/>
        <w:tabs>
          <w:tab w:val="right" w:leader="dot" w:pos="9354"/>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_Toc2849 </w:instrText>
      </w:r>
      <w:r>
        <w:rPr>
          <w:rFonts w:hint="eastAsia" w:asciiTheme="minorEastAsia" w:hAnsiTheme="minorEastAsia" w:eastAsiaTheme="minorEastAsia" w:cstheme="minorEastAsia"/>
          <w:bCs w:val="0"/>
          <w:kern w:val="2"/>
          <w:szCs w:val="24"/>
        </w:rPr>
        <w:fldChar w:fldCharType="separate"/>
      </w:r>
      <w:r>
        <w:rPr>
          <w:rFonts w:ascii="宋体" w:hAnsi="宋体"/>
          <w:snapToGrid w:val="0"/>
          <w:szCs w:val="24"/>
        </w:rPr>
        <w:t xml:space="preserve">2.  </w:t>
      </w:r>
      <w:r>
        <w:rPr>
          <w:rFonts w:hint="eastAsia" w:ascii="宋体" w:hAnsi="宋体"/>
          <w:snapToGrid w:val="0"/>
          <w:szCs w:val="24"/>
        </w:rPr>
        <w:t>比选文件</w:t>
      </w:r>
      <w:r>
        <w:tab/>
      </w:r>
      <w:r>
        <w:fldChar w:fldCharType="begin"/>
      </w:r>
      <w:r>
        <w:instrText xml:space="preserve"> PAGEREF _Toc2849 \h </w:instrText>
      </w:r>
      <w:r>
        <w:fldChar w:fldCharType="separate"/>
      </w:r>
      <w:r>
        <w:t>16</w:t>
      </w:r>
      <w:r>
        <w:fldChar w:fldCharType="end"/>
      </w:r>
      <w:r>
        <w:rPr>
          <w:rFonts w:hint="eastAsia" w:asciiTheme="minorEastAsia" w:hAnsiTheme="minorEastAsia" w:eastAsiaTheme="minorEastAsia" w:cstheme="minorEastAsia"/>
          <w:bCs w:val="0"/>
          <w:kern w:val="2"/>
          <w:szCs w:val="24"/>
        </w:rPr>
        <w:fldChar w:fldCharType="end"/>
      </w:r>
    </w:p>
    <w:p>
      <w:pPr>
        <w:pStyle w:val="15"/>
        <w:tabs>
          <w:tab w:val="right" w:leader="dot" w:pos="9354"/>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_Toc14404 </w:instrText>
      </w:r>
      <w:r>
        <w:rPr>
          <w:rFonts w:hint="eastAsia" w:asciiTheme="minorEastAsia" w:hAnsiTheme="minorEastAsia" w:eastAsiaTheme="minorEastAsia" w:cstheme="minorEastAsia"/>
          <w:bCs w:val="0"/>
          <w:kern w:val="2"/>
          <w:szCs w:val="24"/>
        </w:rPr>
        <w:fldChar w:fldCharType="separate"/>
      </w:r>
      <w:r>
        <w:rPr>
          <w:rFonts w:ascii="宋体" w:hAnsi="宋体"/>
          <w:snapToGrid w:val="0"/>
          <w:szCs w:val="24"/>
        </w:rPr>
        <w:t xml:space="preserve">3.  </w:t>
      </w:r>
      <w:r>
        <w:rPr>
          <w:rFonts w:hint="eastAsia" w:ascii="宋体" w:hAnsi="宋体"/>
          <w:snapToGrid w:val="0"/>
          <w:szCs w:val="24"/>
        </w:rPr>
        <w:t>投标文件</w:t>
      </w:r>
      <w:r>
        <w:tab/>
      </w:r>
      <w:r>
        <w:fldChar w:fldCharType="begin"/>
      </w:r>
      <w:r>
        <w:instrText xml:space="preserve"> PAGEREF _Toc14404 \h </w:instrText>
      </w:r>
      <w:r>
        <w:fldChar w:fldCharType="separate"/>
      </w:r>
      <w:r>
        <w:t>17</w:t>
      </w:r>
      <w:r>
        <w:fldChar w:fldCharType="end"/>
      </w:r>
      <w:r>
        <w:rPr>
          <w:rFonts w:hint="eastAsia" w:asciiTheme="minorEastAsia" w:hAnsiTheme="minorEastAsia" w:eastAsiaTheme="minorEastAsia" w:cstheme="minorEastAsia"/>
          <w:bCs w:val="0"/>
          <w:kern w:val="2"/>
          <w:szCs w:val="24"/>
        </w:rPr>
        <w:fldChar w:fldCharType="end"/>
      </w:r>
    </w:p>
    <w:p>
      <w:pPr>
        <w:pStyle w:val="15"/>
        <w:tabs>
          <w:tab w:val="right" w:leader="dot" w:pos="9354"/>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_Toc5579 </w:instrText>
      </w:r>
      <w:r>
        <w:rPr>
          <w:rFonts w:hint="eastAsia" w:asciiTheme="minorEastAsia" w:hAnsiTheme="minorEastAsia" w:eastAsiaTheme="minorEastAsia" w:cstheme="minorEastAsia"/>
          <w:bCs w:val="0"/>
          <w:kern w:val="2"/>
          <w:szCs w:val="24"/>
        </w:rPr>
        <w:fldChar w:fldCharType="separate"/>
      </w:r>
      <w:r>
        <w:rPr>
          <w:rFonts w:hint="eastAsia" w:ascii="宋体" w:hAnsi="宋体"/>
          <w:bCs/>
          <w:snapToGrid w:val="0"/>
          <w:szCs w:val="24"/>
        </w:rPr>
        <w:t>4.  投标</w:t>
      </w:r>
      <w:r>
        <w:tab/>
      </w:r>
      <w:r>
        <w:fldChar w:fldCharType="begin"/>
      </w:r>
      <w:r>
        <w:instrText xml:space="preserve"> PAGEREF _Toc5579 \h </w:instrText>
      </w:r>
      <w:r>
        <w:fldChar w:fldCharType="separate"/>
      </w:r>
      <w:r>
        <w:t>18</w:t>
      </w:r>
      <w:r>
        <w:fldChar w:fldCharType="end"/>
      </w:r>
      <w:r>
        <w:rPr>
          <w:rFonts w:hint="eastAsia" w:asciiTheme="minorEastAsia" w:hAnsiTheme="minorEastAsia" w:eastAsiaTheme="minorEastAsia" w:cstheme="minorEastAsia"/>
          <w:bCs w:val="0"/>
          <w:kern w:val="2"/>
          <w:szCs w:val="24"/>
        </w:rPr>
        <w:fldChar w:fldCharType="end"/>
      </w:r>
    </w:p>
    <w:p>
      <w:pPr>
        <w:pStyle w:val="15"/>
        <w:tabs>
          <w:tab w:val="right" w:leader="dot" w:pos="9354"/>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_Toc1684 </w:instrText>
      </w:r>
      <w:r>
        <w:rPr>
          <w:rFonts w:hint="eastAsia" w:asciiTheme="minorEastAsia" w:hAnsiTheme="minorEastAsia" w:eastAsiaTheme="minorEastAsia" w:cstheme="minorEastAsia"/>
          <w:bCs w:val="0"/>
          <w:kern w:val="2"/>
          <w:szCs w:val="24"/>
        </w:rPr>
        <w:fldChar w:fldCharType="separate"/>
      </w:r>
      <w:r>
        <w:rPr>
          <w:rFonts w:ascii="宋体" w:hAnsi="宋体"/>
          <w:snapToGrid w:val="0"/>
          <w:szCs w:val="24"/>
        </w:rPr>
        <w:t xml:space="preserve">5.  </w:t>
      </w:r>
      <w:r>
        <w:rPr>
          <w:rFonts w:hint="eastAsia" w:ascii="宋体" w:hAnsi="宋体"/>
          <w:snapToGrid w:val="0"/>
          <w:szCs w:val="24"/>
        </w:rPr>
        <w:t>开标</w:t>
      </w:r>
      <w:r>
        <w:tab/>
      </w:r>
      <w:r>
        <w:fldChar w:fldCharType="begin"/>
      </w:r>
      <w:r>
        <w:instrText xml:space="preserve"> PAGEREF _Toc1684 \h </w:instrText>
      </w:r>
      <w:r>
        <w:fldChar w:fldCharType="separate"/>
      </w:r>
      <w:r>
        <w:t>19</w:t>
      </w:r>
      <w:r>
        <w:fldChar w:fldCharType="end"/>
      </w:r>
      <w:r>
        <w:rPr>
          <w:rFonts w:hint="eastAsia" w:asciiTheme="minorEastAsia" w:hAnsiTheme="minorEastAsia" w:eastAsiaTheme="minorEastAsia" w:cstheme="minorEastAsia"/>
          <w:bCs w:val="0"/>
          <w:kern w:val="2"/>
          <w:szCs w:val="24"/>
        </w:rPr>
        <w:fldChar w:fldCharType="end"/>
      </w:r>
    </w:p>
    <w:p>
      <w:pPr>
        <w:pStyle w:val="15"/>
        <w:tabs>
          <w:tab w:val="right" w:leader="dot" w:pos="9354"/>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_Toc12171 </w:instrText>
      </w:r>
      <w:r>
        <w:rPr>
          <w:rFonts w:hint="eastAsia" w:asciiTheme="minorEastAsia" w:hAnsiTheme="minorEastAsia" w:eastAsiaTheme="minorEastAsia" w:cstheme="minorEastAsia"/>
          <w:bCs w:val="0"/>
          <w:kern w:val="2"/>
          <w:szCs w:val="24"/>
        </w:rPr>
        <w:fldChar w:fldCharType="separate"/>
      </w:r>
      <w:r>
        <w:rPr>
          <w:rFonts w:ascii="宋体" w:hAnsi="宋体"/>
          <w:snapToGrid w:val="0"/>
          <w:szCs w:val="24"/>
        </w:rPr>
        <w:t xml:space="preserve">6.  </w:t>
      </w:r>
      <w:r>
        <w:rPr>
          <w:rFonts w:hint="eastAsia" w:ascii="宋体" w:hAnsi="宋体"/>
          <w:snapToGrid w:val="0"/>
          <w:szCs w:val="24"/>
        </w:rPr>
        <w:t>评标</w:t>
      </w:r>
      <w:r>
        <w:tab/>
      </w:r>
      <w:r>
        <w:fldChar w:fldCharType="begin"/>
      </w:r>
      <w:r>
        <w:instrText xml:space="preserve"> PAGEREF _Toc12171 \h </w:instrText>
      </w:r>
      <w:r>
        <w:fldChar w:fldCharType="separate"/>
      </w:r>
      <w:r>
        <w:t>19</w:t>
      </w:r>
      <w:r>
        <w:fldChar w:fldCharType="end"/>
      </w:r>
      <w:r>
        <w:rPr>
          <w:rFonts w:hint="eastAsia" w:asciiTheme="minorEastAsia" w:hAnsiTheme="minorEastAsia" w:eastAsiaTheme="minorEastAsia" w:cstheme="minorEastAsia"/>
          <w:bCs w:val="0"/>
          <w:kern w:val="2"/>
          <w:szCs w:val="24"/>
        </w:rPr>
        <w:fldChar w:fldCharType="end"/>
      </w:r>
    </w:p>
    <w:p>
      <w:pPr>
        <w:pStyle w:val="15"/>
        <w:tabs>
          <w:tab w:val="right" w:leader="dot" w:pos="9354"/>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_Toc15456 </w:instrText>
      </w:r>
      <w:r>
        <w:rPr>
          <w:rFonts w:hint="eastAsia" w:asciiTheme="minorEastAsia" w:hAnsiTheme="minorEastAsia" w:eastAsiaTheme="minorEastAsia" w:cstheme="minorEastAsia"/>
          <w:bCs w:val="0"/>
          <w:kern w:val="2"/>
          <w:szCs w:val="24"/>
        </w:rPr>
        <w:fldChar w:fldCharType="separate"/>
      </w:r>
      <w:r>
        <w:rPr>
          <w:rFonts w:ascii="宋体" w:hAnsi="宋体"/>
          <w:snapToGrid w:val="0"/>
          <w:szCs w:val="24"/>
        </w:rPr>
        <w:t xml:space="preserve">7.  </w:t>
      </w:r>
      <w:r>
        <w:rPr>
          <w:rFonts w:hint="eastAsia" w:ascii="宋体" w:hAnsi="宋体"/>
          <w:snapToGrid w:val="0"/>
          <w:szCs w:val="24"/>
        </w:rPr>
        <w:t>合同授予</w:t>
      </w:r>
      <w:r>
        <w:tab/>
      </w:r>
      <w:r>
        <w:fldChar w:fldCharType="begin"/>
      </w:r>
      <w:r>
        <w:instrText xml:space="preserve"> PAGEREF _Toc15456 \h </w:instrText>
      </w:r>
      <w:r>
        <w:fldChar w:fldCharType="separate"/>
      </w:r>
      <w:r>
        <w:t>19</w:t>
      </w:r>
      <w:r>
        <w:fldChar w:fldCharType="end"/>
      </w:r>
      <w:r>
        <w:rPr>
          <w:rFonts w:hint="eastAsia" w:asciiTheme="minorEastAsia" w:hAnsiTheme="minorEastAsia" w:eastAsiaTheme="minorEastAsia" w:cstheme="minorEastAsia"/>
          <w:bCs w:val="0"/>
          <w:kern w:val="2"/>
          <w:szCs w:val="24"/>
        </w:rPr>
        <w:fldChar w:fldCharType="end"/>
      </w:r>
    </w:p>
    <w:p>
      <w:pPr>
        <w:pStyle w:val="15"/>
        <w:tabs>
          <w:tab w:val="right" w:leader="dot" w:pos="9354"/>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_Toc20904 </w:instrText>
      </w:r>
      <w:r>
        <w:rPr>
          <w:rFonts w:hint="eastAsia" w:asciiTheme="minorEastAsia" w:hAnsiTheme="minorEastAsia" w:eastAsiaTheme="minorEastAsia" w:cstheme="minorEastAsia"/>
          <w:bCs w:val="0"/>
          <w:kern w:val="2"/>
          <w:szCs w:val="24"/>
        </w:rPr>
        <w:fldChar w:fldCharType="separate"/>
      </w:r>
      <w:r>
        <w:rPr>
          <w:rFonts w:ascii="宋体" w:hAnsi="宋体"/>
          <w:snapToGrid w:val="0"/>
          <w:szCs w:val="24"/>
        </w:rPr>
        <w:t xml:space="preserve">8.  </w:t>
      </w:r>
      <w:r>
        <w:rPr>
          <w:rFonts w:hint="eastAsia" w:ascii="宋体" w:hAnsi="宋体"/>
          <w:snapToGrid w:val="0"/>
          <w:szCs w:val="24"/>
        </w:rPr>
        <w:t>重新比选和不再比选</w:t>
      </w:r>
      <w:r>
        <w:tab/>
      </w:r>
      <w:r>
        <w:fldChar w:fldCharType="begin"/>
      </w:r>
      <w:r>
        <w:instrText xml:space="preserve"> PAGEREF _Toc20904 \h </w:instrText>
      </w:r>
      <w:r>
        <w:fldChar w:fldCharType="separate"/>
      </w:r>
      <w:r>
        <w:t>20</w:t>
      </w:r>
      <w:r>
        <w:fldChar w:fldCharType="end"/>
      </w:r>
      <w:r>
        <w:rPr>
          <w:rFonts w:hint="eastAsia" w:asciiTheme="minorEastAsia" w:hAnsiTheme="minorEastAsia" w:eastAsiaTheme="minorEastAsia" w:cstheme="minorEastAsia"/>
          <w:bCs w:val="0"/>
          <w:kern w:val="2"/>
          <w:szCs w:val="24"/>
        </w:rPr>
        <w:fldChar w:fldCharType="end"/>
      </w:r>
    </w:p>
    <w:p>
      <w:pPr>
        <w:pStyle w:val="15"/>
        <w:tabs>
          <w:tab w:val="right" w:leader="dot" w:pos="9354"/>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_Toc9640 </w:instrText>
      </w:r>
      <w:r>
        <w:rPr>
          <w:rFonts w:hint="eastAsia" w:asciiTheme="minorEastAsia" w:hAnsiTheme="minorEastAsia" w:eastAsiaTheme="minorEastAsia" w:cstheme="minorEastAsia"/>
          <w:bCs w:val="0"/>
          <w:kern w:val="2"/>
          <w:szCs w:val="24"/>
        </w:rPr>
        <w:fldChar w:fldCharType="separate"/>
      </w:r>
      <w:r>
        <w:rPr>
          <w:rFonts w:ascii="宋体" w:hAnsi="宋体"/>
          <w:snapToGrid w:val="0"/>
          <w:szCs w:val="24"/>
        </w:rPr>
        <w:t xml:space="preserve">9.  </w:t>
      </w:r>
      <w:r>
        <w:rPr>
          <w:rFonts w:hint="eastAsia" w:ascii="宋体" w:hAnsi="宋体"/>
          <w:snapToGrid w:val="0"/>
          <w:szCs w:val="24"/>
        </w:rPr>
        <w:t>纪律和监督</w:t>
      </w:r>
      <w:r>
        <w:tab/>
      </w:r>
      <w:r>
        <w:fldChar w:fldCharType="begin"/>
      </w:r>
      <w:r>
        <w:instrText xml:space="preserve"> PAGEREF _Toc9640 \h </w:instrText>
      </w:r>
      <w:r>
        <w:fldChar w:fldCharType="separate"/>
      </w:r>
      <w:r>
        <w:t>20</w:t>
      </w:r>
      <w:r>
        <w:fldChar w:fldCharType="end"/>
      </w:r>
      <w:r>
        <w:rPr>
          <w:rFonts w:hint="eastAsia" w:asciiTheme="minorEastAsia" w:hAnsiTheme="minorEastAsia" w:eastAsiaTheme="minorEastAsia" w:cstheme="minorEastAsia"/>
          <w:bCs w:val="0"/>
          <w:kern w:val="2"/>
          <w:szCs w:val="24"/>
        </w:rPr>
        <w:fldChar w:fldCharType="end"/>
      </w:r>
    </w:p>
    <w:p>
      <w:pPr>
        <w:pStyle w:val="15"/>
        <w:tabs>
          <w:tab w:val="right" w:leader="dot" w:pos="9354"/>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_Toc22673 </w:instrText>
      </w:r>
      <w:r>
        <w:rPr>
          <w:rFonts w:hint="eastAsia" w:asciiTheme="minorEastAsia" w:hAnsiTheme="minorEastAsia" w:eastAsiaTheme="minorEastAsia" w:cstheme="minorEastAsia"/>
          <w:bCs w:val="0"/>
          <w:kern w:val="2"/>
          <w:szCs w:val="24"/>
        </w:rPr>
        <w:fldChar w:fldCharType="separate"/>
      </w:r>
      <w:r>
        <w:rPr>
          <w:rFonts w:ascii="宋体" w:hAnsi="宋体"/>
          <w:snapToGrid w:val="0"/>
          <w:szCs w:val="24"/>
        </w:rPr>
        <w:t xml:space="preserve">10. </w:t>
      </w:r>
      <w:r>
        <w:rPr>
          <w:rFonts w:hint="eastAsia" w:ascii="宋体" w:hAnsi="宋体"/>
          <w:snapToGrid w:val="0"/>
          <w:szCs w:val="24"/>
        </w:rPr>
        <w:t>需要补充的其他内容</w:t>
      </w:r>
      <w:r>
        <w:tab/>
      </w:r>
      <w:r>
        <w:fldChar w:fldCharType="begin"/>
      </w:r>
      <w:r>
        <w:instrText xml:space="preserve"> PAGEREF _Toc22673 \h </w:instrText>
      </w:r>
      <w:r>
        <w:fldChar w:fldCharType="separate"/>
      </w:r>
      <w:r>
        <w:t>22</w:t>
      </w:r>
      <w:r>
        <w:fldChar w:fldCharType="end"/>
      </w:r>
      <w:r>
        <w:rPr>
          <w:rFonts w:hint="eastAsia" w:asciiTheme="minorEastAsia" w:hAnsiTheme="minorEastAsia" w:eastAsiaTheme="minorEastAsia" w:cstheme="minorEastAsia"/>
          <w:bCs w:val="0"/>
          <w:kern w:val="2"/>
          <w:szCs w:val="24"/>
        </w:rPr>
        <w:fldChar w:fldCharType="end"/>
      </w:r>
    </w:p>
    <w:p>
      <w:pPr>
        <w:pStyle w:val="14"/>
        <w:tabs>
          <w:tab w:val="right" w:leader="dot" w:pos="9354"/>
          <w:tab w:val="clear" w:pos="8608"/>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_Toc13261 </w:instrText>
      </w:r>
      <w:r>
        <w:rPr>
          <w:rFonts w:hint="eastAsia" w:asciiTheme="minorEastAsia" w:hAnsiTheme="minorEastAsia" w:eastAsiaTheme="minorEastAsia" w:cstheme="minorEastAsia"/>
          <w:bCs w:val="0"/>
          <w:kern w:val="2"/>
          <w:szCs w:val="24"/>
        </w:rPr>
        <w:fldChar w:fldCharType="separate"/>
      </w:r>
      <w:r>
        <w:rPr>
          <w:rFonts w:hint="eastAsia" w:ascii="宋体" w:hAnsi="宋体"/>
          <w:bCs w:val="0"/>
          <w:kern w:val="0"/>
          <w:szCs w:val="36"/>
        </w:rPr>
        <w:t>第三章 评标办法（</w:t>
      </w:r>
      <w:r>
        <w:rPr>
          <w:rFonts w:hint="eastAsia" w:ascii="宋体" w:hAnsi="宋体"/>
          <w:kern w:val="0"/>
          <w:szCs w:val="36"/>
        </w:rPr>
        <w:t>最低投标价法）</w:t>
      </w:r>
      <w:r>
        <w:tab/>
      </w:r>
      <w:r>
        <w:fldChar w:fldCharType="begin"/>
      </w:r>
      <w:r>
        <w:instrText xml:space="preserve"> PAGEREF _Toc13261 \h </w:instrText>
      </w:r>
      <w:r>
        <w:fldChar w:fldCharType="separate"/>
      </w:r>
      <w:r>
        <w:t>27</w:t>
      </w:r>
      <w:r>
        <w:fldChar w:fldCharType="end"/>
      </w:r>
      <w:r>
        <w:rPr>
          <w:rFonts w:hint="eastAsia" w:asciiTheme="minorEastAsia" w:hAnsiTheme="minorEastAsia" w:eastAsiaTheme="minorEastAsia" w:cstheme="minorEastAsia"/>
          <w:bCs w:val="0"/>
          <w:kern w:val="2"/>
          <w:szCs w:val="24"/>
        </w:rPr>
        <w:fldChar w:fldCharType="end"/>
      </w:r>
    </w:p>
    <w:p>
      <w:pPr>
        <w:pStyle w:val="15"/>
        <w:tabs>
          <w:tab w:val="right" w:leader="dot" w:pos="9354"/>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_Toc1059 </w:instrText>
      </w:r>
      <w:r>
        <w:rPr>
          <w:rFonts w:hint="eastAsia" w:asciiTheme="minorEastAsia" w:hAnsiTheme="minorEastAsia" w:eastAsiaTheme="minorEastAsia" w:cstheme="minorEastAsia"/>
          <w:bCs w:val="0"/>
          <w:kern w:val="2"/>
          <w:szCs w:val="24"/>
        </w:rPr>
        <w:fldChar w:fldCharType="separate"/>
      </w:r>
      <w:r>
        <w:rPr>
          <w:rFonts w:ascii="宋体" w:hAnsi="宋体"/>
        </w:rPr>
        <w:t xml:space="preserve">1.  </w:t>
      </w:r>
      <w:r>
        <w:rPr>
          <w:rFonts w:hint="eastAsia" w:ascii="宋体" w:hAnsi="宋体"/>
        </w:rPr>
        <w:t>评标方法</w:t>
      </w:r>
      <w:r>
        <w:tab/>
      </w:r>
      <w:r>
        <w:fldChar w:fldCharType="begin"/>
      </w:r>
      <w:r>
        <w:instrText xml:space="preserve"> PAGEREF _Toc1059 \h </w:instrText>
      </w:r>
      <w:r>
        <w:fldChar w:fldCharType="separate"/>
      </w:r>
      <w:r>
        <w:t>29</w:t>
      </w:r>
      <w:r>
        <w:fldChar w:fldCharType="end"/>
      </w:r>
      <w:r>
        <w:rPr>
          <w:rFonts w:hint="eastAsia" w:asciiTheme="minorEastAsia" w:hAnsiTheme="minorEastAsia" w:eastAsiaTheme="minorEastAsia" w:cstheme="minorEastAsia"/>
          <w:bCs w:val="0"/>
          <w:kern w:val="2"/>
          <w:szCs w:val="24"/>
        </w:rPr>
        <w:fldChar w:fldCharType="end"/>
      </w:r>
    </w:p>
    <w:p>
      <w:pPr>
        <w:pStyle w:val="15"/>
        <w:tabs>
          <w:tab w:val="right" w:leader="dot" w:pos="9354"/>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_Toc29486 </w:instrText>
      </w:r>
      <w:r>
        <w:rPr>
          <w:rFonts w:hint="eastAsia" w:asciiTheme="minorEastAsia" w:hAnsiTheme="minorEastAsia" w:eastAsiaTheme="minorEastAsia" w:cstheme="minorEastAsia"/>
          <w:bCs w:val="0"/>
          <w:kern w:val="2"/>
          <w:szCs w:val="24"/>
        </w:rPr>
        <w:fldChar w:fldCharType="separate"/>
      </w:r>
      <w:r>
        <w:rPr>
          <w:rFonts w:ascii="宋体" w:hAnsi="宋体"/>
        </w:rPr>
        <w:t xml:space="preserve">2.  </w:t>
      </w:r>
      <w:r>
        <w:rPr>
          <w:rFonts w:hint="eastAsia" w:ascii="宋体" w:hAnsi="宋体"/>
        </w:rPr>
        <w:t>评审标准</w:t>
      </w:r>
      <w:r>
        <w:tab/>
      </w:r>
      <w:r>
        <w:fldChar w:fldCharType="begin"/>
      </w:r>
      <w:r>
        <w:instrText xml:space="preserve"> PAGEREF _Toc29486 \h </w:instrText>
      </w:r>
      <w:r>
        <w:fldChar w:fldCharType="separate"/>
      </w:r>
      <w:r>
        <w:t>29</w:t>
      </w:r>
      <w:r>
        <w:fldChar w:fldCharType="end"/>
      </w:r>
      <w:r>
        <w:rPr>
          <w:rFonts w:hint="eastAsia" w:asciiTheme="minorEastAsia" w:hAnsiTheme="minorEastAsia" w:eastAsiaTheme="minorEastAsia" w:cstheme="minorEastAsia"/>
          <w:bCs w:val="0"/>
          <w:kern w:val="2"/>
          <w:szCs w:val="24"/>
        </w:rPr>
        <w:fldChar w:fldCharType="end"/>
      </w:r>
    </w:p>
    <w:p>
      <w:pPr>
        <w:pStyle w:val="15"/>
        <w:tabs>
          <w:tab w:val="right" w:leader="dot" w:pos="9354"/>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_Toc13144 </w:instrText>
      </w:r>
      <w:r>
        <w:rPr>
          <w:rFonts w:hint="eastAsia" w:asciiTheme="minorEastAsia" w:hAnsiTheme="minorEastAsia" w:eastAsiaTheme="minorEastAsia" w:cstheme="minorEastAsia"/>
          <w:bCs w:val="0"/>
          <w:kern w:val="2"/>
          <w:szCs w:val="24"/>
        </w:rPr>
        <w:fldChar w:fldCharType="separate"/>
      </w:r>
      <w:r>
        <w:rPr>
          <w:rFonts w:ascii="宋体" w:hAnsi="宋体"/>
        </w:rPr>
        <w:t xml:space="preserve">3.  </w:t>
      </w:r>
      <w:r>
        <w:rPr>
          <w:rFonts w:hint="eastAsia" w:ascii="宋体" w:hAnsi="宋体"/>
        </w:rPr>
        <w:t>评标程序</w:t>
      </w:r>
      <w:r>
        <w:tab/>
      </w:r>
      <w:r>
        <w:fldChar w:fldCharType="begin"/>
      </w:r>
      <w:r>
        <w:instrText xml:space="preserve"> PAGEREF _Toc13144 \h </w:instrText>
      </w:r>
      <w:r>
        <w:fldChar w:fldCharType="separate"/>
      </w:r>
      <w:r>
        <w:t>29</w:t>
      </w:r>
      <w:r>
        <w:fldChar w:fldCharType="end"/>
      </w:r>
      <w:r>
        <w:rPr>
          <w:rFonts w:hint="eastAsia" w:asciiTheme="minorEastAsia" w:hAnsiTheme="minorEastAsia" w:eastAsiaTheme="minorEastAsia" w:cstheme="minorEastAsia"/>
          <w:bCs w:val="0"/>
          <w:kern w:val="2"/>
          <w:szCs w:val="24"/>
        </w:rPr>
        <w:fldChar w:fldCharType="end"/>
      </w:r>
    </w:p>
    <w:p>
      <w:pPr>
        <w:pStyle w:val="14"/>
        <w:tabs>
          <w:tab w:val="right" w:leader="dot" w:pos="9354"/>
          <w:tab w:val="clear" w:pos="8608"/>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_Toc682 </w:instrText>
      </w:r>
      <w:r>
        <w:rPr>
          <w:rFonts w:hint="eastAsia" w:asciiTheme="minorEastAsia" w:hAnsiTheme="minorEastAsia" w:eastAsiaTheme="minorEastAsia" w:cstheme="minorEastAsia"/>
          <w:bCs w:val="0"/>
          <w:kern w:val="2"/>
          <w:szCs w:val="24"/>
        </w:rPr>
        <w:fldChar w:fldCharType="separate"/>
      </w:r>
      <w:r>
        <w:rPr>
          <w:rFonts w:hint="eastAsia"/>
          <w:kern w:val="0"/>
          <w:szCs w:val="36"/>
        </w:rPr>
        <w:t>第四章 合同条款及格式</w:t>
      </w:r>
      <w:r>
        <w:tab/>
      </w:r>
      <w:r>
        <w:fldChar w:fldCharType="begin"/>
      </w:r>
      <w:r>
        <w:instrText xml:space="preserve"> PAGEREF _Toc682 \h </w:instrText>
      </w:r>
      <w:r>
        <w:fldChar w:fldCharType="separate"/>
      </w:r>
      <w:r>
        <w:t>31</w:t>
      </w:r>
      <w:r>
        <w:fldChar w:fldCharType="end"/>
      </w:r>
      <w:r>
        <w:rPr>
          <w:rFonts w:hint="eastAsia" w:asciiTheme="minorEastAsia" w:hAnsiTheme="minorEastAsia" w:eastAsiaTheme="minorEastAsia" w:cstheme="minorEastAsia"/>
          <w:bCs w:val="0"/>
          <w:kern w:val="2"/>
          <w:szCs w:val="24"/>
        </w:rPr>
        <w:fldChar w:fldCharType="end"/>
      </w:r>
    </w:p>
    <w:p>
      <w:pPr>
        <w:pStyle w:val="14"/>
        <w:tabs>
          <w:tab w:val="right" w:leader="dot" w:pos="9354"/>
          <w:tab w:val="clear" w:pos="8608"/>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_Toc10250 </w:instrText>
      </w:r>
      <w:r>
        <w:rPr>
          <w:rFonts w:hint="eastAsia" w:asciiTheme="minorEastAsia" w:hAnsiTheme="minorEastAsia" w:eastAsiaTheme="minorEastAsia" w:cstheme="minorEastAsia"/>
          <w:bCs w:val="0"/>
          <w:kern w:val="2"/>
          <w:szCs w:val="24"/>
        </w:rPr>
        <w:fldChar w:fldCharType="separate"/>
      </w:r>
      <w:r>
        <w:rPr>
          <w:rFonts w:hint="eastAsia"/>
          <w:szCs w:val="36"/>
        </w:rPr>
        <w:t>第</w:t>
      </w:r>
      <w:r>
        <w:rPr>
          <w:rFonts w:hint="eastAsia"/>
          <w:szCs w:val="36"/>
          <w:lang w:eastAsia="zh-CN"/>
        </w:rPr>
        <w:t>五</w:t>
      </w:r>
      <w:r>
        <w:rPr>
          <w:rFonts w:hint="eastAsia"/>
          <w:szCs w:val="36"/>
        </w:rPr>
        <w:t>章　技术标准和要求</w:t>
      </w:r>
      <w:r>
        <w:tab/>
      </w:r>
      <w:r>
        <w:fldChar w:fldCharType="begin"/>
      </w:r>
      <w:r>
        <w:instrText xml:space="preserve"> PAGEREF _Toc10250 \h </w:instrText>
      </w:r>
      <w:r>
        <w:fldChar w:fldCharType="separate"/>
      </w:r>
      <w:r>
        <w:t>122</w:t>
      </w:r>
      <w:r>
        <w:fldChar w:fldCharType="end"/>
      </w:r>
      <w:r>
        <w:rPr>
          <w:rFonts w:hint="eastAsia" w:asciiTheme="minorEastAsia" w:hAnsiTheme="minorEastAsia" w:eastAsiaTheme="minorEastAsia" w:cstheme="minorEastAsia"/>
          <w:bCs w:val="0"/>
          <w:kern w:val="2"/>
          <w:szCs w:val="24"/>
        </w:rPr>
        <w:fldChar w:fldCharType="end"/>
      </w:r>
    </w:p>
    <w:p>
      <w:pPr>
        <w:pStyle w:val="14"/>
        <w:tabs>
          <w:tab w:val="right" w:leader="dot" w:pos="9354"/>
          <w:tab w:val="clear" w:pos="8608"/>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_Toc30989 </w:instrText>
      </w:r>
      <w:r>
        <w:rPr>
          <w:rFonts w:hint="eastAsia" w:asciiTheme="minorEastAsia" w:hAnsiTheme="minorEastAsia" w:eastAsiaTheme="minorEastAsia" w:cstheme="minorEastAsia"/>
          <w:bCs w:val="0"/>
          <w:kern w:val="2"/>
          <w:szCs w:val="24"/>
        </w:rPr>
        <w:fldChar w:fldCharType="separate"/>
      </w:r>
      <w:r>
        <w:rPr>
          <w:rFonts w:hint="eastAsia"/>
          <w:szCs w:val="36"/>
        </w:rPr>
        <w:t>第</w:t>
      </w:r>
      <w:r>
        <w:rPr>
          <w:rFonts w:hint="eastAsia"/>
          <w:szCs w:val="36"/>
          <w:lang w:eastAsia="zh-CN"/>
        </w:rPr>
        <w:t>六</w:t>
      </w:r>
      <w:r>
        <w:rPr>
          <w:rFonts w:hint="eastAsia"/>
          <w:szCs w:val="36"/>
        </w:rPr>
        <w:t>章　投标文件格式</w:t>
      </w:r>
      <w:r>
        <w:tab/>
      </w:r>
      <w:r>
        <w:fldChar w:fldCharType="begin"/>
      </w:r>
      <w:r>
        <w:instrText xml:space="preserve"> PAGEREF _Toc30989 \h </w:instrText>
      </w:r>
      <w:r>
        <w:fldChar w:fldCharType="separate"/>
      </w:r>
      <w:r>
        <w:t>123</w:t>
      </w:r>
      <w:r>
        <w:fldChar w:fldCharType="end"/>
      </w:r>
      <w:r>
        <w:rPr>
          <w:rFonts w:hint="eastAsia" w:asciiTheme="minorEastAsia" w:hAnsiTheme="minorEastAsia" w:eastAsiaTheme="minorEastAsia" w:cstheme="minorEastAsia"/>
          <w:bCs w:val="0"/>
          <w:kern w:val="2"/>
          <w:szCs w:val="24"/>
        </w:rPr>
        <w:fldChar w:fldCharType="end"/>
      </w:r>
    </w:p>
    <w:p>
      <w:pPr>
        <w:pStyle w:val="15"/>
        <w:tabs>
          <w:tab w:val="right" w:leader="dot" w:pos="9354"/>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_Toc30172 </w:instrText>
      </w:r>
      <w:r>
        <w:rPr>
          <w:rFonts w:hint="eastAsia" w:asciiTheme="minorEastAsia" w:hAnsiTheme="minorEastAsia" w:eastAsiaTheme="minorEastAsia" w:cstheme="minorEastAsia"/>
          <w:bCs w:val="0"/>
          <w:kern w:val="2"/>
          <w:szCs w:val="24"/>
        </w:rPr>
        <w:fldChar w:fldCharType="separate"/>
      </w:r>
      <w:r>
        <w:rPr>
          <w:rFonts w:hint="default" w:ascii="宋体" w:hAnsi="宋体"/>
          <w:bCs w:val="0"/>
        </w:rPr>
        <w:t xml:space="preserve">一、 </w:t>
      </w:r>
      <w:r>
        <w:rPr>
          <w:rFonts w:hint="eastAsia" w:ascii="宋体" w:hAnsi="宋体"/>
          <w:bCs w:val="0"/>
        </w:rPr>
        <w:t>投标函部分</w:t>
      </w:r>
      <w:r>
        <w:tab/>
      </w:r>
      <w:r>
        <w:fldChar w:fldCharType="begin"/>
      </w:r>
      <w:r>
        <w:instrText xml:space="preserve"> PAGEREF _Toc30172 \h </w:instrText>
      </w:r>
      <w:r>
        <w:fldChar w:fldCharType="separate"/>
      </w:r>
      <w:r>
        <w:t>124</w:t>
      </w:r>
      <w:r>
        <w:fldChar w:fldCharType="end"/>
      </w:r>
      <w:r>
        <w:rPr>
          <w:rFonts w:hint="eastAsia" w:asciiTheme="minorEastAsia" w:hAnsiTheme="minorEastAsia" w:eastAsiaTheme="minorEastAsia" w:cstheme="minorEastAsia"/>
          <w:bCs w:val="0"/>
          <w:kern w:val="2"/>
          <w:szCs w:val="24"/>
        </w:rPr>
        <w:fldChar w:fldCharType="end"/>
      </w:r>
    </w:p>
    <w:p>
      <w:pPr>
        <w:pStyle w:val="15"/>
        <w:tabs>
          <w:tab w:val="right" w:leader="dot" w:pos="9354"/>
        </w:tabs>
      </w:pPr>
      <w:r>
        <w:rPr>
          <w:rFonts w:hint="eastAsia" w:asciiTheme="minorEastAsia" w:hAnsiTheme="minorEastAsia" w:eastAsiaTheme="minorEastAsia" w:cstheme="minorEastAsia"/>
          <w:bCs w:val="0"/>
          <w:kern w:val="2"/>
          <w:szCs w:val="24"/>
        </w:rPr>
        <w:fldChar w:fldCharType="begin"/>
      </w:r>
      <w:r>
        <w:rPr>
          <w:rFonts w:hint="eastAsia" w:asciiTheme="minorEastAsia" w:hAnsiTheme="minorEastAsia" w:eastAsiaTheme="minorEastAsia" w:cstheme="minorEastAsia"/>
          <w:bCs w:val="0"/>
          <w:kern w:val="2"/>
          <w:szCs w:val="24"/>
        </w:rPr>
        <w:instrText xml:space="preserve"> HYPERLINK \l _Toc3799 </w:instrText>
      </w:r>
      <w:r>
        <w:rPr>
          <w:rFonts w:hint="eastAsia" w:asciiTheme="minorEastAsia" w:hAnsiTheme="minorEastAsia" w:eastAsiaTheme="minorEastAsia" w:cstheme="minorEastAsia"/>
          <w:bCs w:val="0"/>
          <w:kern w:val="2"/>
          <w:szCs w:val="24"/>
        </w:rPr>
        <w:fldChar w:fldCharType="separate"/>
      </w:r>
      <w:r>
        <w:rPr>
          <w:rFonts w:hint="eastAsia" w:ascii="宋体" w:hAnsi="宋体" w:eastAsiaTheme="minorEastAsia"/>
          <w:bCs w:val="0"/>
          <w:lang w:eastAsia="zh-CN"/>
        </w:rPr>
        <w:t>二</w:t>
      </w:r>
      <w:r>
        <w:rPr>
          <w:rFonts w:hint="eastAsia" w:ascii="宋体" w:hAnsi="宋体"/>
          <w:bCs w:val="0"/>
        </w:rPr>
        <w:t>、资格审查资料</w:t>
      </w:r>
      <w:r>
        <w:tab/>
      </w:r>
      <w:r>
        <w:fldChar w:fldCharType="begin"/>
      </w:r>
      <w:r>
        <w:instrText xml:space="preserve"> PAGEREF _Toc3799 \h </w:instrText>
      </w:r>
      <w:r>
        <w:fldChar w:fldCharType="separate"/>
      </w:r>
      <w:r>
        <w:t>131</w:t>
      </w:r>
      <w:r>
        <w:fldChar w:fldCharType="end"/>
      </w:r>
      <w:r>
        <w:rPr>
          <w:rFonts w:hint="eastAsia" w:asciiTheme="minorEastAsia" w:hAnsiTheme="minorEastAsia" w:eastAsiaTheme="minorEastAsia" w:cstheme="minorEastAsia"/>
          <w:bCs w:val="0"/>
          <w:kern w:val="2"/>
          <w:szCs w:val="24"/>
        </w:rPr>
        <w:fldChar w:fldCharType="end"/>
      </w:r>
    </w:p>
    <w:p>
      <w:pPr>
        <w:pStyle w:val="3"/>
        <w:spacing w:line="380" w:lineRule="exact"/>
        <w:jc w:val="center"/>
        <w:rPr>
          <w:rFonts w:hint="eastAsia" w:asciiTheme="minorEastAsia" w:hAnsiTheme="minorEastAsia" w:eastAsiaTheme="minorEastAsia" w:cstheme="minorEastAsia"/>
          <w:bCs w:val="0"/>
          <w:kern w:val="2"/>
          <w:szCs w:val="24"/>
        </w:rPr>
      </w:pPr>
      <w:r>
        <w:rPr>
          <w:rFonts w:hint="eastAsia" w:asciiTheme="minorEastAsia" w:hAnsiTheme="minorEastAsia" w:eastAsiaTheme="minorEastAsia" w:cstheme="minorEastAsia"/>
          <w:bCs w:val="0"/>
          <w:kern w:val="2"/>
          <w:szCs w:val="24"/>
        </w:rPr>
        <w:fldChar w:fldCharType="end"/>
      </w:r>
      <w:bookmarkStart w:id="6" w:name="_Toc20681"/>
    </w:p>
    <w:p>
      <w:pPr>
        <w:rPr>
          <w:rFonts w:hint="eastAsia" w:asciiTheme="minorEastAsia" w:hAnsiTheme="minorEastAsia" w:eastAsiaTheme="minorEastAsia" w:cstheme="minorEastAsia"/>
          <w:bCs w:val="0"/>
          <w:kern w:val="2"/>
          <w:szCs w:val="24"/>
        </w:rPr>
      </w:pPr>
      <w:r>
        <w:rPr>
          <w:rFonts w:hint="eastAsia" w:asciiTheme="minorEastAsia" w:hAnsiTheme="minorEastAsia" w:eastAsiaTheme="minorEastAsia" w:cstheme="minorEastAsia"/>
          <w:bCs w:val="0"/>
          <w:kern w:val="2"/>
          <w:szCs w:val="24"/>
        </w:rPr>
        <w:br w:type="page"/>
      </w:r>
    </w:p>
    <w:p>
      <w:pPr>
        <w:pStyle w:val="3"/>
        <w:spacing w:line="380" w:lineRule="exact"/>
        <w:jc w:val="center"/>
        <w:rPr>
          <w:sz w:val="36"/>
          <w:szCs w:val="36"/>
        </w:rPr>
      </w:pPr>
      <w:bookmarkStart w:id="7" w:name="_Toc27539"/>
      <w:r>
        <w:rPr>
          <w:rFonts w:hint="eastAsia"/>
          <w:sz w:val="36"/>
          <w:szCs w:val="36"/>
        </w:rPr>
        <w:t xml:space="preserve">第一章 </w:t>
      </w:r>
      <w:bookmarkEnd w:id="0"/>
      <w:bookmarkEnd w:id="1"/>
      <w:bookmarkEnd w:id="2"/>
      <w:bookmarkEnd w:id="3"/>
      <w:bookmarkEnd w:id="4"/>
      <w:bookmarkEnd w:id="5"/>
      <w:bookmarkEnd w:id="6"/>
      <w:bookmarkStart w:id="8" w:name="_Toc287607744"/>
      <w:bookmarkStart w:id="9" w:name="_Toc13425"/>
      <w:bookmarkStart w:id="10" w:name="_Toc224103315"/>
      <w:bookmarkStart w:id="11" w:name="_Toc24949"/>
      <w:bookmarkStart w:id="12" w:name="_Toc15706"/>
      <w:r>
        <w:rPr>
          <w:rFonts w:hint="eastAsia"/>
          <w:sz w:val="36"/>
          <w:szCs w:val="36"/>
        </w:rPr>
        <w:t>竞争性比选公告</w:t>
      </w:r>
      <w:bookmarkEnd w:id="7"/>
    </w:p>
    <w:p>
      <w:pPr>
        <w:pBdr>
          <w:top w:val="none" w:color="000000" w:sz="0" w:space="0"/>
          <w:left w:val="none" w:color="000000" w:sz="0" w:space="0"/>
          <w:bottom w:val="none" w:color="000000" w:sz="0" w:space="0"/>
          <w:right w:val="none" w:color="000000" w:sz="0" w:space="0"/>
        </w:pBdr>
        <w:spacing w:line="400" w:lineRule="exact"/>
        <w:ind w:firstLine="1904" w:firstLineChars="600"/>
        <w:rPr>
          <w:rFonts w:hint="eastAsia" w:ascii="宋体" w:hAnsi="宋体" w:eastAsia="黑体" w:cs="MingLiU"/>
          <w:b/>
          <w:bCs/>
          <w:snapToGrid w:val="0"/>
          <w:w w:val="99"/>
          <w:kern w:val="0"/>
          <w:sz w:val="32"/>
          <w:szCs w:val="32"/>
          <w:lang w:eastAsia="zh-CN"/>
        </w:rPr>
      </w:pPr>
      <w:bookmarkStart w:id="13" w:name="_Toc389633547"/>
      <w:bookmarkStart w:id="14" w:name="_Toc31647"/>
      <w:bookmarkStart w:id="15" w:name="_Toc19391"/>
      <w:bookmarkStart w:id="16" w:name="_Toc357417612"/>
      <w:r>
        <w:rPr>
          <w:rFonts w:hint="eastAsia" w:ascii="宋体" w:hAnsi="宋体" w:eastAsia="黑体" w:cs="MingLiU"/>
          <w:b/>
          <w:bCs/>
          <w:snapToGrid w:val="0"/>
          <w:w w:val="99"/>
          <w:kern w:val="0"/>
          <w:sz w:val="32"/>
          <w:szCs w:val="32"/>
          <w:lang w:eastAsia="zh-CN"/>
        </w:rPr>
        <w:t>西部美谷化妆品智能化生产示范线项目</w:t>
      </w:r>
    </w:p>
    <w:p>
      <w:pPr>
        <w:pBdr>
          <w:top w:val="none" w:color="000000" w:sz="0" w:space="0"/>
          <w:left w:val="none" w:color="000000" w:sz="0" w:space="0"/>
          <w:bottom w:val="none" w:color="000000" w:sz="0" w:space="0"/>
          <w:right w:val="none" w:color="000000" w:sz="0" w:space="0"/>
        </w:pBdr>
        <w:spacing w:line="400" w:lineRule="exact"/>
        <w:rPr>
          <w:rFonts w:hint="eastAsia" w:ascii="黑体" w:hAnsi="黑体" w:eastAsia="黑体" w:cs="黑体"/>
          <w:bCs/>
          <w:szCs w:val="21"/>
        </w:rPr>
      </w:pPr>
    </w:p>
    <w:p>
      <w:pPr>
        <w:pBdr>
          <w:top w:val="none" w:color="000000" w:sz="0" w:space="0"/>
          <w:left w:val="none" w:color="000000" w:sz="0" w:space="0"/>
          <w:bottom w:val="none" w:color="000000" w:sz="0" w:space="0"/>
          <w:right w:val="none" w:color="000000" w:sz="0" w:space="0"/>
        </w:pBdr>
        <w:spacing w:line="400" w:lineRule="exact"/>
        <w:rPr>
          <w:rFonts w:ascii="黑体" w:hAnsi="黑体" w:eastAsia="黑体" w:cs="黑体"/>
          <w:bCs/>
          <w:szCs w:val="21"/>
        </w:rPr>
      </w:pPr>
      <w:r>
        <w:rPr>
          <w:rFonts w:hint="eastAsia" w:ascii="黑体" w:hAnsi="黑体" w:eastAsia="黑体" w:cs="黑体"/>
          <w:bCs/>
          <w:szCs w:val="21"/>
        </w:rPr>
        <w:t>特别提示：</w:t>
      </w:r>
    </w:p>
    <w:p>
      <w:pPr>
        <w:pBdr>
          <w:top w:val="none" w:color="000000" w:sz="0" w:space="0"/>
          <w:left w:val="none" w:color="000000" w:sz="0" w:space="0"/>
          <w:bottom w:val="none" w:color="000000" w:sz="0" w:space="0"/>
          <w:right w:val="none" w:color="000000" w:sz="0" w:space="0"/>
        </w:pBdr>
        <w:spacing w:line="400" w:lineRule="exact"/>
        <w:rPr>
          <w:rFonts w:hint="eastAsia" w:ascii="宋体" w:hAnsi="宋体" w:eastAsia="宋体" w:cs="宋体"/>
          <w:bCs/>
          <w:color w:val="0000FF"/>
          <w:sz w:val="21"/>
          <w:szCs w:val="21"/>
        </w:rPr>
      </w:pPr>
      <w:r>
        <w:rPr>
          <w:rFonts w:hint="eastAsia" w:ascii="黑体" w:hAnsi="黑体" w:eastAsia="黑体" w:cs="黑体"/>
          <w:bCs/>
          <w:color w:val="0000FF"/>
          <w:szCs w:val="21"/>
        </w:rPr>
        <w:t xml:space="preserve">  一、</w:t>
      </w:r>
      <w:r>
        <w:rPr>
          <w:rFonts w:hint="eastAsia" w:ascii="宋体" w:hAnsi="宋体" w:eastAsia="宋体" w:cs="宋体"/>
          <w:bCs/>
          <w:color w:val="0000FF"/>
          <w:sz w:val="21"/>
          <w:szCs w:val="21"/>
        </w:rPr>
        <w:t>为严厉打击建筑市场串通投标、弄虚作假投标、借用资质投标等违法犯罪行为，欢迎社会各界积极提供有效线索、证据举报。对线索、证据真实的举报，监督部门、公安部门及其他相关部门将依法介入调查，依法作出行政处罚和依法追究刑事责任。</w:t>
      </w:r>
    </w:p>
    <w:p>
      <w:pPr>
        <w:pBdr>
          <w:top w:val="none" w:color="000000" w:sz="0" w:space="0"/>
          <w:left w:val="none" w:color="000000" w:sz="0" w:space="0"/>
          <w:bottom w:val="none" w:color="000000" w:sz="0" w:space="0"/>
          <w:right w:val="none" w:color="000000" w:sz="0" w:space="0"/>
        </w:pBdr>
        <w:spacing w:line="400" w:lineRule="exact"/>
        <w:ind w:firstLine="420" w:firstLineChars="200"/>
        <w:rPr>
          <w:rFonts w:hint="eastAsia" w:ascii="宋体" w:hAnsi="宋体" w:eastAsia="宋体" w:cs="宋体"/>
          <w:bCs/>
          <w:color w:val="0000FF"/>
          <w:sz w:val="21"/>
          <w:szCs w:val="21"/>
        </w:rPr>
      </w:pPr>
      <w:r>
        <w:rPr>
          <w:rFonts w:hint="eastAsia" w:ascii="宋体" w:hAnsi="宋体" w:eastAsia="宋体" w:cs="宋体"/>
          <w:bCs/>
          <w:color w:val="0000FF"/>
          <w:sz w:val="21"/>
          <w:szCs w:val="21"/>
        </w:rPr>
        <w:t>二、潜在投标人、其他利害关系人认为比选文件存在排斥潜在投标人等不公正行为或对评标结果有异议的，应依法先向比选人提出异议，比选人将作出实质性回复。对回复不认可的，可以依法向行政监督部门投诉。</w:t>
      </w:r>
    </w:p>
    <w:p>
      <w:pPr>
        <w:pBdr>
          <w:top w:val="none" w:color="000000" w:sz="0" w:space="0"/>
          <w:left w:val="none" w:color="000000" w:sz="0" w:space="0"/>
          <w:bottom w:val="none" w:color="000000" w:sz="0" w:space="0"/>
          <w:right w:val="none" w:color="000000" w:sz="0" w:space="0"/>
        </w:pBdr>
        <w:spacing w:line="400" w:lineRule="exact"/>
        <w:ind w:firstLine="420" w:firstLineChars="200"/>
        <w:rPr>
          <w:rFonts w:hint="eastAsia" w:ascii="宋体" w:hAnsi="宋体" w:eastAsia="宋体" w:cs="宋体"/>
          <w:bCs/>
          <w:color w:val="0000FF"/>
          <w:sz w:val="21"/>
          <w:szCs w:val="21"/>
        </w:rPr>
      </w:pPr>
      <w:r>
        <w:rPr>
          <w:rFonts w:hint="eastAsia" w:ascii="宋体" w:hAnsi="宋体" w:eastAsia="宋体" w:cs="宋体"/>
          <w:bCs/>
          <w:color w:val="0000FF"/>
          <w:sz w:val="21"/>
          <w:szCs w:val="21"/>
        </w:rPr>
        <w:t>投标人对开标有异议的应当当场提出，比选人当场作出答复，并制作记录。</w:t>
      </w:r>
    </w:p>
    <w:p>
      <w:pPr>
        <w:numPr>
          <w:ilvl w:val="0"/>
          <w:numId w:val="1"/>
        </w:numPr>
        <w:pBdr>
          <w:top w:val="none" w:color="000000" w:sz="0" w:space="0"/>
          <w:left w:val="none" w:color="000000" w:sz="0" w:space="0"/>
          <w:bottom w:val="none" w:color="000000" w:sz="0" w:space="0"/>
          <w:right w:val="none" w:color="000000" w:sz="0" w:space="0"/>
        </w:pBdr>
        <w:spacing w:line="400" w:lineRule="exact"/>
        <w:ind w:firstLine="420" w:firstLineChars="200"/>
        <w:rPr>
          <w:rFonts w:hint="eastAsia" w:ascii="宋体" w:hAnsi="宋体" w:eastAsia="宋体" w:cs="宋体"/>
          <w:bCs/>
          <w:color w:val="0000FF"/>
          <w:sz w:val="21"/>
          <w:szCs w:val="21"/>
        </w:rPr>
      </w:pPr>
      <w:r>
        <w:rPr>
          <w:rFonts w:hint="eastAsia" w:ascii="宋体" w:hAnsi="宋体" w:eastAsia="宋体" w:cs="宋体"/>
          <w:bCs/>
          <w:color w:val="0000FF"/>
          <w:sz w:val="21"/>
          <w:szCs w:val="21"/>
        </w:rPr>
        <w:t>各潜在投标人、投标人应当依法参与招标投标活动，严守本文件中对投标人的纪律要求。凡违返纪律要求查证属实的、不按比选文件要求提交履约保证金的、无正当理由不按规定订立合同的、在签订合同时提出附加条件的等，取消中标资格，投标保证金不予退还。</w:t>
      </w:r>
    </w:p>
    <w:p>
      <w:pPr>
        <w:pBdr>
          <w:top w:val="none" w:color="000000" w:sz="0" w:space="0"/>
          <w:left w:val="none" w:color="000000" w:sz="0" w:space="0"/>
          <w:bottom w:val="none" w:color="000000" w:sz="0" w:space="0"/>
          <w:right w:val="none" w:color="000000" w:sz="0" w:space="0"/>
        </w:pBdr>
        <w:spacing w:line="400" w:lineRule="exact"/>
        <w:rPr>
          <w:rFonts w:hint="eastAsia" w:ascii="宋体" w:hAnsi="宋体" w:eastAsia="宋体" w:cs="宋体"/>
          <w:bCs/>
          <w:color w:val="0000FF"/>
          <w:sz w:val="21"/>
          <w:szCs w:val="21"/>
        </w:rPr>
      </w:pPr>
      <w:r>
        <w:rPr>
          <w:rFonts w:hint="eastAsia" w:ascii="宋体" w:hAnsi="宋体" w:eastAsia="宋体" w:cs="宋体"/>
          <w:bCs/>
          <w:color w:val="0000FF"/>
          <w:sz w:val="21"/>
          <w:szCs w:val="21"/>
        </w:rPr>
        <w:t xml:space="preserve">    对违法违规行为将依法移送有关部门处理，涉及的相关单位和个人，必须积极配合有关部门的调查工作。</w:t>
      </w:r>
    </w:p>
    <w:p>
      <w:pPr>
        <w:numPr>
          <w:ilvl w:val="0"/>
          <w:numId w:val="1"/>
        </w:numPr>
        <w:pBdr>
          <w:top w:val="none" w:color="000000" w:sz="0" w:space="0"/>
          <w:left w:val="none" w:color="000000" w:sz="0" w:space="0"/>
          <w:bottom w:val="none" w:color="000000" w:sz="0" w:space="0"/>
          <w:right w:val="none" w:color="000000" w:sz="0" w:space="0"/>
        </w:pBdr>
        <w:spacing w:line="400" w:lineRule="exact"/>
        <w:ind w:firstLine="420" w:firstLineChars="200"/>
        <w:rPr>
          <w:rFonts w:hint="eastAsia" w:ascii="宋体" w:hAnsi="宋体" w:eastAsia="宋体" w:cs="宋体"/>
          <w:bCs/>
          <w:color w:val="0000FF"/>
          <w:sz w:val="21"/>
          <w:szCs w:val="21"/>
        </w:rPr>
      </w:pPr>
      <w:r>
        <w:rPr>
          <w:rFonts w:hint="eastAsia" w:ascii="宋体" w:hAnsi="宋体" w:eastAsia="宋体" w:cs="宋体"/>
          <w:bCs/>
          <w:color w:val="0000FF"/>
          <w:sz w:val="21"/>
          <w:szCs w:val="21"/>
        </w:rPr>
        <w:t>投标人不得借用资质投标、转包、违法分包。一经发现，比选人（发包人）有权单方面解除已签订的合同且不承担任何责任，履约保证金不予退还；给比选人（发包人）造成损失的，比选人（发包人）有权要求投标人（承包人）作出相应赔偿，保留依法追究法律责任的权利，并将情况报告监督部门依法处理。</w:t>
      </w:r>
    </w:p>
    <w:p>
      <w:pPr>
        <w:pBdr>
          <w:top w:val="none" w:color="000000" w:sz="0" w:space="0"/>
          <w:left w:val="none" w:color="000000" w:sz="0" w:space="0"/>
          <w:bottom w:val="none" w:color="000000" w:sz="0" w:space="0"/>
          <w:right w:val="none" w:color="000000" w:sz="0" w:space="0"/>
        </w:pBdr>
        <w:spacing w:line="400" w:lineRule="exact"/>
        <w:ind w:firstLine="420" w:firstLineChars="200"/>
        <w:rPr>
          <w:rFonts w:hint="eastAsia" w:ascii="宋体" w:hAnsi="宋体" w:eastAsia="宋体" w:cs="宋体"/>
          <w:snapToGrid w:val="0"/>
          <w:sz w:val="21"/>
          <w:szCs w:val="21"/>
        </w:rPr>
      </w:pPr>
      <w:r>
        <w:rPr>
          <w:rFonts w:hint="eastAsia" w:ascii="宋体" w:hAnsi="宋体" w:eastAsia="宋体" w:cs="宋体"/>
          <w:bCs/>
          <w:color w:val="0000FF"/>
          <w:sz w:val="21"/>
          <w:szCs w:val="21"/>
        </w:rPr>
        <w:t>五、涉及本项目招标投标活动的比选人、招标代理机构、监督部门、评标委员会、交易场所等相关人员，应当严格遵守招标纪律、工作纪律和保密规定。</w:t>
      </w:r>
    </w:p>
    <w:p>
      <w:pPr>
        <w:spacing w:line="400" w:lineRule="exact"/>
        <w:rPr>
          <w:rFonts w:hint="eastAsia" w:ascii="宋体" w:hAnsi="宋体" w:eastAsia="宋体" w:cs="宋体"/>
          <w:sz w:val="21"/>
          <w:szCs w:val="21"/>
        </w:rPr>
      </w:pPr>
    </w:p>
    <w:p>
      <w:pPr>
        <w:pStyle w:val="4"/>
        <w:spacing w:line="400" w:lineRule="exact"/>
        <w:rPr>
          <w:rFonts w:hint="eastAsia" w:ascii="宋体" w:hAnsi="宋体" w:eastAsia="宋体" w:cs="宋体"/>
          <w:snapToGrid w:val="0"/>
          <w:sz w:val="21"/>
          <w:szCs w:val="21"/>
        </w:rPr>
      </w:pPr>
      <w:bookmarkStart w:id="17" w:name="_Toc23875"/>
      <w:r>
        <w:rPr>
          <w:rFonts w:hint="eastAsia" w:ascii="宋体" w:hAnsi="宋体" w:eastAsia="宋体" w:cs="宋体"/>
          <w:snapToGrid w:val="0"/>
          <w:sz w:val="21"/>
          <w:szCs w:val="21"/>
        </w:rPr>
        <w:t>1.竞争性比选条件</w:t>
      </w:r>
      <w:bookmarkEnd w:id="13"/>
      <w:bookmarkEnd w:id="14"/>
      <w:bookmarkEnd w:id="15"/>
      <w:bookmarkEnd w:id="16"/>
      <w:bookmarkEnd w:id="17"/>
    </w:p>
    <w:p>
      <w:pPr>
        <w:pStyle w:val="14"/>
        <w:tabs>
          <w:tab w:val="left" w:pos="1000"/>
          <w:tab w:val="right" w:leader="dot" w:pos="8296"/>
          <w:tab w:val="right" w:leader="dot" w:pos="9628"/>
          <w:tab w:val="clear" w:pos="8608"/>
        </w:tabs>
        <w:spacing w:line="400" w:lineRule="exact"/>
        <w:ind w:firstLine="420" w:firstLineChars="200"/>
        <w:jc w:val="both"/>
        <w:rPr>
          <w:rFonts w:hint="eastAsia" w:ascii="宋体" w:hAnsi="宋体" w:eastAsia="宋体" w:cs="宋体"/>
          <w:b w:val="0"/>
          <w:bCs w:val="0"/>
          <w:snapToGrid w:val="0"/>
          <w:kern w:val="0"/>
          <w:sz w:val="21"/>
          <w:szCs w:val="21"/>
          <w:lang w:val="en-US"/>
        </w:rPr>
      </w:pPr>
      <w:r>
        <w:rPr>
          <w:rFonts w:hint="eastAsia" w:ascii="宋体" w:hAnsi="宋体" w:eastAsia="宋体" w:cs="宋体"/>
          <w:b w:val="0"/>
          <w:bCs w:val="0"/>
          <w:snapToGrid w:val="0"/>
          <w:kern w:val="0"/>
          <w:sz w:val="21"/>
          <w:szCs w:val="21"/>
        </w:rPr>
        <w:t>本比选项目</w:t>
      </w:r>
      <w:r>
        <w:rPr>
          <w:rFonts w:hint="eastAsia" w:ascii="宋体" w:hAnsi="宋体" w:eastAsia="宋体" w:cs="宋体"/>
          <w:snapToGrid w:val="0"/>
          <w:kern w:val="0"/>
          <w:sz w:val="21"/>
          <w:szCs w:val="21"/>
          <w:u w:val="single"/>
          <w:lang w:val="en-US" w:eastAsia="zh-CN"/>
        </w:rPr>
        <w:t>西部美谷化妆品智能化生产示范线项目</w:t>
      </w:r>
      <w:r>
        <w:rPr>
          <w:rFonts w:hint="eastAsia" w:ascii="宋体" w:hAnsi="宋体" w:eastAsia="宋体" w:cs="宋体"/>
          <w:b w:val="0"/>
          <w:snapToGrid w:val="0"/>
          <w:kern w:val="0"/>
          <w:sz w:val="21"/>
          <w:szCs w:val="21"/>
          <w:lang w:val="en-US"/>
        </w:rPr>
        <w:t>已</w:t>
      </w:r>
      <w:r>
        <w:rPr>
          <w:rFonts w:hint="eastAsia" w:ascii="宋体" w:hAnsi="宋体" w:eastAsia="宋体" w:cs="宋体"/>
          <w:b w:val="0"/>
          <w:caps w:val="0"/>
          <w:snapToGrid w:val="0"/>
          <w:kern w:val="0"/>
          <w:sz w:val="21"/>
          <w:szCs w:val="21"/>
          <w:lang w:val="en-US"/>
        </w:rPr>
        <w:t>由</w:t>
      </w:r>
      <w:r>
        <w:rPr>
          <w:rFonts w:hint="eastAsia" w:ascii="宋体" w:hAnsi="宋体" w:eastAsia="宋体" w:cs="宋体"/>
          <w:caps w:val="0"/>
          <w:snapToGrid w:val="0"/>
          <w:kern w:val="0"/>
          <w:sz w:val="21"/>
          <w:szCs w:val="21"/>
          <w:u w:val="single"/>
          <w:lang w:val="en-US" w:eastAsia="zh-CN"/>
        </w:rPr>
        <w:t>重庆绅鹏实业开发有限公司</w:t>
      </w:r>
      <w:r>
        <w:rPr>
          <w:rFonts w:hint="eastAsia" w:ascii="宋体" w:hAnsi="宋体" w:eastAsia="宋体" w:cs="宋体"/>
          <w:b w:val="0"/>
          <w:caps w:val="0"/>
          <w:snapToGrid w:val="0"/>
          <w:kern w:val="0"/>
          <w:sz w:val="21"/>
          <w:szCs w:val="21"/>
          <w:lang w:val="en-US"/>
        </w:rPr>
        <w:t>以</w:t>
      </w:r>
      <w:r>
        <w:rPr>
          <w:rFonts w:hint="eastAsia" w:ascii="宋体" w:hAnsi="宋体" w:eastAsia="宋体" w:cs="宋体"/>
          <w:caps w:val="0"/>
          <w:snapToGrid w:val="0"/>
          <w:kern w:val="0"/>
          <w:sz w:val="21"/>
          <w:szCs w:val="21"/>
          <w:u w:val="single"/>
          <w:lang w:val="en-US" w:eastAsia="zh-CN"/>
        </w:rPr>
        <w:t xml:space="preserve"> 铜发改委审【2020】842号</w:t>
      </w:r>
      <w:r>
        <w:rPr>
          <w:rFonts w:hint="eastAsia" w:ascii="宋体" w:hAnsi="宋体" w:eastAsia="宋体" w:cs="宋体"/>
          <w:b w:val="0"/>
          <w:caps w:val="0"/>
          <w:snapToGrid w:val="0"/>
          <w:kern w:val="0"/>
          <w:sz w:val="21"/>
          <w:szCs w:val="21"/>
          <w:lang w:val="en-US"/>
        </w:rPr>
        <w:t>文件批准建设，项目业主为</w:t>
      </w:r>
      <w:r>
        <w:rPr>
          <w:rFonts w:hint="eastAsia" w:ascii="宋体" w:hAnsi="宋体" w:eastAsia="宋体" w:cs="宋体"/>
          <w:snapToGrid w:val="0"/>
          <w:kern w:val="0"/>
          <w:sz w:val="21"/>
          <w:szCs w:val="21"/>
          <w:u w:val="single"/>
          <w:lang w:val="en-US" w:eastAsia="zh-CN"/>
        </w:rPr>
        <w:t>重庆绅鹏实业开发有限公司</w:t>
      </w:r>
      <w:r>
        <w:rPr>
          <w:rFonts w:hint="eastAsia" w:ascii="宋体" w:hAnsi="宋体" w:eastAsia="宋体" w:cs="宋体"/>
          <w:snapToGrid w:val="0"/>
          <w:kern w:val="0"/>
          <w:sz w:val="21"/>
          <w:szCs w:val="21"/>
          <w:u w:val="single"/>
          <w:lang w:val="en-US"/>
        </w:rPr>
        <w:t xml:space="preserve"> </w:t>
      </w:r>
      <w:r>
        <w:rPr>
          <w:rFonts w:hint="eastAsia" w:ascii="宋体" w:hAnsi="宋体" w:eastAsia="宋体" w:cs="宋体"/>
          <w:b w:val="0"/>
          <w:caps w:val="0"/>
          <w:snapToGrid w:val="0"/>
          <w:kern w:val="0"/>
          <w:sz w:val="21"/>
          <w:szCs w:val="21"/>
          <w:lang w:val="en-US"/>
        </w:rPr>
        <w:t>，资金来源为</w:t>
      </w:r>
      <w:r>
        <w:rPr>
          <w:rFonts w:hint="eastAsia" w:ascii="宋体" w:hAnsi="宋体" w:eastAsia="宋体" w:cs="宋体"/>
          <w:b w:val="0"/>
          <w:snapToGrid w:val="0"/>
          <w:kern w:val="0"/>
          <w:sz w:val="21"/>
          <w:szCs w:val="21"/>
          <w:u w:val="single"/>
          <w:lang w:val="en-US" w:eastAsia="zh-CN"/>
        </w:rPr>
        <w:t>业主自筹资金</w:t>
      </w:r>
      <w:r>
        <w:rPr>
          <w:rFonts w:hint="eastAsia" w:ascii="宋体" w:hAnsi="宋体" w:eastAsia="宋体" w:cs="宋体"/>
          <w:b w:val="0"/>
          <w:caps w:val="0"/>
          <w:snapToGrid w:val="0"/>
          <w:kern w:val="0"/>
          <w:sz w:val="21"/>
          <w:szCs w:val="21"/>
          <w:lang w:val="en-US"/>
        </w:rPr>
        <w:t>，比选人为</w:t>
      </w:r>
      <w:r>
        <w:rPr>
          <w:rFonts w:hint="eastAsia" w:ascii="宋体" w:hAnsi="宋体" w:eastAsia="宋体" w:cs="宋体"/>
          <w:snapToGrid w:val="0"/>
          <w:kern w:val="0"/>
          <w:sz w:val="21"/>
          <w:szCs w:val="21"/>
          <w:u w:val="single"/>
          <w:lang w:val="en-US" w:eastAsia="zh-CN"/>
        </w:rPr>
        <w:t>重庆绅鹏实业开发有限公司</w:t>
      </w:r>
      <w:r>
        <w:rPr>
          <w:rFonts w:hint="eastAsia" w:ascii="宋体" w:hAnsi="宋体" w:eastAsia="宋体" w:cs="宋体"/>
          <w:snapToGrid w:val="0"/>
          <w:kern w:val="0"/>
          <w:sz w:val="21"/>
          <w:szCs w:val="21"/>
        </w:rPr>
        <w:t>。</w:t>
      </w:r>
      <w:r>
        <w:rPr>
          <w:rFonts w:hint="eastAsia" w:ascii="宋体" w:hAnsi="宋体" w:eastAsia="宋体" w:cs="宋体"/>
          <w:b w:val="0"/>
          <w:bCs w:val="0"/>
          <w:snapToGrid w:val="0"/>
          <w:kern w:val="0"/>
          <w:sz w:val="21"/>
          <w:szCs w:val="21"/>
          <w:lang w:val="en-US"/>
        </w:rPr>
        <w:t>项目已具备比选条件，现对该项目</w:t>
      </w:r>
      <w:r>
        <w:rPr>
          <w:rFonts w:hint="eastAsia" w:ascii="宋体" w:hAnsi="宋体" w:eastAsia="宋体" w:cs="宋体"/>
          <w:b w:val="0"/>
          <w:bCs w:val="0"/>
          <w:snapToGrid w:val="0"/>
          <w:kern w:val="0"/>
          <w:sz w:val="21"/>
          <w:szCs w:val="21"/>
          <w:u w:val="single"/>
          <w:lang w:val="en-US" w:eastAsia="zh-CN"/>
        </w:rPr>
        <w:t>施工</w:t>
      </w:r>
      <w:r>
        <w:rPr>
          <w:rFonts w:hint="eastAsia" w:ascii="宋体" w:hAnsi="宋体" w:eastAsia="宋体" w:cs="宋体"/>
          <w:b w:val="0"/>
          <w:bCs w:val="0"/>
          <w:snapToGrid w:val="0"/>
          <w:kern w:val="0"/>
          <w:sz w:val="21"/>
          <w:szCs w:val="21"/>
          <w:lang w:val="en-US"/>
        </w:rPr>
        <w:t>进行竞争性比选。</w:t>
      </w:r>
    </w:p>
    <w:p>
      <w:pPr>
        <w:pStyle w:val="14"/>
        <w:tabs>
          <w:tab w:val="left" w:pos="1000"/>
          <w:tab w:val="right" w:leader="dot" w:pos="8296"/>
          <w:tab w:val="right" w:leader="dot" w:pos="9628"/>
          <w:tab w:val="clear" w:pos="8608"/>
        </w:tabs>
        <w:spacing w:line="400" w:lineRule="exact"/>
        <w:jc w:val="both"/>
        <w:outlineLvl w:val="1"/>
        <w:rPr>
          <w:rFonts w:hint="eastAsia" w:ascii="宋体" w:hAnsi="宋体" w:eastAsia="宋体" w:cs="宋体"/>
          <w:snapToGrid w:val="0"/>
          <w:kern w:val="0"/>
          <w:sz w:val="21"/>
          <w:szCs w:val="21"/>
          <w:lang w:val="en-US"/>
        </w:rPr>
      </w:pPr>
      <w:bookmarkStart w:id="18" w:name="_Toc389633548"/>
      <w:bookmarkStart w:id="19" w:name="_Toc357417613"/>
      <w:bookmarkStart w:id="20" w:name="_Toc25945"/>
      <w:bookmarkStart w:id="21" w:name="_Toc26920"/>
      <w:bookmarkStart w:id="22" w:name="_Toc31329"/>
      <w:r>
        <w:rPr>
          <w:rFonts w:hint="eastAsia" w:ascii="宋体" w:hAnsi="宋体" w:eastAsia="宋体" w:cs="宋体"/>
          <w:snapToGrid w:val="0"/>
          <w:kern w:val="0"/>
          <w:sz w:val="21"/>
          <w:szCs w:val="21"/>
          <w:lang w:val="en-US"/>
        </w:rPr>
        <w:t>2.项目概况与比选范围</w:t>
      </w:r>
      <w:bookmarkEnd w:id="18"/>
      <w:bookmarkEnd w:id="19"/>
      <w:bookmarkEnd w:id="20"/>
      <w:bookmarkEnd w:id="21"/>
      <w:bookmarkEnd w:id="22"/>
    </w:p>
    <w:p>
      <w:pPr>
        <w:spacing w:line="40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2.1工程概况：</w:t>
      </w:r>
      <w:r>
        <w:rPr>
          <w:rFonts w:hint="eastAsia" w:ascii="宋体" w:hAnsi="宋体" w:eastAsia="宋体" w:cs="宋体"/>
          <w:snapToGrid w:val="0"/>
          <w:kern w:val="0"/>
          <w:sz w:val="21"/>
          <w:szCs w:val="21"/>
          <w:u w:val="single"/>
          <w:lang w:val="en-US" w:eastAsia="zh-CN"/>
        </w:rPr>
        <w:t>项目总用地面积约4900㎡，新建单层钢结构厂房和设备用房3759.85㎡，主要建设内容包括生产厂房、辅助生产厂房、参观通道等，并配套建设人行道路和绿化等附属设施</w:t>
      </w:r>
      <w:r>
        <w:rPr>
          <w:rFonts w:hint="eastAsia" w:ascii="宋体" w:hAnsi="宋体" w:eastAsia="宋体" w:cs="宋体"/>
          <w:kern w:val="0"/>
          <w:sz w:val="21"/>
          <w:szCs w:val="21"/>
          <w:u w:val="single"/>
        </w:rPr>
        <w:t>。</w:t>
      </w:r>
    </w:p>
    <w:p>
      <w:pPr>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    2.2 建设地点：</w:t>
      </w:r>
      <w:r>
        <w:rPr>
          <w:rFonts w:hint="eastAsia" w:ascii="宋体" w:hAnsi="宋体" w:eastAsia="宋体" w:cs="宋体"/>
          <w:kern w:val="0"/>
          <w:sz w:val="21"/>
          <w:szCs w:val="21"/>
          <w:u w:val="single"/>
        </w:rPr>
        <w:t>铜梁区蒲吕街道。</w:t>
      </w:r>
    </w:p>
    <w:p>
      <w:pPr>
        <w:spacing w:line="400" w:lineRule="exact"/>
        <w:ind w:firstLine="411" w:firstLineChars="196"/>
        <w:rPr>
          <w:rFonts w:hint="default" w:ascii="宋体" w:hAnsi="宋体" w:eastAsia="宋体" w:cs="宋体"/>
          <w:snapToGrid w:val="0"/>
          <w:color w:val="auto"/>
          <w:kern w:val="0"/>
          <w:sz w:val="21"/>
          <w:szCs w:val="21"/>
          <w:highlight w:val="none"/>
          <w:u w:val="single"/>
          <w:lang w:val="en-US" w:eastAsia="zh-CN"/>
        </w:rPr>
      </w:pPr>
      <w:r>
        <w:rPr>
          <w:rFonts w:hint="eastAsia" w:ascii="宋体" w:hAnsi="宋体" w:eastAsia="宋体" w:cs="宋体"/>
          <w:snapToGrid w:val="0"/>
          <w:kern w:val="0"/>
          <w:sz w:val="21"/>
          <w:szCs w:val="21"/>
        </w:rPr>
        <w:t>2.3 比</w:t>
      </w:r>
      <w:r>
        <w:rPr>
          <w:rFonts w:hint="eastAsia" w:ascii="宋体" w:hAnsi="宋体" w:eastAsia="宋体" w:cs="宋体"/>
          <w:snapToGrid w:val="0"/>
          <w:color w:val="auto"/>
          <w:kern w:val="0"/>
          <w:sz w:val="21"/>
          <w:szCs w:val="21"/>
          <w:highlight w:val="none"/>
        </w:rPr>
        <w:t>选范围</w:t>
      </w:r>
      <w:r>
        <w:rPr>
          <w:rFonts w:hint="eastAsia" w:ascii="宋体" w:hAnsi="宋体" w:eastAsia="宋体" w:cs="宋体"/>
          <w:snapToGrid w:val="0"/>
          <w:color w:val="auto"/>
          <w:kern w:val="0"/>
          <w:sz w:val="21"/>
          <w:szCs w:val="21"/>
          <w:highlight w:val="none"/>
          <w:u w:val="single"/>
          <w:lang w:val="en-US" w:eastAsia="zh-CN"/>
        </w:rPr>
        <w:t>：</w:t>
      </w:r>
      <w:r>
        <w:rPr>
          <w:rFonts w:hint="eastAsia" w:ascii="宋体" w:hAnsi="宋体" w:cs="宋体"/>
          <w:snapToGrid w:val="0"/>
          <w:color w:val="auto"/>
          <w:kern w:val="0"/>
          <w:sz w:val="21"/>
          <w:szCs w:val="21"/>
          <w:highlight w:val="none"/>
          <w:u w:val="single"/>
          <w:lang w:val="en-US" w:eastAsia="zh-CN"/>
        </w:rPr>
        <w:t>包括</w:t>
      </w:r>
      <w:r>
        <w:rPr>
          <w:rFonts w:hint="eastAsia" w:ascii="宋体" w:hAnsi="宋体" w:eastAsia="宋体" w:cs="宋体"/>
          <w:snapToGrid w:val="0"/>
          <w:color w:val="auto"/>
          <w:kern w:val="0"/>
          <w:sz w:val="21"/>
          <w:szCs w:val="21"/>
          <w:highlight w:val="none"/>
          <w:u w:val="single"/>
          <w:lang w:val="en-US" w:eastAsia="zh-CN"/>
        </w:rPr>
        <w:t>本项目</w:t>
      </w:r>
      <w:r>
        <w:rPr>
          <w:rFonts w:hint="eastAsia" w:ascii="宋体" w:hAnsi="宋体" w:cs="宋体"/>
          <w:snapToGrid w:val="0"/>
          <w:color w:val="auto"/>
          <w:kern w:val="0"/>
          <w:sz w:val="21"/>
          <w:szCs w:val="21"/>
          <w:highlight w:val="none"/>
          <w:u w:val="single"/>
          <w:lang w:val="en-US" w:eastAsia="zh-CN"/>
        </w:rPr>
        <w:t>基础、主体、屋面、门窗</w:t>
      </w:r>
      <w:r>
        <w:rPr>
          <w:rFonts w:hint="eastAsia" w:ascii="宋体" w:hAnsi="宋体" w:eastAsia="宋体" w:cs="宋体"/>
          <w:snapToGrid w:val="0"/>
          <w:color w:val="auto"/>
          <w:kern w:val="0"/>
          <w:sz w:val="21"/>
          <w:szCs w:val="21"/>
          <w:highlight w:val="none"/>
          <w:u w:val="single"/>
          <w:lang w:val="en-US" w:eastAsia="zh-CN"/>
        </w:rPr>
        <w:t>等施工内容</w:t>
      </w:r>
      <w:r>
        <w:rPr>
          <w:rFonts w:hint="eastAsia" w:ascii="宋体" w:hAnsi="宋体" w:cs="宋体"/>
          <w:snapToGrid w:val="0"/>
          <w:color w:val="auto"/>
          <w:kern w:val="0"/>
          <w:sz w:val="21"/>
          <w:szCs w:val="21"/>
          <w:highlight w:val="none"/>
          <w:u w:val="single"/>
          <w:lang w:val="en-US" w:eastAsia="zh-CN"/>
        </w:rPr>
        <w:t>。</w:t>
      </w:r>
    </w:p>
    <w:p>
      <w:pPr>
        <w:spacing w:line="400" w:lineRule="exact"/>
        <w:ind w:firstLine="411" w:firstLineChars="196"/>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2.4 工期：</w:t>
      </w:r>
      <w:r>
        <w:rPr>
          <w:rFonts w:hint="eastAsia" w:ascii="宋体" w:hAnsi="宋体" w:cs="宋体"/>
          <w:snapToGrid w:val="0"/>
          <w:color w:val="auto"/>
          <w:kern w:val="0"/>
          <w:sz w:val="21"/>
          <w:szCs w:val="21"/>
          <w:highlight w:val="none"/>
          <w:lang w:val="en-US" w:eastAsia="zh-CN"/>
        </w:rPr>
        <w:t>120</w:t>
      </w:r>
      <w:r>
        <w:rPr>
          <w:rFonts w:hint="eastAsia" w:ascii="宋体" w:hAnsi="宋体" w:eastAsia="宋体" w:cs="宋体"/>
          <w:snapToGrid w:val="0"/>
          <w:color w:val="auto"/>
          <w:kern w:val="0"/>
          <w:sz w:val="21"/>
          <w:szCs w:val="21"/>
          <w:highlight w:val="none"/>
          <w:lang w:val="en-US" w:eastAsia="zh-CN"/>
        </w:rPr>
        <w:t>日历天</w:t>
      </w:r>
      <w:r>
        <w:rPr>
          <w:rFonts w:hint="eastAsia" w:ascii="宋体" w:hAnsi="宋体" w:eastAsia="宋体" w:cs="宋体"/>
          <w:snapToGrid w:val="0"/>
          <w:color w:val="auto"/>
          <w:kern w:val="0"/>
          <w:sz w:val="21"/>
          <w:szCs w:val="21"/>
          <w:highlight w:val="none"/>
        </w:rPr>
        <w:t>。</w:t>
      </w:r>
    </w:p>
    <w:p>
      <w:pPr>
        <w:pStyle w:val="4"/>
        <w:spacing w:line="400" w:lineRule="exact"/>
        <w:ind w:firstLine="103" w:firstLineChars="49"/>
        <w:rPr>
          <w:rFonts w:hint="eastAsia" w:ascii="宋体" w:hAnsi="宋体" w:eastAsia="宋体" w:cs="宋体"/>
          <w:snapToGrid w:val="0"/>
          <w:color w:val="auto"/>
          <w:sz w:val="21"/>
          <w:szCs w:val="21"/>
          <w:highlight w:val="none"/>
        </w:rPr>
      </w:pPr>
      <w:bookmarkStart w:id="23" w:name="_Toc357417614"/>
      <w:bookmarkStart w:id="24" w:name="_Toc12349"/>
      <w:bookmarkStart w:id="25" w:name="_Toc26523"/>
      <w:bookmarkStart w:id="26" w:name="_Toc389633549"/>
      <w:bookmarkStart w:id="27" w:name="_Toc25134"/>
      <w:r>
        <w:rPr>
          <w:rFonts w:hint="eastAsia" w:ascii="宋体" w:hAnsi="宋体" w:eastAsia="宋体" w:cs="宋体"/>
          <w:snapToGrid w:val="0"/>
          <w:color w:val="auto"/>
          <w:sz w:val="21"/>
          <w:szCs w:val="21"/>
          <w:highlight w:val="none"/>
        </w:rPr>
        <w:t>3.竞标人资格</w:t>
      </w:r>
      <w:bookmarkEnd w:id="23"/>
      <w:bookmarkEnd w:id="24"/>
      <w:r>
        <w:rPr>
          <w:rFonts w:hint="eastAsia" w:ascii="宋体" w:hAnsi="宋体" w:eastAsia="宋体" w:cs="宋体"/>
          <w:snapToGrid w:val="0"/>
          <w:color w:val="auto"/>
          <w:sz w:val="21"/>
          <w:szCs w:val="21"/>
          <w:highlight w:val="none"/>
        </w:rPr>
        <w:t>要求</w:t>
      </w:r>
      <w:bookmarkEnd w:id="25"/>
      <w:bookmarkEnd w:id="26"/>
      <w:bookmarkEnd w:id="27"/>
    </w:p>
    <w:p>
      <w:pPr>
        <w:tabs>
          <w:tab w:val="left" w:pos="8520"/>
        </w:tabs>
        <w:autoSpaceDE w:val="0"/>
        <w:autoSpaceDN w:val="0"/>
        <w:adjustRightInd w:val="0"/>
        <w:snapToGrid w:val="0"/>
        <w:spacing w:line="400" w:lineRule="exact"/>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3.1  本</w:t>
      </w:r>
      <w:r>
        <w:rPr>
          <w:rFonts w:hint="eastAsia" w:ascii="宋体" w:hAnsi="宋体" w:eastAsia="宋体" w:cs="宋体"/>
          <w:color w:val="auto"/>
          <w:kern w:val="0"/>
          <w:sz w:val="21"/>
          <w:szCs w:val="21"/>
          <w:highlight w:val="none"/>
        </w:rPr>
        <w:t>次比选要求</w:t>
      </w:r>
      <w:r>
        <w:rPr>
          <w:rFonts w:hint="eastAsia" w:ascii="宋体" w:hAnsi="宋体" w:eastAsia="宋体" w:cs="宋体"/>
          <w:snapToGrid w:val="0"/>
          <w:color w:val="auto"/>
          <w:kern w:val="0"/>
          <w:sz w:val="21"/>
          <w:szCs w:val="21"/>
          <w:highlight w:val="none"/>
        </w:rPr>
        <w:t>投标人须具备</w:t>
      </w:r>
      <w:r>
        <w:rPr>
          <w:rFonts w:hint="eastAsia" w:ascii="宋体" w:hAnsi="宋体" w:eastAsia="宋体" w:cs="宋体"/>
          <w:color w:val="auto"/>
          <w:kern w:val="0"/>
          <w:sz w:val="21"/>
          <w:szCs w:val="21"/>
          <w:highlight w:val="none"/>
        </w:rPr>
        <w:t>建设行政主管部门颁发的</w:t>
      </w:r>
      <w:r>
        <w:rPr>
          <w:rFonts w:hint="eastAsia" w:ascii="宋体" w:hAnsi="宋体" w:eastAsia="宋体" w:cs="宋体"/>
          <w:b/>
          <w:snapToGrid w:val="0"/>
          <w:color w:val="auto"/>
          <w:kern w:val="0"/>
          <w:sz w:val="21"/>
          <w:szCs w:val="21"/>
          <w:highlight w:val="none"/>
          <w:u w:val="single"/>
          <w:lang w:val="en-US" w:eastAsia="zh-CN"/>
        </w:rPr>
        <w:t>建筑工程施工总承包三级及以上资质</w:t>
      </w:r>
      <w:r>
        <w:rPr>
          <w:rFonts w:hint="eastAsia" w:ascii="宋体" w:hAnsi="宋体" w:eastAsia="宋体" w:cs="宋体"/>
          <w:snapToGrid w:val="0"/>
          <w:color w:val="auto"/>
          <w:kern w:val="0"/>
          <w:sz w:val="21"/>
          <w:szCs w:val="21"/>
          <w:highlight w:val="none"/>
        </w:rPr>
        <w:t>的独立法人，在人员设备、资金等方面具有相应的施工能力。</w:t>
      </w:r>
    </w:p>
    <w:p>
      <w:pPr>
        <w:tabs>
          <w:tab w:val="left" w:pos="8520"/>
        </w:tabs>
        <w:autoSpaceDE w:val="0"/>
        <w:autoSpaceDN w:val="0"/>
        <w:adjustRightInd w:val="0"/>
        <w:snapToGrid w:val="0"/>
        <w:spacing w:line="400" w:lineRule="exact"/>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3.2  资格审查方式：资格后审。</w:t>
      </w:r>
    </w:p>
    <w:p>
      <w:pPr>
        <w:tabs>
          <w:tab w:val="left" w:pos="8520"/>
        </w:tabs>
        <w:autoSpaceDE w:val="0"/>
        <w:autoSpaceDN w:val="0"/>
        <w:adjustRightInd w:val="0"/>
        <w:snapToGrid w:val="0"/>
        <w:spacing w:line="400" w:lineRule="exact"/>
        <w:ind w:firstLine="420" w:firstLineChars="200"/>
        <w:jc w:val="left"/>
        <w:rPr>
          <w:rFonts w:hint="eastAsia" w:ascii="宋体" w:hAnsi="宋体" w:eastAsia="宋体" w:cs="宋体"/>
          <w:snapToGrid w:val="0"/>
          <w:color w:val="auto"/>
          <w:sz w:val="21"/>
          <w:szCs w:val="21"/>
          <w:highlight w:val="none"/>
          <w:u w:val="single"/>
        </w:rPr>
      </w:pPr>
      <w:r>
        <w:rPr>
          <w:rFonts w:hint="eastAsia" w:ascii="宋体" w:hAnsi="宋体" w:eastAsia="宋体" w:cs="宋体"/>
          <w:snapToGrid w:val="0"/>
          <w:color w:val="auto"/>
          <w:kern w:val="0"/>
          <w:sz w:val="21"/>
          <w:szCs w:val="21"/>
          <w:highlight w:val="none"/>
        </w:rPr>
        <w:t>3.3  本次比选</w:t>
      </w:r>
      <w:r>
        <w:rPr>
          <w:rFonts w:hint="eastAsia" w:ascii="宋体" w:hAnsi="宋体" w:eastAsia="宋体" w:cs="宋体"/>
          <w:b/>
          <w:bCs/>
          <w:snapToGrid w:val="0"/>
          <w:color w:val="auto"/>
          <w:kern w:val="0"/>
          <w:sz w:val="21"/>
          <w:szCs w:val="21"/>
          <w:highlight w:val="none"/>
          <w:u w:val="single"/>
        </w:rPr>
        <w:t>不接受</w:t>
      </w:r>
      <w:r>
        <w:rPr>
          <w:rFonts w:hint="eastAsia" w:ascii="宋体" w:hAnsi="宋体" w:eastAsia="宋体" w:cs="宋体"/>
          <w:snapToGrid w:val="0"/>
          <w:color w:val="auto"/>
          <w:kern w:val="0"/>
          <w:sz w:val="21"/>
          <w:szCs w:val="21"/>
          <w:highlight w:val="none"/>
        </w:rPr>
        <w:t>联合体投标。</w:t>
      </w:r>
    </w:p>
    <w:p>
      <w:pPr>
        <w:pStyle w:val="4"/>
        <w:tabs>
          <w:tab w:val="left" w:pos="312"/>
        </w:tabs>
        <w:spacing w:line="400" w:lineRule="exact"/>
        <w:ind w:left="103"/>
        <w:rPr>
          <w:rFonts w:hint="eastAsia" w:ascii="宋体" w:hAnsi="宋体" w:eastAsia="宋体" w:cs="宋体"/>
          <w:snapToGrid w:val="0"/>
          <w:color w:val="auto"/>
          <w:sz w:val="21"/>
          <w:szCs w:val="21"/>
          <w:highlight w:val="none"/>
        </w:rPr>
      </w:pPr>
      <w:bookmarkStart w:id="28" w:name="_Toc341529879"/>
      <w:bookmarkStart w:id="29" w:name="_Toc200359241"/>
      <w:bookmarkStart w:id="30" w:name="_Toc277082539"/>
      <w:bookmarkStart w:id="31" w:name="_Toc15223"/>
      <w:bookmarkStart w:id="32" w:name="_Toc224103302"/>
      <w:bookmarkStart w:id="33" w:name="_Toc25530"/>
      <w:bookmarkStart w:id="34" w:name="_Toc357623639"/>
      <w:bookmarkStart w:id="35" w:name="_Toc23270"/>
      <w:bookmarkStart w:id="36" w:name="_Toc200359430"/>
      <w:bookmarkStart w:id="37" w:name="_Toc3419"/>
      <w:bookmarkStart w:id="38" w:name="_Toc287607731"/>
      <w:r>
        <w:rPr>
          <w:rFonts w:hint="eastAsia" w:ascii="宋体" w:hAnsi="宋体" w:eastAsia="宋体" w:cs="宋体"/>
          <w:snapToGrid w:val="0"/>
          <w:color w:val="auto"/>
          <w:sz w:val="21"/>
          <w:szCs w:val="21"/>
          <w:highlight w:val="none"/>
        </w:rPr>
        <w:t>4.竞争性比选文件的获取</w:t>
      </w:r>
      <w:bookmarkEnd w:id="28"/>
      <w:bookmarkEnd w:id="29"/>
      <w:bookmarkEnd w:id="30"/>
      <w:bookmarkEnd w:id="31"/>
      <w:bookmarkEnd w:id="32"/>
      <w:bookmarkEnd w:id="33"/>
      <w:bookmarkEnd w:id="34"/>
      <w:bookmarkEnd w:id="35"/>
      <w:bookmarkEnd w:id="36"/>
      <w:bookmarkEnd w:id="37"/>
      <w:bookmarkEnd w:id="38"/>
    </w:p>
    <w:p>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auto"/>
          <w:kern w:val="0"/>
          <w:sz w:val="21"/>
          <w:szCs w:val="21"/>
          <w:highlight w:val="none"/>
        </w:rPr>
        <w:t>4.1凡有意参加本项目的投标人，请于</w:t>
      </w:r>
      <w:r>
        <w:rPr>
          <w:rFonts w:hint="eastAsia" w:ascii="宋体" w:hAnsi="宋体" w:eastAsia="宋体" w:cs="宋体"/>
          <w:bCs/>
          <w:color w:val="auto"/>
          <w:kern w:val="0"/>
          <w:sz w:val="21"/>
          <w:szCs w:val="21"/>
          <w:highlight w:val="none"/>
          <w:u w:val="none"/>
        </w:rPr>
        <w:t>202</w:t>
      </w:r>
      <w:r>
        <w:rPr>
          <w:rFonts w:hint="eastAsia" w:ascii="宋体" w:hAnsi="宋体" w:cs="宋体"/>
          <w:bCs/>
          <w:color w:val="auto"/>
          <w:kern w:val="0"/>
          <w:sz w:val="21"/>
          <w:szCs w:val="21"/>
          <w:highlight w:val="none"/>
          <w:u w:val="none"/>
          <w:lang w:val="en-US" w:eastAsia="zh-CN"/>
        </w:rPr>
        <w:t>0</w:t>
      </w:r>
      <w:r>
        <w:rPr>
          <w:rFonts w:hint="eastAsia" w:ascii="宋体" w:hAnsi="宋体" w:eastAsia="宋体" w:cs="宋体"/>
          <w:color w:val="auto"/>
          <w:kern w:val="0"/>
          <w:sz w:val="21"/>
          <w:szCs w:val="21"/>
          <w:highlight w:val="none"/>
          <w:u w:val="none"/>
        </w:rPr>
        <w:t>年</w:t>
      </w:r>
      <w:r>
        <w:rPr>
          <w:rFonts w:hint="eastAsia" w:ascii="宋体" w:hAnsi="宋体" w:cs="宋体"/>
          <w:color w:val="auto"/>
          <w:kern w:val="0"/>
          <w:sz w:val="21"/>
          <w:szCs w:val="21"/>
          <w:highlight w:val="none"/>
          <w:u w:val="none"/>
          <w:lang w:val="en-US" w:eastAsia="zh-CN"/>
        </w:rPr>
        <w:t>12</w:t>
      </w:r>
      <w:r>
        <w:rPr>
          <w:rFonts w:hint="eastAsia" w:ascii="宋体" w:hAnsi="宋体" w:eastAsia="宋体" w:cs="宋体"/>
          <w:color w:val="auto"/>
          <w:kern w:val="0"/>
          <w:sz w:val="21"/>
          <w:szCs w:val="21"/>
          <w:highlight w:val="none"/>
          <w:u w:val="none"/>
        </w:rPr>
        <w:t>月</w:t>
      </w:r>
      <w:r>
        <w:rPr>
          <w:rFonts w:hint="eastAsia" w:ascii="宋体" w:hAnsi="宋体" w:cs="宋体"/>
          <w:color w:val="auto"/>
          <w:kern w:val="0"/>
          <w:sz w:val="21"/>
          <w:szCs w:val="21"/>
          <w:highlight w:val="none"/>
          <w:u w:val="none"/>
          <w:lang w:val="en-US" w:eastAsia="zh-CN"/>
        </w:rPr>
        <w:t>21</w:t>
      </w:r>
      <w:r>
        <w:rPr>
          <w:rFonts w:hint="eastAsia" w:ascii="宋体" w:hAnsi="宋体" w:eastAsia="宋体" w:cs="宋体"/>
          <w:color w:val="auto"/>
          <w:kern w:val="0"/>
          <w:sz w:val="21"/>
          <w:szCs w:val="21"/>
          <w:highlight w:val="none"/>
          <w:u w:val="none"/>
        </w:rPr>
        <w:t>日</w:t>
      </w:r>
      <w:r>
        <w:rPr>
          <w:rFonts w:hint="eastAsia" w:ascii="宋体" w:hAnsi="宋体" w:cs="宋体"/>
          <w:color w:val="auto"/>
          <w:kern w:val="0"/>
          <w:sz w:val="21"/>
          <w:szCs w:val="21"/>
          <w:highlight w:val="none"/>
          <w:lang w:val="en-US" w:eastAsia="zh-CN"/>
        </w:rPr>
        <w:t>9:00至2020年12月24日17:00</w:t>
      </w:r>
      <w:r>
        <w:rPr>
          <w:rFonts w:hint="eastAsia" w:ascii="宋体" w:hAnsi="宋体" w:eastAsia="宋体" w:cs="宋体"/>
          <w:color w:val="auto"/>
          <w:kern w:val="0"/>
          <w:sz w:val="21"/>
          <w:szCs w:val="21"/>
          <w:highlight w:val="none"/>
        </w:rPr>
        <w:t>在</w:t>
      </w:r>
      <w:r>
        <w:rPr>
          <w:rFonts w:hint="eastAsia" w:ascii="宋体" w:hAnsi="宋体" w:eastAsia="宋体" w:cs="宋体"/>
          <w:color w:val="auto"/>
          <w:sz w:val="21"/>
          <w:szCs w:val="21"/>
          <w:highlight w:val="none"/>
        </w:rPr>
        <w:t>我司指定邮箱获取</w:t>
      </w:r>
      <w:r>
        <w:rPr>
          <w:rFonts w:hint="eastAsia" w:ascii="宋体" w:hAnsi="宋体" w:cs="宋体"/>
          <w:color w:val="auto"/>
          <w:sz w:val="21"/>
          <w:szCs w:val="21"/>
          <w:highlight w:val="none"/>
          <w:lang w:eastAsia="zh-CN"/>
        </w:rPr>
        <w:t>或者现场获取（地址：重庆市铜梁区龙安大道29号（科创中心））</w:t>
      </w:r>
      <w:r>
        <w:rPr>
          <w:rFonts w:hint="eastAsia" w:ascii="宋体" w:hAnsi="宋体" w:eastAsia="宋体" w:cs="宋体"/>
          <w:color w:val="auto"/>
          <w:sz w:val="21"/>
          <w:szCs w:val="21"/>
          <w:highlight w:val="none"/>
        </w:rPr>
        <w:t>。申请人获取比</w:t>
      </w:r>
      <w:r>
        <w:rPr>
          <w:rFonts w:hint="eastAsia" w:ascii="宋体" w:hAnsi="宋体" w:eastAsia="宋体" w:cs="宋体"/>
          <w:color w:val="000000"/>
          <w:sz w:val="21"/>
          <w:szCs w:val="21"/>
        </w:rPr>
        <w:t>选文件时，</w:t>
      </w:r>
      <w:r>
        <w:rPr>
          <w:rFonts w:hint="eastAsia" w:ascii="宋体" w:hAnsi="宋体" w:eastAsia="宋体" w:cs="宋体"/>
          <w:color w:val="000000"/>
          <w:sz w:val="21"/>
          <w:szCs w:val="21"/>
          <w:lang w:val="en-US" w:eastAsia="zh-CN"/>
        </w:rPr>
        <w:t>投标人</w:t>
      </w:r>
      <w:r>
        <w:rPr>
          <w:rFonts w:hint="eastAsia" w:ascii="宋体" w:hAnsi="宋体" w:eastAsia="宋体" w:cs="宋体"/>
          <w:color w:val="000000"/>
          <w:sz w:val="21"/>
          <w:szCs w:val="21"/>
        </w:rPr>
        <w:t>将相关资质文件（按照本章前款要求的“</w:t>
      </w:r>
      <w:r>
        <w:rPr>
          <w:rFonts w:hint="eastAsia" w:ascii="宋体" w:hAnsi="宋体" w:eastAsia="宋体" w:cs="宋体"/>
          <w:color w:val="000000"/>
          <w:sz w:val="21"/>
          <w:szCs w:val="21"/>
          <w:lang w:val="en-US" w:eastAsia="zh-CN"/>
        </w:rPr>
        <w:t>竞标</w:t>
      </w:r>
      <w:r>
        <w:rPr>
          <w:rFonts w:hint="eastAsia" w:ascii="宋体" w:hAnsi="宋体" w:eastAsia="宋体" w:cs="宋体"/>
          <w:color w:val="000000"/>
          <w:sz w:val="21"/>
          <w:szCs w:val="21"/>
        </w:rPr>
        <w:t>人资格”提供）、单位介绍信加盖公章扫描发送至邮箱</w:t>
      </w:r>
      <w:r>
        <w:rPr>
          <w:rFonts w:hint="eastAsia" w:ascii="宋体" w:hAnsi="宋体" w:eastAsia="宋体" w:cs="宋体"/>
          <w:color w:val="000000"/>
          <w:sz w:val="21"/>
          <w:szCs w:val="21"/>
          <w:lang w:eastAsia="zh-CN"/>
        </w:rPr>
        <w:t>1346622362@qq.com</w:t>
      </w:r>
      <w:r>
        <w:rPr>
          <w:rFonts w:hint="eastAsia" w:ascii="宋体" w:hAnsi="宋体" w:eastAsia="宋体" w:cs="宋体"/>
          <w:color w:val="000000"/>
          <w:sz w:val="21"/>
          <w:szCs w:val="21"/>
        </w:rPr>
        <w:t>（邮件标题写明申请人名称及项目名称，可简写）。报名资格不得转让。联系电话：</w:t>
      </w:r>
      <w:r>
        <w:rPr>
          <w:rFonts w:hint="eastAsia" w:ascii="宋体" w:hAnsi="宋体" w:eastAsia="宋体" w:cs="宋体"/>
          <w:snapToGrid w:val="0"/>
          <w:color w:val="000000"/>
          <w:kern w:val="0"/>
          <w:sz w:val="21"/>
          <w:szCs w:val="21"/>
          <w:u w:val="none"/>
          <w:lang w:val="en-US" w:eastAsia="zh-CN"/>
        </w:rPr>
        <w:t>17302884280</w:t>
      </w:r>
      <w:r>
        <w:rPr>
          <w:rFonts w:hint="eastAsia" w:ascii="宋体" w:hAnsi="宋体" w:eastAsia="宋体" w:cs="宋体"/>
          <w:color w:val="000000"/>
          <w:sz w:val="21"/>
          <w:szCs w:val="21"/>
        </w:rPr>
        <w:t>，联系人：</w:t>
      </w:r>
      <w:r>
        <w:rPr>
          <w:rFonts w:hint="eastAsia" w:ascii="宋体" w:hAnsi="宋体" w:eastAsia="宋体" w:cs="宋体"/>
          <w:color w:val="000000"/>
          <w:sz w:val="21"/>
          <w:szCs w:val="21"/>
          <w:lang w:val="en-US" w:eastAsia="zh-CN"/>
        </w:rPr>
        <w:t>李老师</w:t>
      </w:r>
      <w:r>
        <w:rPr>
          <w:rFonts w:hint="eastAsia" w:ascii="宋体" w:hAnsi="宋体" w:eastAsia="宋体" w:cs="宋体"/>
          <w:color w:val="000000"/>
          <w:sz w:val="21"/>
          <w:szCs w:val="21"/>
        </w:rPr>
        <w:t>。</w:t>
      </w:r>
    </w:p>
    <w:p>
      <w:pPr>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4.2本比选公告开始发布至比选截止时间止，各投标人应随时关注</w:t>
      </w:r>
      <w:r>
        <w:rPr>
          <w:rFonts w:hint="eastAsia" w:ascii="宋体" w:hAnsi="宋体" w:eastAsia="宋体" w:cs="宋体"/>
          <w:kern w:val="0"/>
          <w:sz w:val="21"/>
          <w:szCs w:val="21"/>
          <w:lang w:eastAsia="zh-CN"/>
        </w:rPr>
        <w:t>重庆绅鹏实业开发有限公司网站（http://www.cqshenpeng.com/）</w:t>
      </w:r>
      <w:r>
        <w:rPr>
          <w:rFonts w:hint="eastAsia" w:ascii="宋体" w:hAnsi="宋体" w:eastAsia="宋体" w:cs="宋体"/>
          <w:kern w:val="0"/>
          <w:sz w:val="21"/>
          <w:szCs w:val="21"/>
        </w:rPr>
        <w:t>上关于本比选项目相关修改或补充内容。</w:t>
      </w:r>
      <w:bookmarkStart w:id="39" w:name="_Toc287607732"/>
      <w:bookmarkStart w:id="40" w:name="_Toc32763"/>
      <w:bookmarkStart w:id="41" w:name="_Toc12570"/>
      <w:bookmarkStart w:id="42" w:name="_Toc200359431"/>
      <w:bookmarkStart w:id="43" w:name="_Toc224103303"/>
      <w:bookmarkStart w:id="44" w:name="_Toc27397"/>
      <w:bookmarkStart w:id="45" w:name="_Toc277082540"/>
      <w:bookmarkStart w:id="46" w:name="_Toc200359242"/>
      <w:bookmarkStart w:id="47" w:name="_Toc357623640"/>
      <w:bookmarkStart w:id="48" w:name="_Toc341529880"/>
    </w:p>
    <w:p>
      <w:pPr>
        <w:tabs>
          <w:tab w:val="left" w:pos="1425"/>
        </w:tabs>
        <w:spacing w:line="500" w:lineRule="exact"/>
        <w:ind w:firstLine="420" w:firstLineChars="200"/>
        <w:rPr>
          <w:rFonts w:hint="eastAsia"/>
        </w:rPr>
      </w:pPr>
      <w:r>
        <w:rPr>
          <w:rFonts w:ascii="宋体" w:hAnsi="宋体"/>
          <w:snapToGrid w:val="0"/>
          <w:color w:val="000000"/>
          <w:kern w:val="0"/>
          <w:szCs w:val="21"/>
        </w:rPr>
        <w:t xml:space="preserve">4.3  </w:t>
      </w:r>
      <w:r>
        <w:rPr>
          <w:rFonts w:hint="eastAsia" w:ascii="宋体" w:hAnsi="宋体"/>
          <w:snapToGrid w:val="0"/>
          <w:color w:val="000000"/>
          <w:kern w:val="0"/>
          <w:szCs w:val="21"/>
        </w:rPr>
        <w:t>比选</w:t>
      </w:r>
      <w:r>
        <w:rPr>
          <w:rFonts w:ascii="宋体" w:hAnsi="宋体"/>
          <w:snapToGrid w:val="0"/>
          <w:color w:val="000000"/>
          <w:kern w:val="0"/>
          <w:szCs w:val="21"/>
        </w:rPr>
        <w:t>文件每套售价</w:t>
      </w:r>
      <w:r>
        <w:rPr>
          <w:rFonts w:hint="eastAsia" w:ascii="宋体" w:hAnsi="宋体"/>
          <w:snapToGrid w:val="0"/>
          <w:color w:val="000000"/>
          <w:kern w:val="0"/>
          <w:szCs w:val="21"/>
          <w:u w:val="single"/>
        </w:rPr>
        <w:t>500</w:t>
      </w:r>
      <w:r>
        <w:rPr>
          <w:rFonts w:ascii="宋体" w:hAnsi="宋体"/>
          <w:snapToGrid w:val="0"/>
          <w:color w:val="000000"/>
          <w:kern w:val="0"/>
          <w:szCs w:val="21"/>
        </w:rPr>
        <w:t>元，投标人在递交投标文件时一并向</w:t>
      </w:r>
      <w:r>
        <w:rPr>
          <w:rFonts w:hint="eastAsia" w:ascii="宋体" w:hAnsi="宋体"/>
          <w:snapToGrid w:val="0"/>
          <w:color w:val="000000"/>
          <w:kern w:val="0"/>
          <w:szCs w:val="21"/>
        </w:rPr>
        <w:t>比选</w:t>
      </w:r>
      <w:r>
        <w:rPr>
          <w:rFonts w:ascii="宋体" w:hAnsi="宋体"/>
          <w:snapToGrid w:val="0"/>
          <w:color w:val="000000"/>
          <w:kern w:val="0"/>
          <w:szCs w:val="21"/>
        </w:rPr>
        <w:t>代理机构缴纳（售后不退），</w:t>
      </w:r>
      <w:r>
        <w:rPr>
          <w:rFonts w:ascii="宋体" w:hAnsi="宋体"/>
          <w:color w:val="000000"/>
          <w:szCs w:val="21"/>
        </w:rPr>
        <w:t>否</w:t>
      </w:r>
      <w:r>
        <w:rPr>
          <w:rFonts w:ascii="宋体" w:hAnsi="宋体"/>
          <w:snapToGrid w:val="0"/>
          <w:color w:val="000000"/>
          <w:kern w:val="0"/>
          <w:szCs w:val="21"/>
        </w:rPr>
        <w:t>则</w:t>
      </w:r>
      <w:r>
        <w:rPr>
          <w:rFonts w:hint="eastAsia" w:ascii="宋体" w:hAnsi="宋体"/>
          <w:snapToGrid w:val="0"/>
          <w:color w:val="000000"/>
          <w:kern w:val="0"/>
          <w:szCs w:val="21"/>
        </w:rPr>
        <w:t>比选</w:t>
      </w:r>
      <w:r>
        <w:rPr>
          <w:rFonts w:ascii="宋体" w:hAnsi="宋体"/>
          <w:snapToGrid w:val="0"/>
          <w:color w:val="000000"/>
          <w:kern w:val="0"/>
          <w:szCs w:val="21"/>
        </w:rPr>
        <w:t>文件</w:t>
      </w:r>
      <w:r>
        <w:rPr>
          <w:rFonts w:hint="eastAsia" w:ascii="宋体" w:hAnsi="宋体"/>
          <w:snapToGrid w:val="0"/>
          <w:color w:val="000000"/>
          <w:kern w:val="0"/>
          <w:szCs w:val="21"/>
        </w:rPr>
        <w:t>将被</w:t>
      </w:r>
      <w:r>
        <w:rPr>
          <w:rFonts w:ascii="宋体" w:hAnsi="宋体"/>
          <w:snapToGrid w:val="0"/>
          <w:color w:val="000000"/>
          <w:kern w:val="0"/>
          <w:szCs w:val="21"/>
        </w:rPr>
        <w:t>拒</w:t>
      </w:r>
      <w:r>
        <w:rPr>
          <w:rFonts w:ascii="宋体" w:hAnsi="宋体"/>
          <w:color w:val="000000"/>
          <w:szCs w:val="21"/>
        </w:rPr>
        <w:t>收。</w:t>
      </w:r>
    </w:p>
    <w:p>
      <w:pPr>
        <w:pStyle w:val="4"/>
        <w:spacing w:line="400" w:lineRule="exact"/>
        <w:rPr>
          <w:rFonts w:hint="eastAsia" w:ascii="宋体" w:hAnsi="宋体" w:eastAsia="宋体" w:cs="宋体"/>
          <w:snapToGrid w:val="0"/>
          <w:color w:val="auto"/>
          <w:sz w:val="21"/>
          <w:szCs w:val="21"/>
          <w:highlight w:val="none"/>
        </w:rPr>
      </w:pPr>
      <w:bookmarkStart w:id="49" w:name="_Toc29036"/>
      <w:r>
        <w:rPr>
          <w:rFonts w:hint="eastAsia" w:ascii="宋体" w:hAnsi="宋体" w:eastAsia="宋体" w:cs="宋体"/>
          <w:snapToGrid w:val="0"/>
          <w:sz w:val="21"/>
          <w:szCs w:val="21"/>
        </w:rPr>
        <w:t>5.竞标文件的递交</w:t>
      </w:r>
      <w:bookmarkEnd w:id="39"/>
      <w:bookmarkEnd w:id="40"/>
      <w:bookmarkEnd w:id="41"/>
      <w:bookmarkEnd w:id="42"/>
      <w:bookmarkEnd w:id="43"/>
      <w:bookmarkEnd w:id="44"/>
      <w:bookmarkEnd w:id="45"/>
      <w:bookmarkEnd w:id="46"/>
      <w:bookmarkEnd w:id="47"/>
      <w:bookmarkEnd w:id="48"/>
      <w:bookmarkEnd w:id="49"/>
    </w:p>
    <w:p>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 竞标比选文件递交时间为202</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eastAsia="zh-CN"/>
        </w:rPr>
        <w:t>月</w:t>
      </w:r>
      <w:r>
        <w:rPr>
          <w:rFonts w:hint="eastAsia" w:ascii="宋体" w:hAnsi="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lang w:eastAsia="zh-CN"/>
        </w:rPr>
        <w:t>日</w:t>
      </w:r>
      <w:r>
        <w:rPr>
          <w:rFonts w:hint="eastAsia" w:ascii="宋体" w:hAnsi="宋体" w:eastAsia="宋体" w:cs="宋体"/>
          <w:color w:val="auto"/>
          <w:kern w:val="0"/>
          <w:sz w:val="21"/>
          <w:szCs w:val="21"/>
          <w:highlight w:val="none"/>
        </w:rPr>
        <w:t>14时00分至14时30分，递交截止时间（竞标截止时间，下同）为202</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eastAsia="zh-CN"/>
        </w:rPr>
        <w:t>月</w:t>
      </w:r>
      <w:r>
        <w:rPr>
          <w:rFonts w:hint="eastAsia" w:ascii="宋体" w:hAnsi="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lang w:eastAsia="zh-CN"/>
        </w:rPr>
        <w:t>日</w:t>
      </w:r>
      <w:r>
        <w:rPr>
          <w:rFonts w:hint="eastAsia" w:ascii="宋体" w:hAnsi="宋体" w:eastAsia="宋体" w:cs="宋体"/>
          <w:color w:val="auto"/>
          <w:kern w:val="0"/>
          <w:sz w:val="21"/>
          <w:szCs w:val="21"/>
          <w:highlight w:val="none"/>
        </w:rPr>
        <w:t>14时30分，地点：</w:t>
      </w:r>
      <w:r>
        <w:rPr>
          <w:rFonts w:hint="eastAsia" w:ascii="宋体" w:hAnsi="宋体" w:eastAsia="宋体" w:cs="宋体"/>
          <w:color w:val="auto"/>
          <w:kern w:val="0"/>
          <w:sz w:val="21"/>
          <w:szCs w:val="21"/>
          <w:highlight w:val="none"/>
          <w:lang w:eastAsia="zh-CN"/>
        </w:rPr>
        <w:t>重庆绅鹏实业开发有限公司</w:t>
      </w:r>
      <w:r>
        <w:rPr>
          <w:rFonts w:hint="eastAsia" w:ascii="宋体" w:hAnsi="宋体" w:eastAsia="宋体" w:cs="宋体"/>
          <w:color w:val="auto"/>
          <w:kern w:val="0"/>
          <w:sz w:val="21"/>
          <w:szCs w:val="21"/>
          <w:highlight w:val="none"/>
          <w:lang w:val="en-US" w:eastAsia="zh-CN"/>
        </w:rPr>
        <w:t>会</w:t>
      </w:r>
      <w:r>
        <w:rPr>
          <w:rFonts w:hint="eastAsia" w:ascii="宋体" w:hAnsi="宋体" w:eastAsia="宋体" w:cs="宋体"/>
          <w:color w:val="auto"/>
          <w:kern w:val="0"/>
          <w:sz w:val="21"/>
          <w:szCs w:val="21"/>
          <w:highlight w:val="none"/>
        </w:rPr>
        <w:t>议室</w:t>
      </w:r>
    </w:p>
    <w:p>
      <w:pPr>
        <w:spacing w:line="40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5.2 逾期送达的或者未送达指定地点的竞标比选文件将被拒</w:t>
      </w:r>
      <w:r>
        <w:rPr>
          <w:rFonts w:hint="eastAsia" w:ascii="宋体" w:hAnsi="宋体" w:eastAsia="宋体" w:cs="宋体"/>
          <w:color w:val="auto"/>
          <w:sz w:val="21"/>
          <w:szCs w:val="21"/>
          <w:highlight w:val="none"/>
        </w:rPr>
        <w:t>收</w:t>
      </w:r>
      <w:r>
        <w:rPr>
          <w:rFonts w:hint="eastAsia" w:ascii="宋体" w:hAnsi="宋体" w:eastAsia="宋体" w:cs="宋体"/>
          <w:snapToGrid w:val="0"/>
          <w:color w:val="auto"/>
          <w:kern w:val="0"/>
          <w:sz w:val="21"/>
          <w:szCs w:val="21"/>
          <w:highlight w:val="none"/>
        </w:rPr>
        <w:t>。</w:t>
      </w:r>
      <w:bookmarkStart w:id="50" w:name="_Toc357623641"/>
      <w:bookmarkStart w:id="51" w:name="_Toc277082541"/>
      <w:bookmarkStart w:id="52" w:name="_Toc287607733"/>
      <w:bookmarkStart w:id="53" w:name="_Toc341529881"/>
      <w:bookmarkStart w:id="54" w:name="_Toc224103304"/>
    </w:p>
    <w:bookmarkEnd w:id="50"/>
    <w:bookmarkEnd w:id="51"/>
    <w:bookmarkEnd w:id="52"/>
    <w:bookmarkEnd w:id="53"/>
    <w:bookmarkEnd w:id="54"/>
    <w:p>
      <w:pPr>
        <w:pStyle w:val="4"/>
        <w:spacing w:line="400" w:lineRule="exact"/>
        <w:ind w:firstLine="103" w:firstLineChars="49"/>
        <w:rPr>
          <w:rFonts w:hint="eastAsia" w:ascii="宋体" w:hAnsi="宋体" w:eastAsia="宋体" w:cs="宋体"/>
          <w:snapToGrid w:val="0"/>
          <w:color w:val="auto"/>
          <w:sz w:val="21"/>
          <w:szCs w:val="21"/>
          <w:highlight w:val="none"/>
        </w:rPr>
      </w:pPr>
      <w:bookmarkStart w:id="55" w:name="_Toc13980"/>
      <w:bookmarkStart w:id="56" w:name="_Toc5983"/>
      <w:r>
        <w:rPr>
          <w:rFonts w:hint="eastAsia" w:ascii="宋体" w:hAnsi="宋体" w:eastAsia="宋体" w:cs="宋体"/>
          <w:snapToGrid w:val="0"/>
          <w:color w:val="auto"/>
          <w:sz w:val="21"/>
          <w:szCs w:val="21"/>
          <w:highlight w:val="none"/>
        </w:rPr>
        <w:t>6.联系方式</w:t>
      </w:r>
      <w:bookmarkEnd w:id="55"/>
      <w:bookmarkEnd w:id="56"/>
    </w:p>
    <w:p>
      <w:pPr>
        <w:spacing w:line="400" w:lineRule="exact"/>
        <w:ind w:firstLine="420"/>
        <w:rPr>
          <w:rFonts w:hint="eastAsia" w:ascii="宋体" w:hAnsi="宋体" w:eastAsia="宋体" w:cs="宋体"/>
          <w:color w:val="auto"/>
          <w:sz w:val="21"/>
          <w:szCs w:val="21"/>
          <w:highlight w:val="none"/>
          <w:lang w:eastAsia="zh-CN"/>
        </w:rPr>
      </w:pPr>
      <w:r>
        <w:rPr>
          <w:rFonts w:hint="eastAsia" w:ascii="宋体" w:hAnsi="宋体" w:eastAsia="宋体" w:cs="宋体"/>
          <w:snapToGrid w:val="0"/>
          <w:color w:val="auto"/>
          <w:kern w:val="0"/>
          <w:sz w:val="21"/>
          <w:szCs w:val="21"/>
          <w:highlight w:val="none"/>
        </w:rPr>
        <w:t>比选人：</w:t>
      </w:r>
      <w:r>
        <w:rPr>
          <w:rFonts w:hint="eastAsia" w:ascii="宋体" w:hAnsi="宋体" w:eastAsia="宋体" w:cs="宋体"/>
          <w:color w:val="auto"/>
          <w:sz w:val="21"/>
          <w:szCs w:val="21"/>
          <w:highlight w:val="none"/>
          <w:u w:val="single"/>
          <w:shd w:val="clear" w:color="auto" w:fill="FFFFFF"/>
          <w:lang w:eastAsia="zh-CN"/>
        </w:rPr>
        <w:t>重庆绅鹏实业开发有限公司</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地址</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重庆市铜梁区龙安大道29号（科创中心）</w:t>
      </w:r>
    </w:p>
    <w:p>
      <w:pPr>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snapToGrid w:val="0"/>
          <w:color w:val="auto"/>
          <w:kern w:val="0"/>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候</w:t>
      </w:r>
      <w:r>
        <w:rPr>
          <w:rFonts w:hint="eastAsia" w:ascii="宋体" w:hAnsi="宋体" w:eastAsia="宋体" w:cs="宋体"/>
          <w:color w:val="auto"/>
          <w:sz w:val="21"/>
          <w:szCs w:val="21"/>
          <w:highlight w:val="none"/>
          <w:u w:val="single"/>
        </w:rPr>
        <w:t xml:space="preserve">老师          </w:t>
      </w:r>
    </w:p>
    <w:p>
      <w:pPr>
        <w:spacing w:line="40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联系电话：</w:t>
      </w:r>
      <w:r>
        <w:rPr>
          <w:rFonts w:hint="eastAsia" w:ascii="宋体" w:hAnsi="宋体" w:eastAsia="宋体" w:cs="宋体"/>
          <w:snapToGrid w:val="0"/>
          <w:color w:val="auto"/>
          <w:kern w:val="0"/>
          <w:sz w:val="21"/>
          <w:szCs w:val="21"/>
          <w:highlight w:val="none"/>
          <w:u w:val="single"/>
        </w:rPr>
        <w:t xml:space="preserve">   18883150588         </w:t>
      </w:r>
    </w:p>
    <w:p>
      <w:pPr>
        <w:spacing w:line="400" w:lineRule="exact"/>
        <w:ind w:firstLine="420" w:firstLineChars="200"/>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rPr>
        <w:t>招标代理机构：</w:t>
      </w:r>
      <w:r>
        <w:rPr>
          <w:rFonts w:hint="eastAsia" w:ascii="宋体" w:hAnsi="宋体" w:eastAsia="宋体" w:cs="宋体"/>
          <w:snapToGrid w:val="0"/>
          <w:color w:val="auto"/>
          <w:kern w:val="0"/>
          <w:sz w:val="21"/>
          <w:szCs w:val="21"/>
          <w:highlight w:val="none"/>
          <w:u w:val="single"/>
          <w:lang w:eastAsia="zh-CN"/>
        </w:rPr>
        <w:t>益都实业有限公司</w:t>
      </w:r>
    </w:p>
    <w:p>
      <w:pPr>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成都高新区世纪城南路599号天府软件园D区6栋505号</w:t>
      </w:r>
    </w:p>
    <w:p>
      <w:pPr>
        <w:tabs>
          <w:tab w:val="left" w:pos="540"/>
          <w:tab w:val="left" w:pos="1080"/>
          <w:tab w:val="left" w:pos="1155"/>
        </w:tabs>
        <w:spacing w:line="400" w:lineRule="exact"/>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联 系 人：</w:t>
      </w:r>
      <w:r>
        <w:rPr>
          <w:rFonts w:hint="eastAsia" w:ascii="宋体" w:hAnsi="宋体" w:eastAsia="宋体" w:cs="宋体"/>
          <w:snapToGrid w:val="0"/>
          <w:color w:val="auto"/>
          <w:kern w:val="0"/>
          <w:sz w:val="21"/>
          <w:szCs w:val="21"/>
          <w:highlight w:val="none"/>
          <w:u w:val="single"/>
          <w:lang w:val="en-US" w:eastAsia="zh-CN"/>
        </w:rPr>
        <w:t>李</w:t>
      </w:r>
      <w:r>
        <w:rPr>
          <w:rFonts w:hint="eastAsia" w:ascii="宋体" w:hAnsi="宋体" w:eastAsia="宋体" w:cs="宋体"/>
          <w:snapToGrid w:val="0"/>
          <w:color w:val="auto"/>
          <w:kern w:val="0"/>
          <w:sz w:val="21"/>
          <w:szCs w:val="21"/>
          <w:highlight w:val="none"/>
          <w:u w:val="single"/>
        </w:rPr>
        <w:t>老师</w:t>
      </w:r>
    </w:p>
    <w:p>
      <w:pPr>
        <w:tabs>
          <w:tab w:val="left" w:pos="540"/>
          <w:tab w:val="left" w:pos="1080"/>
          <w:tab w:val="left" w:pos="1155"/>
        </w:tabs>
        <w:spacing w:line="40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联系电话：</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lang w:val="en-US" w:eastAsia="zh-CN"/>
        </w:rPr>
        <w:t xml:space="preserve">17302884280 </w:t>
      </w:r>
    </w:p>
    <w:p>
      <w:pPr>
        <w:spacing w:line="400" w:lineRule="exact"/>
        <w:ind w:firstLine="420" w:firstLineChars="200"/>
        <w:rPr>
          <w:rFonts w:hint="eastAsia" w:ascii="宋体" w:hAnsi="宋体" w:eastAsia="宋体" w:cs="宋体"/>
          <w:snapToGrid w:val="0"/>
          <w:color w:val="auto"/>
          <w:kern w:val="0"/>
          <w:sz w:val="21"/>
          <w:szCs w:val="21"/>
          <w:highlight w:val="none"/>
        </w:rPr>
      </w:pPr>
    </w:p>
    <w:p>
      <w:pPr>
        <w:spacing w:line="400" w:lineRule="exact"/>
        <w:jc w:val="right"/>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202</w:t>
      </w:r>
      <w:r>
        <w:rPr>
          <w:rFonts w:hint="eastAsia" w:ascii="宋体" w:hAnsi="宋体" w:cs="宋体"/>
          <w:snapToGrid w:val="0"/>
          <w:color w:val="auto"/>
          <w:kern w:val="0"/>
          <w:sz w:val="21"/>
          <w:szCs w:val="21"/>
          <w:highlight w:val="none"/>
          <w:lang w:val="en-US" w:eastAsia="zh-CN"/>
        </w:rPr>
        <w:t>0</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lang w:val="en-US" w:eastAsia="zh-CN"/>
        </w:rPr>
        <w:t>12</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lang w:val="en-US" w:eastAsia="zh-CN"/>
        </w:rPr>
        <w:t>21</w:t>
      </w:r>
      <w:r>
        <w:rPr>
          <w:rFonts w:hint="eastAsia" w:ascii="宋体" w:hAnsi="宋体" w:eastAsia="宋体" w:cs="宋体"/>
          <w:snapToGrid w:val="0"/>
          <w:color w:val="auto"/>
          <w:kern w:val="0"/>
          <w:sz w:val="21"/>
          <w:szCs w:val="21"/>
          <w:highlight w:val="none"/>
          <w:lang w:val="en-US" w:eastAsia="zh-CN"/>
        </w:rPr>
        <w:t>日</w:t>
      </w:r>
    </w:p>
    <w:p>
      <w:pPr>
        <w:widowControl/>
        <w:jc w:val="left"/>
        <w:rPr>
          <w:rFonts w:hint="eastAsia" w:ascii="宋体" w:hAnsi="宋体" w:eastAsia="宋体" w:cs="宋体"/>
          <w:kern w:val="0"/>
          <w:sz w:val="21"/>
          <w:szCs w:val="21"/>
        </w:rPr>
      </w:pPr>
      <w:bookmarkStart w:id="57" w:name="_Toc10675"/>
      <w:r>
        <w:rPr>
          <w:rFonts w:hint="eastAsia" w:ascii="宋体" w:hAnsi="宋体" w:eastAsia="宋体" w:cs="宋体"/>
          <w:kern w:val="0"/>
          <w:sz w:val="21"/>
          <w:szCs w:val="21"/>
        </w:rPr>
        <w:br w:type="page"/>
      </w:r>
    </w:p>
    <w:p>
      <w:pPr>
        <w:spacing w:line="400" w:lineRule="exact"/>
        <w:rPr>
          <w:rFonts w:ascii="黑体" w:hAnsi="宋体" w:eastAsia="黑体"/>
          <w:kern w:val="0"/>
        </w:rPr>
      </w:pPr>
    </w:p>
    <w:p>
      <w:pPr>
        <w:pStyle w:val="3"/>
        <w:spacing w:before="460" w:line="480" w:lineRule="exact"/>
        <w:jc w:val="center"/>
        <w:rPr>
          <w:rFonts w:asciiTheme="majorEastAsia" w:hAnsiTheme="majorEastAsia" w:eastAsiaTheme="majorEastAsia" w:cstheme="majorEastAsia"/>
          <w:kern w:val="0"/>
          <w:sz w:val="36"/>
          <w:szCs w:val="36"/>
        </w:rPr>
      </w:pPr>
      <w:bookmarkStart w:id="58" w:name="_Toc32467"/>
      <w:r>
        <w:rPr>
          <w:rFonts w:hint="eastAsia" w:asciiTheme="majorEastAsia" w:hAnsiTheme="majorEastAsia" w:eastAsiaTheme="majorEastAsia" w:cstheme="majorEastAsia"/>
          <w:kern w:val="0"/>
          <w:sz w:val="36"/>
          <w:szCs w:val="36"/>
        </w:rPr>
        <w:t>第二章   投标人须知</w:t>
      </w:r>
      <w:bookmarkEnd w:id="8"/>
      <w:bookmarkEnd w:id="9"/>
      <w:bookmarkEnd w:id="10"/>
      <w:bookmarkEnd w:id="11"/>
      <w:bookmarkEnd w:id="12"/>
      <w:bookmarkEnd w:id="57"/>
      <w:bookmarkEnd w:id="58"/>
    </w:p>
    <w:p>
      <w:pPr>
        <w:spacing w:line="400" w:lineRule="exact"/>
        <w:rPr>
          <w:rFonts w:ascii="宋体" w:hAnsi="宋体"/>
          <w:sz w:val="20"/>
        </w:rPr>
      </w:pPr>
      <w:bookmarkStart w:id="59" w:name="_Toc224103316"/>
      <w:bookmarkStart w:id="60" w:name="_Toc287607745"/>
      <w:bookmarkStart w:id="61" w:name="_Toc277082551"/>
      <w:bookmarkStart w:id="62" w:name="_Toc18706"/>
      <w:bookmarkStart w:id="63" w:name="_Toc386029645"/>
      <w:bookmarkStart w:id="64" w:name="_Toc18480"/>
      <w:bookmarkStart w:id="65" w:name="_Toc658"/>
      <w:bookmarkStart w:id="66" w:name="_Toc5936"/>
      <w:r>
        <w:rPr>
          <w:rFonts w:hint="eastAsia" w:ascii="宋体" w:hAnsi="宋体"/>
        </w:rPr>
        <w:t>投标人须知前附表</w:t>
      </w:r>
      <w:bookmarkEnd w:id="59"/>
      <w:bookmarkEnd w:id="60"/>
      <w:bookmarkEnd w:id="61"/>
      <w:bookmarkEnd w:id="62"/>
      <w:bookmarkEnd w:id="63"/>
      <w:bookmarkEnd w:id="64"/>
      <w:bookmarkEnd w:id="65"/>
      <w:bookmarkEnd w:id="66"/>
    </w:p>
    <w:tbl>
      <w:tblPr>
        <w:tblStyle w:val="19"/>
        <w:tblW w:w="982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135" w:type="dxa"/>
            <w:noWrap/>
            <w:vAlign w:val="center"/>
          </w:tcPr>
          <w:p>
            <w:pPr>
              <w:snapToGrid w:val="0"/>
              <w:spacing w:line="400" w:lineRule="exact"/>
              <w:jc w:val="center"/>
              <w:rPr>
                <w:rFonts w:ascii="宋体" w:hAnsi="宋体" w:cs="宋体"/>
                <w:b/>
                <w:kern w:val="0"/>
                <w:szCs w:val="21"/>
              </w:rPr>
            </w:pPr>
            <w:r>
              <w:rPr>
                <w:rFonts w:hint="eastAsia" w:ascii="宋体" w:hAnsi="宋体" w:cs="宋体"/>
                <w:b/>
                <w:kern w:val="0"/>
                <w:szCs w:val="21"/>
              </w:rPr>
              <w:t>条 款 号</w:t>
            </w:r>
          </w:p>
        </w:tc>
        <w:tc>
          <w:tcPr>
            <w:tcW w:w="1559" w:type="dxa"/>
            <w:noWrap/>
            <w:vAlign w:val="center"/>
          </w:tcPr>
          <w:p>
            <w:pPr>
              <w:snapToGrid w:val="0"/>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35" w:type="dxa"/>
            <w:noWrap/>
            <w:vAlign w:val="center"/>
          </w:tcPr>
          <w:p>
            <w:pPr>
              <w:snapToGrid w:val="0"/>
              <w:spacing w:line="400" w:lineRule="exact"/>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1.1.2</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比选人</w:t>
            </w:r>
          </w:p>
        </w:tc>
        <w:tc>
          <w:tcPr>
            <w:tcW w:w="7135" w:type="dxa"/>
            <w:noWrap/>
            <w:vAlign w:val="center"/>
          </w:tcPr>
          <w:p>
            <w:pPr>
              <w:spacing w:line="400" w:lineRule="exact"/>
              <w:rPr>
                <w:rFonts w:hint="eastAsia" w:ascii="宋体" w:hAnsi="宋体" w:eastAsia="宋体" w:cs="宋体"/>
                <w:sz w:val="21"/>
                <w:szCs w:val="21"/>
                <w:lang w:eastAsia="zh-CN"/>
              </w:rPr>
            </w:pPr>
            <w:r>
              <w:rPr>
                <w:rFonts w:hint="eastAsia" w:ascii="宋体" w:hAnsi="宋体" w:eastAsia="宋体" w:cs="宋体"/>
                <w:snapToGrid w:val="0"/>
                <w:kern w:val="0"/>
                <w:sz w:val="21"/>
                <w:szCs w:val="21"/>
              </w:rPr>
              <w:t>比选人：</w:t>
            </w:r>
            <w:r>
              <w:rPr>
                <w:rFonts w:hint="eastAsia" w:ascii="宋体" w:hAnsi="宋体" w:eastAsia="宋体" w:cs="宋体"/>
                <w:color w:val="000000"/>
                <w:sz w:val="21"/>
                <w:szCs w:val="21"/>
                <w:u w:val="single"/>
                <w:shd w:val="clear" w:color="auto" w:fill="FFFFFF"/>
                <w:lang w:eastAsia="zh-CN"/>
              </w:rPr>
              <w:t>重庆绅鹏实业开发有限公司</w:t>
            </w:r>
          </w:p>
          <w:p>
            <w:pPr>
              <w:spacing w:line="400" w:lineRule="exact"/>
              <w:rPr>
                <w:rFonts w:hint="eastAsia" w:ascii="宋体" w:hAnsi="宋体" w:eastAsia="宋体" w:cs="宋体"/>
                <w:sz w:val="21"/>
                <w:szCs w:val="21"/>
                <w:lang w:eastAsia="zh-CN"/>
              </w:rPr>
            </w:pPr>
            <w:r>
              <w:rPr>
                <w:rFonts w:hint="eastAsia" w:ascii="宋体" w:hAnsi="宋体" w:eastAsia="宋体" w:cs="宋体"/>
                <w:snapToGrid w:val="0"/>
                <w:kern w:val="0"/>
                <w:sz w:val="21"/>
                <w:szCs w:val="21"/>
              </w:rPr>
              <w:t>地址</w:t>
            </w:r>
            <w:r>
              <w:rPr>
                <w:rFonts w:hint="eastAsia" w:ascii="宋体" w:hAnsi="宋体" w:eastAsia="宋体" w:cs="宋体"/>
                <w:sz w:val="21"/>
                <w:szCs w:val="21"/>
              </w:rPr>
              <w:t>：</w:t>
            </w:r>
            <w:r>
              <w:rPr>
                <w:rFonts w:hint="eastAsia" w:ascii="宋体" w:hAnsi="宋体" w:eastAsia="宋体" w:cs="宋体"/>
                <w:color w:val="000000"/>
                <w:sz w:val="21"/>
                <w:szCs w:val="21"/>
                <w:u w:val="single"/>
                <w:shd w:val="clear" w:color="auto" w:fill="FFFFFF"/>
                <w:lang w:eastAsia="zh-CN"/>
              </w:rPr>
              <w:t>重庆市铜梁区龙</w:t>
            </w:r>
            <w:r>
              <w:rPr>
                <w:rFonts w:hint="eastAsia" w:ascii="宋体" w:hAnsi="宋体" w:eastAsia="宋体" w:cs="宋体"/>
                <w:color w:val="000000"/>
                <w:sz w:val="21"/>
                <w:szCs w:val="21"/>
                <w:u w:val="single"/>
                <w:lang w:eastAsia="zh-CN"/>
              </w:rPr>
              <w:t>安大道29号</w:t>
            </w:r>
            <w:r>
              <w:rPr>
                <w:rFonts w:hint="eastAsia" w:ascii="宋体" w:hAnsi="宋体" w:eastAsia="宋体" w:cs="宋体"/>
                <w:color w:val="000000"/>
                <w:sz w:val="21"/>
                <w:szCs w:val="21"/>
                <w:u w:val="single"/>
                <w:shd w:val="clear" w:color="auto" w:fill="FFFFFF"/>
                <w:lang w:eastAsia="zh-CN"/>
              </w:rPr>
              <w:t>（科创中心）</w:t>
            </w:r>
          </w:p>
          <w:p>
            <w:pPr>
              <w:spacing w:line="400" w:lineRule="exact"/>
              <w:rPr>
                <w:rFonts w:hint="eastAsia" w:ascii="宋体" w:hAnsi="宋体" w:eastAsia="宋体" w:cs="宋体"/>
                <w:sz w:val="21"/>
                <w:szCs w:val="21"/>
                <w:u w:val="single"/>
              </w:rPr>
            </w:pPr>
            <w:r>
              <w:rPr>
                <w:rFonts w:hint="eastAsia" w:ascii="宋体" w:hAnsi="宋体" w:eastAsia="宋体" w:cs="宋体"/>
                <w:snapToGrid w:val="0"/>
                <w:kern w:val="0"/>
                <w:sz w:val="21"/>
                <w:szCs w:val="21"/>
              </w:rPr>
              <w:t>联系人：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候</w:t>
            </w:r>
            <w:r>
              <w:rPr>
                <w:rFonts w:hint="eastAsia" w:ascii="宋体" w:hAnsi="宋体" w:eastAsia="宋体" w:cs="宋体"/>
                <w:sz w:val="21"/>
                <w:szCs w:val="21"/>
                <w:u w:val="single"/>
              </w:rPr>
              <w:t xml:space="preserve">老师                     </w:t>
            </w:r>
          </w:p>
          <w:p>
            <w:pPr>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联系电话：</w:t>
            </w:r>
            <w:r>
              <w:rPr>
                <w:rFonts w:hint="eastAsia" w:ascii="宋体" w:hAnsi="宋体" w:eastAsia="宋体" w:cs="宋体"/>
                <w:snapToGrid w:val="0"/>
                <w:kern w:val="0"/>
                <w:sz w:val="21"/>
                <w:szCs w:val="21"/>
                <w:u w:val="single"/>
              </w:rPr>
              <w:t xml:space="preserve">   18883150588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1.1.3</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比选代理机构</w:t>
            </w:r>
          </w:p>
        </w:tc>
        <w:tc>
          <w:tcPr>
            <w:tcW w:w="7135" w:type="dxa"/>
            <w:noWrap/>
            <w:vAlign w:val="center"/>
          </w:tcPr>
          <w:p>
            <w:pPr>
              <w:spacing w:line="400" w:lineRule="exact"/>
              <w:rPr>
                <w:rFonts w:hint="eastAsia" w:ascii="宋体" w:hAnsi="宋体" w:eastAsia="宋体" w:cs="宋体"/>
                <w:color w:val="000000"/>
                <w:kern w:val="0"/>
                <w:sz w:val="21"/>
                <w:szCs w:val="21"/>
                <w:u w:val="single"/>
                <w:lang w:eastAsia="zh-CN"/>
              </w:rPr>
            </w:pPr>
            <w:r>
              <w:rPr>
                <w:rFonts w:hint="eastAsia" w:ascii="宋体" w:hAnsi="宋体" w:eastAsia="宋体" w:cs="宋体"/>
                <w:color w:val="000000"/>
                <w:kern w:val="0"/>
                <w:sz w:val="21"/>
                <w:szCs w:val="21"/>
              </w:rPr>
              <w:t>招标代理机构：</w:t>
            </w:r>
            <w:r>
              <w:rPr>
                <w:rFonts w:hint="eastAsia" w:ascii="宋体" w:hAnsi="宋体" w:eastAsia="宋体" w:cs="宋体"/>
                <w:snapToGrid w:val="0"/>
                <w:color w:val="000000"/>
                <w:kern w:val="0"/>
                <w:sz w:val="21"/>
                <w:szCs w:val="21"/>
                <w:u w:val="single"/>
                <w:lang w:eastAsia="zh-CN"/>
              </w:rPr>
              <w:t>益都实业有限公司</w:t>
            </w:r>
          </w:p>
          <w:p>
            <w:pPr>
              <w:spacing w:line="400" w:lineRule="exact"/>
              <w:rPr>
                <w:rFonts w:hint="eastAsia" w:ascii="宋体" w:hAnsi="宋体" w:eastAsia="宋体" w:cs="宋体"/>
                <w:color w:val="000000"/>
                <w:sz w:val="21"/>
                <w:szCs w:val="21"/>
                <w:u w:val="single"/>
              </w:rPr>
            </w:pPr>
            <w:r>
              <w:rPr>
                <w:rFonts w:hint="eastAsia" w:ascii="宋体" w:hAnsi="宋体" w:eastAsia="宋体" w:cs="宋体"/>
                <w:color w:val="000000"/>
                <w:kern w:val="0"/>
                <w:sz w:val="21"/>
                <w:szCs w:val="21"/>
              </w:rPr>
              <w:t>地   址：</w:t>
            </w:r>
            <w:r>
              <w:rPr>
                <w:rFonts w:hint="eastAsia" w:ascii="宋体" w:hAnsi="宋体" w:eastAsia="宋体" w:cs="宋体"/>
                <w:color w:val="000000"/>
                <w:kern w:val="0"/>
                <w:sz w:val="21"/>
                <w:szCs w:val="21"/>
                <w:u w:val="single"/>
              </w:rPr>
              <w:t>成都高新区世纪城南路599号天府软件园D区6栋505号</w:t>
            </w:r>
          </w:p>
          <w:p>
            <w:pPr>
              <w:tabs>
                <w:tab w:val="left" w:pos="540"/>
                <w:tab w:val="left" w:pos="1080"/>
                <w:tab w:val="left" w:pos="1155"/>
              </w:tabs>
              <w:spacing w:line="400" w:lineRule="exact"/>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联 系 人：</w:t>
            </w:r>
            <w:r>
              <w:rPr>
                <w:rFonts w:hint="eastAsia" w:ascii="宋体" w:hAnsi="宋体" w:eastAsia="宋体" w:cs="宋体"/>
                <w:snapToGrid w:val="0"/>
                <w:color w:val="000000"/>
                <w:kern w:val="0"/>
                <w:sz w:val="21"/>
                <w:szCs w:val="21"/>
                <w:u w:val="single"/>
                <w:lang w:val="en-US" w:eastAsia="zh-CN"/>
              </w:rPr>
              <w:t>李</w:t>
            </w:r>
            <w:r>
              <w:rPr>
                <w:rFonts w:hint="eastAsia" w:ascii="宋体" w:hAnsi="宋体" w:eastAsia="宋体" w:cs="宋体"/>
                <w:snapToGrid w:val="0"/>
                <w:color w:val="000000"/>
                <w:kern w:val="0"/>
                <w:sz w:val="21"/>
                <w:szCs w:val="21"/>
                <w:u w:val="single"/>
              </w:rPr>
              <w:t>老师</w:t>
            </w:r>
          </w:p>
          <w:p>
            <w:pPr>
              <w:tabs>
                <w:tab w:val="left" w:pos="540"/>
                <w:tab w:val="left" w:pos="1080"/>
                <w:tab w:val="left" w:pos="1155"/>
              </w:tabs>
              <w:spacing w:line="400" w:lineRule="exact"/>
              <w:rPr>
                <w:rFonts w:hint="eastAsia" w:ascii="宋体" w:hAnsi="宋体" w:eastAsia="宋体" w:cs="宋体"/>
                <w:kern w:val="0"/>
                <w:sz w:val="21"/>
                <w:szCs w:val="21"/>
              </w:rPr>
            </w:pPr>
            <w:r>
              <w:rPr>
                <w:rFonts w:hint="eastAsia" w:ascii="宋体" w:hAnsi="宋体" w:eastAsia="宋体" w:cs="宋体"/>
                <w:color w:val="000000"/>
                <w:kern w:val="0"/>
                <w:sz w:val="21"/>
                <w:szCs w:val="21"/>
              </w:rPr>
              <w:t>联系电话：</w:t>
            </w:r>
            <w:r>
              <w:rPr>
                <w:rFonts w:hint="eastAsia" w:ascii="宋体" w:hAnsi="宋体" w:eastAsia="宋体" w:cs="宋体"/>
                <w:snapToGrid w:val="0"/>
                <w:color w:val="000000"/>
                <w:kern w:val="0"/>
                <w:sz w:val="21"/>
                <w:szCs w:val="21"/>
                <w:u w:val="single"/>
              </w:rPr>
              <w:t xml:space="preserve"> </w:t>
            </w:r>
            <w:r>
              <w:rPr>
                <w:rFonts w:hint="eastAsia" w:ascii="宋体" w:hAnsi="宋体" w:eastAsia="宋体" w:cs="宋体"/>
                <w:snapToGrid w:val="0"/>
                <w:color w:val="000000"/>
                <w:kern w:val="0"/>
                <w:sz w:val="21"/>
                <w:szCs w:val="21"/>
                <w:u w:val="single"/>
                <w:lang w:val="en-US" w:eastAsia="zh-CN"/>
              </w:rPr>
              <w:t xml:space="preserve">17302884280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1.1.4</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7135" w:type="dxa"/>
            <w:noWrap/>
            <w:vAlign w:val="center"/>
          </w:tcPr>
          <w:p>
            <w:pPr>
              <w:snapToGrid w:val="0"/>
              <w:spacing w:line="400" w:lineRule="exact"/>
              <w:rPr>
                <w:rFonts w:hint="eastAsia" w:ascii="宋体" w:hAnsi="宋体" w:eastAsia="宋体" w:cs="宋体"/>
                <w:kern w:val="0"/>
                <w:sz w:val="21"/>
                <w:szCs w:val="21"/>
                <w:lang w:val="en-US" w:eastAsia="zh-CN"/>
              </w:rPr>
            </w:pPr>
            <w:r>
              <w:rPr>
                <w:rFonts w:hint="eastAsia" w:ascii="宋体" w:hAnsi="宋体" w:eastAsia="宋体" w:cs="宋体"/>
                <w:color w:val="000000"/>
                <w:sz w:val="21"/>
                <w:szCs w:val="21"/>
                <w:u w:val="single"/>
                <w:shd w:val="clear" w:color="auto" w:fill="FFFFFF"/>
                <w:lang w:eastAsia="zh-CN"/>
              </w:rPr>
              <w:t>西部美谷化妆品智能化生产示范线项目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1.1.5</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建设地点</w:t>
            </w:r>
          </w:p>
        </w:tc>
        <w:tc>
          <w:tcPr>
            <w:tcW w:w="7135" w:type="dxa"/>
            <w:noWrap/>
            <w:vAlign w:val="center"/>
          </w:tcPr>
          <w:p>
            <w:pPr>
              <w:snapToGrid w:val="0"/>
              <w:spacing w:line="400" w:lineRule="exact"/>
              <w:jc w:val="left"/>
              <w:rPr>
                <w:rFonts w:hint="eastAsia" w:ascii="宋体" w:hAnsi="宋体" w:eastAsia="宋体" w:cs="宋体"/>
                <w:kern w:val="0"/>
                <w:sz w:val="21"/>
                <w:szCs w:val="21"/>
                <w:lang w:eastAsia="zh-CN"/>
              </w:rPr>
            </w:pPr>
            <w:r>
              <w:rPr>
                <w:rFonts w:hint="eastAsia" w:ascii="宋体" w:hAnsi="宋体" w:eastAsia="宋体" w:cs="宋体"/>
                <w:sz w:val="21"/>
                <w:szCs w:val="21"/>
                <w:shd w:val="clear" w:color="auto" w:fill="FFFFFF"/>
                <w:lang w:eastAsia="zh-CN"/>
              </w:rPr>
              <w:t>铜梁区蒲吕街道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1.2.1</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资金来源</w:t>
            </w:r>
          </w:p>
        </w:tc>
        <w:tc>
          <w:tcPr>
            <w:tcW w:w="7135" w:type="dxa"/>
            <w:noWrap/>
            <w:vAlign w:val="center"/>
          </w:tcPr>
          <w:p>
            <w:pPr>
              <w:snapToGrid w:val="0"/>
              <w:spacing w:beforeLines="50" w:line="400" w:lineRule="exac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业主自筹资金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1.2.2</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出资比例</w:t>
            </w:r>
          </w:p>
        </w:tc>
        <w:tc>
          <w:tcPr>
            <w:tcW w:w="7135" w:type="dxa"/>
            <w:noWrap/>
            <w:vAlign w:val="center"/>
          </w:tcPr>
          <w:p>
            <w:pPr>
              <w:snapToGrid w:val="0"/>
              <w:spacing w:line="400" w:lineRule="exact"/>
              <w:rPr>
                <w:rFonts w:hint="eastAsia" w:ascii="宋体" w:hAnsi="宋体" w:eastAsia="宋体" w:cs="宋体"/>
                <w:kern w:val="0"/>
                <w:sz w:val="21"/>
                <w:szCs w:val="21"/>
              </w:rPr>
            </w:pPr>
            <w:r>
              <w:rPr>
                <w:rFonts w:hint="eastAsia" w:ascii="宋体" w:hAnsi="宋体" w:eastAsia="宋体" w:cs="宋体"/>
                <w:sz w:val="21"/>
                <w:szCs w:val="21"/>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1.2.3</w:t>
            </w:r>
          </w:p>
        </w:tc>
        <w:tc>
          <w:tcPr>
            <w:tcW w:w="1559" w:type="dxa"/>
            <w:noWrap/>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资金落</w:t>
            </w:r>
          </w:p>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实情况</w:t>
            </w:r>
          </w:p>
        </w:tc>
        <w:tc>
          <w:tcPr>
            <w:tcW w:w="7135" w:type="dxa"/>
            <w:noWrap/>
            <w:vAlign w:val="center"/>
          </w:tcPr>
          <w:p>
            <w:pPr>
              <w:snapToGrid w:val="0"/>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1.3.1</w:t>
            </w:r>
          </w:p>
        </w:tc>
        <w:tc>
          <w:tcPr>
            <w:tcW w:w="1559" w:type="dxa"/>
            <w:noWrap/>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比选范围</w:t>
            </w:r>
          </w:p>
        </w:tc>
        <w:tc>
          <w:tcPr>
            <w:tcW w:w="7135" w:type="dxa"/>
            <w:noWrap/>
            <w:vAlign w:val="center"/>
          </w:tcPr>
          <w:p>
            <w:pPr>
              <w:spacing w:line="400" w:lineRule="exact"/>
              <w:rPr>
                <w:rFonts w:hint="eastAsia" w:ascii="宋体" w:hAnsi="宋体" w:eastAsia="宋体" w:cs="宋体"/>
                <w:color w:val="auto"/>
                <w:kern w:val="0"/>
                <w:sz w:val="21"/>
                <w:szCs w:val="21"/>
              </w:rPr>
            </w:pPr>
            <w:r>
              <w:rPr>
                <w:rFonts w:hint="eastAsia" w:ascii="宋体" w:hAnsi="宋体" w:cs="宋体"/>
                <w:snapToGrid w:val="0"/>
                <w:color w:val="auto"/>
                <w:kern w:val="0"/>
                <w:sz w:val="21"/>
                <w:szCs w:val="21"/>
                <w:u w:val="single"/>
                <w:lang w:val="en-US" w:eastAsia="zh-CN"/>
              </w:rPr>
              <w:t>包括</w:t>
            </w:r>
            <w:r>
              <w:rPr>
                <w:rFonts w:hint="eastAsia" w:ascii="宋体" w:hAnsi="宋体" w:eastAsia="宋体" w:cs="宋体"/>
                <w:snapToGrid w:val="0"/>
                <w:color w:val="auto"/>
                <w:kern w:val="0"/>
                <w:sz w:val="21"/>
                <w:szCs w:val="21"/>
                <w:u w:val="single"/>
                <w:lang w:val="en-US" w:eastAsia="zh-CN"/>
              </w:rPr>
              <w:t>本项目</w:t>
            </w:r>
            <w:r>
              <w:rPr>
                <w:rFonts w:hint="eastAsia" w:ascii="宋体" w:hAnsi="宋体" w:cs="宋体"/>
                <w:snapToGrid w:val="0"/>
                <w:color w:val="auto"/>
                <w:kern w:val="0"/>
                <w:sz w:val="21"/>
                <w:szCs w:val="21"/>
                <w:u w:val="single"/>
                <w:lang w:val="en-US" w:eastAsia="zh-CN"/>
              </w:rPr>
              <w:t>基础、主体、屋面、门窗</w:t>
            </w:r>
            <w:r>
              <w:rPr>
                <w:rFonts w:hint="eastAsia" w:ascii="宋体" w:hAnsi="宋体" w:eastAsia="宋体" w:cs="宋体"/>
                <w:snapToGrid w:val="0"/>
                <w:color w:val="auto"/>
                <w:kern w:val="0"/>
                <w:sz w:val="21"/>
                <w:szCs w:val="21"/>
                <w:u w:val="single"/>
                <w:lang w:val="en-US" w:eastAsia="zh-CN"/>
              </w:rPr>
              <w:t>等施工内容</w:t>
            </w:r>
            <w:r>
              <w:rPr>
                <w:rFonts w:hint="eastAsia" w:ascii="宋体" w:hAnsi="宋体" w:cs="宋体"/>
                <w:snapToGrid w:val="0"/>
                <w:color w:val="auto"/>
                <w:kern w:val="0"/>
                <w:sz w:val="21"/>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1.3.2</w:t>
            </w:r>
          </w:p>
        </w:tc>
        <w:tc>
          <w:tcPr>
            <w:tcW w:w="1559" w:type="dxa"/>
            <w:noWrap/>
            <w:vAlign w:val="center"/>
          </w:tcPr>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计划工期</w:t>
            </w:r>
          </w:p>
        </w:tc>
        <w:tc>
          <w:tcPr>
            <w:tcW w:w="7135" w:type="dxa"/>
            <w:noWrap/>
            <w:vAlign w:val="center"/>
          </w:tcPr>
          <w:p>
            <w:pPr>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u w:val="single"/>
                <w:lang w:val="en-US" w:eastAsia="zh-CN"/>
              </w:rPr>
              <w:t>120</w:t>
            </w:r>
            <w:r>
              <w:rPr>
                <w:rFonts w:hint="eastAsia" w:ascii="宋体" w:hAnsi="宋体" w:eastAsia="宋体" w:cs="宋体"/>
                <w:color w:val="auto"/>
                <w:kern w:val="0"/>
                <w:sz w:val="21"/>
                <w:szCs w:val="21"/>
                <w:highlight w:val="none"/>
                <w:u w:val="singl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1.3.3</w:t>
            </w:r>
          </w:p>
        </w:tc>
        <w:tc>
          <w:tcPr>
            <w:tcW w:w="1559" w:type="dxa"/>
            <w:noWrap/>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质量要求</w:t>
            </w:r>
          </w:p>
        </w:tc>
        <w:tc>
          <w:tcPr>
            <w:tcW w:w="7135" w:type="dxa"/>
            <w:noWrap/>
            <w:vAlign w:val="center"/>
          </w:tcPr>
          <w:p>
            <w:pPr>
              <w:snapToGrid w:val="0"/>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达到国家现行有关施工质量验收规范要求，并达到合格标准。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1.4.1</w:t>
            </w: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1.4.1</w:t>
            </w: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rPr>
                <w:rFonts w:hint="eastAsia" w:ascii="宋体" w:hAnsi="宋体" w:eastAsia="宋体" w:cs="宋体"/>
                <w:kern w:val="0"/>
                <w:sz w:val="21"/>
                <w:szCs w:val="21"/>
              </w:rPr>
            </w:pPr>
          </w:p>
          <w:p>
            <w:pPr>
              <w:snapToGrid w:val="0"/>
              <w:spacing w:line="400" w:lineRule="exact"/>
              <w:rPr>
                <w:rFonts w:hint="eastAsia" w:ascii="宋体" w:hAnsi="宋体" w:eastAsia="宋体" w:cs="宋体"/>
                <w:kern w:val="0"/>
                <w:sz w:val="21"/>
                <w:szCs w:val="21"/>
              </w:rPr>
            </w:pPr>
          </w:p>
          <w:p>
            <w:pPr>
              <w:snapToGrid w:val="0"/>
              <w:spacing w:line="400" w:lineRule="exact"/>
              <w:rPr>
                <w:rFonts w:hint="eastAsia" w:ascii="宋体" w:hAnsi="宋体" w:eastAsia="宋体" w:cs="宋体"/>
                <w:kern w:val="0"/>
                <w:sz w:val="21"/>
                <w:szCs w:val="21"/>
              </w:rPr>
            </w:pPr>
          </w:p>
          <w:p>
            <w:pPr>
              <w:snapToGrid w:val="0"/>
              <w:spacing w:line="400" w:lineRule="exact"/>
              <w:rPr>
                <w:rFonts w:hint="eastAsia" w:ascii="宋体" w:hAnsi="宋体" w:eastAsia="宋体" w:cs="宋体"/>
                <w:kern w:val="0"/>
                <w:sz w:val="21"/>
                <w:szCs w:val="21"/>
              </w:rPr>
            </w:pPr>
          </w:p>
          <w:p>
            <w:pPr>
              <w:snapToGrid w:val="0"/>
              <w:spacing w:line="400" w:lineRule="exact"/>
              <w:rPr>
                <w:rFonts w:hint="eastAsia" w:ascii="宋体" w:hAnsi="宋体" w:eastAsia="宋体" w:cs="宋体"/>
                <w:kern w:val="0"/>
                <w:sz w:val="21"/>
                <w:szCs w:val="21"/>
              </w:rPr>
            </w:pPr>
          </w:p>
          <w:p>
            <w:pPr>
              <w:snapToGrid w:val="0"/>
              <w:spacing w:line="400" w:lineRule="exact"/>
              <w:rPr>
                <w:rFonts w:hint="eastAsia" w:ascii="宋体" w:hAnsi="宋体" w:eastAsia="宋体" w:cs="宋体"/>
                <w:kern w:val="0"/>
                <w:sz w:val="21"/>
                <w:szCs w:val="21"/>
              </w:rPr>
            </w:pPr>
          </w:p>
          <w:p>
            <w:pPr>
              <w:snapToGrid w:val="0"/>
              <w:spacing w:line="400" w:lineRule="exact"/>
              <w:rPr>
                <w:rFonts w:hint="eastAsia" w:ascii="宋体" w:hAnsi="宋体" w:eastAsia="宋体" w:cs="宋体"/>
                <w:kern w:val="0"/>
                <w:sz w:val="21"/>
                <w:szCs w:val="21"/>
              </w:rPr>
            </w:pPr>
          </w:p>
          <w:p>
            <w:pPr>
              <w:snapToGrid w:val="0"/>
              <w:spacing w:line="400" w:lineRule="exact"/>
              <w:rPr>
                <w:rFonts w:hint="eastAsia" w:ascii="宋体" w:hAnsi="宋体" w:eastAsia="宋体" w:cs="宋体"/>
                <w:kern w:val="0"/>
                <w:sz w:val="21"/>
                <w:szCs w:val="21"/>
              </w:rPr>
            </w:pPr>
          </w:p>
          <w:p>
            <w:pPr>
              <w:snapToGrid w:val="0"/>
              <w:spacing w:line="400" w:lineRule="exact"/>
              <w:rPr>
                <w:rFonts w:hint="eastAsia" w:ascii="宋体" w:hAnsi="宋体" w:eastAsia="宋体" w:cs="宋体"/>
                <w:kern w:val="0"/>
                <w:sz w:val="21"/>
                <w:szCs w:val="21"/>
              </w:rPr>
            </w:pPr>
          </w:p>
          <w:p>
            <w:pPr>
              <w:snapToGrid w:val="0"/>
              <w:spacing w:line="400" w:lineRule="exact"/>
              <w:rPr>
                <w:rFonts w:hint="eastAsia" w:ascii="宋体" w:hAnsi="宋体" w:eastAsia="宋体" w:cs="宋体"/>
                <w:kern w:val="0"/>
                <w:sz w:val="21"/>
                <w:szCs w:val="21"/>
              </w:rPr>
            </w:pPr>
          </w:p>
          <w:p>
            <w:pPr>
              <w:snapToGrid w:val="0"/>
              <w:spacing w:line="400" w:lineRule="exact"/>
              <w:rPr>
                <w:rFonts w:hint="eastAsia" w:ascii="宋体" w:hAnsi="宋体" w:eastAsia="宋体" w:cs="宋体"/>
                <w:kern w:val="0"/>
                <w:sz w:val="21"/>
                <w:szCs w:val="21"/>
              </w:rPr>
            </w:pPr>
          </w:p>
          <w:p>
            <w:pPr>
              <w:snapToGrid w:val="0"/>
              <w:spacing w:line="400" w:lineRule="exact"/>
              <w:rPr>
                <w:rFonts w:hint="eastAsia" w:ascii="宋体" w:hAnsi="宋体" w:eastAsia="宋体" w:cs="宋体"/>
                <w:kern w:val="0"/>
                <w:sz w:val="21"/>
                <w:szCs w:val="21"/>
              </w:rPr>
            </w:pPr>
          </w:p>
          <w:p>
            <w:pPr>
              <w:snapToGrid w:val="0"/>
              <w:spacing w:line="400" w:lineRule="exact"/>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1.4.1</w:t>
            </w: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tc>
        <w:tc>
          <w:tcPr>
            <w:tcW w:w="1559" w:type="dxa"/>
            <w:noWrap/>
            <w:vAlign w:val="center"/>
          </w:tcPr>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投标人资质条件、能力和信誉</w:t>
            </w: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投标人资质条件、能力和信誉</w:t>
            </w: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p>
            <w:pPr>
              <w:snapToGrid w:val="0"/>
              <w:spacing w:line="400" w:lineRule="exact"/>
              <w:rPr>
                <w:rFonts w:hint="eastAsia" w:ascii="宋体" w:hAnsi="宋体" w:eastAsia="宋体" w:cs="宋体"/>
                <w:color w:val="auto"/>
                <w:kern w:val="0"/>
                <w:sz w:val="21"/>
                <w:szCs w:val="21"/>
                <w:highlight w:val="none"/>
              </w:rPr>
            </w:pPr>
          </w:p>
          <w:p>
            <w:pPr>
              <w:snapToGrid w:val="0"/>
              <w:spacing w:line="400" w:lineRule="exact"/>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投标人资质条件、能力和信誉</w:t>
            </w:r>
          </w:p>
          <w:p>
            <w:pPr>
              <w:snapToGrid w:val="0"/>
              <w:spacing w:line="400" w:lineRule="exact"/>
              <w:rPr>
                <w:rFonts w:hint="eastAsia" w:ascii="宋体" w:hAnsi="宋体" w:eastAsia="宋体" w:cs="宋体"/>
                <w:color w:val="auto"/>
                <w:kern w:val="0"/>
                <w:sz w:val="21"/>
                <w:szCs w:val="21"/>
                <w:highlight w:val="none"/>
              </w:rPr>
            </w:pPr>
          </w:p>
          <w:p>
            <w:pPr>
              <w:snapToGrid w:val="0"/>
              <w:spacing w:line="400" w:lineRule="exact"/>
              <w:rPr>
                <w:rFonts w:hint="eastAsia" w:ascii="宋体" w:hAnsi="宋体" w:eastAsia="宋体" w:cs="宋体"/>
                <w:color w:val="auto"/>
                <w:kern w:val="0"/>
                <w:sz w:val="21"/>
                <w:szCs w:val="21"/>
                <w:highlight w:val="none"/>
              </w:rPr>
            </w:pPr>
          </w:p>
          <w:p>
            <w:pPr>
              <w:snapToGrid w:val="0"/>
              <w:spacing w:line="400" w:lineRule="exact"/>
              <w:rPr>
                <w:rFonts w:hint="eastAsia" w:ascii="宋体" w:hAnsi="宋体" w:eastAsia="宋体" w:cs="宋体"/>
                <w:color w:val="auto"/>
                <w:kern w:val="0"/>
                <w:sz w:val="21"/>
                <w:szCs w:val="21"/>
                <w:highlight w:val="none"/>
              </w:rPr>
            </w:pPr>
          </w:p>
          <w:p>
            <w:pPr>
              <w:snapToGrid w:val="0"/>
              <w:spacing w:line="400" w:lineRule="exact"/>
              <w:rPr>
                <w:rFonts w:hint="eastAsia" w:ascii="宋体" w:hAnsi="宋体" w:eastAsia="宋体" w:cs="宋体"/>
                <w:color w:val="auto"/>
                <w:kern w:val="0"/>
                <w:sz w:val="21"/>
                <w:szCs w:val="21"/>
                <w:highlight w:val="none"/>
              </w:rPr>
            </w:pPr>
          </w:p>
          <w:p>
            <w:pPr>
              <w:snapToGrid w:val="0"/>
              <w:spacing w:line="400" w:lineRule="exact"/>
              <w:rPr>
                <w:rFonts w:hint="eastAsia" w:ascii="宋体" w:hAnsi="宋体" w:eastAsia="宋体" w:cs="宋体"/>
                <w:color w:val="auto"/>
                <w:kern w:val="0"/>
                <w:sz w:val="21"/>
                <w:szCs w:val="21"/>
                <w:highlight w:val="none"/>
              </w:rPr>
            </w:pPr>
          </w:p>
          <w:p>
            <w:pPr>
              <w:snapToGrid w:val="0"/>
              <w:spacing w:line="400" w:lineRule="exact"/>
              <w:rPr>
                <w:rFonts w:hint="eastAsia" w:ascii="宋体" w:hAnsi="宋体" w:eastAsia="宋体" w:cs="宋体"/>
                <w:color w:val="auto"/>
                <w:kern w:val="0"/>
                <w:sz w:val="21"/>
                <w:szCs w:val="21"/>
                <w:highlight w:val="none"/>
              </w:rPr>
            </w:pPr>
          </w:p>
          <w:p>
            <w:pPr>
              <w:snapToGrid w:val="0"/>
              <w:spacing w:line="400" w:lineRule="exact"/>
              <w:rPr>
                <w:rFonts w:hint="eastAsia" w:ascii="宋体" w:hAnsi="宋体" w:eastAsia="宋体" w:cs="宋体"/>
                <w:color w:val="auto"/>
                <w:kern w:val="0"/>
                <w:sz w:val="21"/>
                <w:szCs w:val="21"/>
                <w:highlight w:val="none"/>
              </w:rPr>
            </w:pPr>
          </w:p>
          <w:p>
            <w:pPr>
              <w:snapToGrid w:val="0"/>
              <w:spacing w:line="400" w:lineRule="exact"/>
              <w:rPr>
                <w:rFonts w:hint="eastAsia" w:ascii="宋体" w:hAnsi="宋体" w:eastAsia="宋体" w:cs="宋体"/>
                <w:color w:val="auto"/>
                <w:kern w:val="0"/>
                <w:sz w:val="21"/>
                <w:szCs w:val="21"/>
                <w:highlight w:val="none"/>
              </w:rPr>
            </w:pPr>
          </w:p>
          <w:p>
            <w:pPr>
              <w:snapToGrid w:val="0"/>
              <w:spacing w:line="400" w:lineRule="exact"/>
              <w:rPr>
                <w:rFonts w:hint="eastAsia" w:ascii="宋体" w:hAnsi="宋体" w:eastAsia="宋体" w:cs="宋体"/>
                <w:color w:val="auto"/>
                <w:kern w:val="0"/>
                <w:sz w:val="21"/>
                <w:szCs w:val="21"/>
                <w:highlight w:val="none"/>
              </w:rPr>
            </w:pPr>
          </w:p>
          <w:p>
            <w:pPr>
              <w:snapToGrid w:val="0"/>
              <w:spacing w:line="400" w:lineRule="exact"/>
              <w:rPr>
                <w:rFonts w:hint="eastAsia" w:ascii="宋体" w:hAnsi="宋体" w:eastAsia="宋体" w:cs="宋体"/>
                <w:color w:val="auto"/>
                <w:kern w:val="0"/>
                <w:sz w:val="21"/>
                <w:szCs w:val="21"/>
                <w:highlight w:val="none"/>
              </w:rPr>
            </w:pPr>
          </w:p>
          <w:p>
            <w:pPr>
              <w:snapToGrid w:val="0"/>
              <w:spacing w:line="400" w:lineRule="exact"/>
              <w:jc w:val="center"/>
              <w:rPr>
                <w:rFonts w:hint="eastAsia" w:ascii="宋体" w:hAnsi="宋体" w:eastAsia="宋体" w:cs="宋体"/>
                <w:color w:val="auto"/>
                <w:kern w:val="0"/>
                <w:sz w:val="21"/>
                <w:szCs w:val="21"/>
                <w:highlight w:val="none"/>
              </w:rPr>
            </w:pPr>
          </w:p>
        </w:tc>
        <w:tc>
          <w:tcPr>
            <w:tcW w:w="7135" w:type="dxa"/>
            <w:noWrap/>
            <w:vAlign w:val="center"/>
          </w:tcPr>
          <w:p>
            <w:pPr>
              <w:autoSpaceDE w:val="0"/>
              <w:autoSpaceDN w:val="0"/>
              <w:adjustRightInd w:val="0"/>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本工程施工比选实行资格后审，</w:t>
            </w:r>
            <w:r>
              <w:rPr>
                <w:rFonts w:hint="eastAsia" w:ascii="宋体" w:hAnsi="宋体" w:eastAsia="宋体" w:cs="宋体"/>
                <w:color w:val="auto"/>
                <w:kern w:val="0"/>
                <w:sz w:val="21"/>
                <w:szCs w:val="21"/>
                <w:highlight w:val="none"/>
              </w:rPr>
              <w:t>投标</w:t>
            </w:r>
            <w:r>
              <w:rPr>
                <w:rFonts w:hint="eastAsia" w:ascii="宋体" w:hAnsi="宋体" w:eastAsia="宋体" w:cs="宋体"/>
                <w:color w:val="auto"/>
                <w:spacing w:val="-1"/>
                <w:kern w:val="0"/>
                <w:sz w:val="21"/>
                <w:szCs w:val="21"/>
                <w:highlight w:val="none"/>
              </w:rPr>
              <w:t>人</w:t>
            </w:r>
            <w:r>
              <w:rPr>
                <w:rFonts w:hint="eastAsia" w:ascii="宋体" w:hAnsi="宋体" w:eastAsia="宋体" w:cs="宋体"/>
                <w:color w:val="auto"/>
                <w:kern w:val="0"/>
                <w:sz w:val="21"/>
                <w:szCs w:val="21"/>
                <w:highlight w:val="none"/>
              </w:rPr>
              <w:t>应具备以下资格条件：</w:t>
            </w:r>
          </w:p>
          <w:p>
            <w:pPr>
              <w:autoSpaceDE w:val="0"/>
              <w:autoSpaceDN w:val="0"/>
              <w:adjustRightInd w:val="0"/>
              <w:snapToGrid w:val="0"/>
              <w:spacing w:line="400" w:lineRule="exact"/>
              <w:ind w:firstLine="417" w:firstLineChars="198"/>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1.资质条件、营业执照及安全生产条件</w:t>
            </w:r>
          </w:p>
          <w:p>
            <w:pPr>
              <w:autoSpaceDE w:val="0"/>
              <w:autoSpaceDN w:val="0"/>
              <w:adjustRightInd w:val="0"/>
              <w:snapToGrid w:val="0"/>
              <w:spacing w:line="400" w:lineRule="exact"/>
              <w:ind w:firstLine="415" w:firstLineChars="198"/>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（1）具备建设行政主管部门颁发的有效的</w:t>
            </w:r>
            <w:r>
              <w:rPr>
                <w:rFonts w:hint="eastAsia" w:ascii="宋体" w:hAnsi="宋体" w:eastAsia="宋体" w:cs="宋体"/>
                <w:b/>
                <w:snapToGrid w:val="0"/>
                <w:color w:val="auto"/>
                <w:kern w:val="0"/>
                <w:sz w:val="21"/>
                <w:szCs w:val="21"/>
                <w:highlight w:val="none"/>
                <w:u w:val="single"/>
                <w:lang w:val="en-US" w:eastAsia="zh-CN"/>
              </w:rPr>
              <w:t>建筑工程施工总承包三级及以上资质</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须提供有效的资质证书副本复印件，并且必须与原件一致）</w:t>
            </w:r>
            <w:r>
              <w:rPr>
                <w:rFonts w:hint="eastAsia" w:ascii="宋体" w:hAnsi="宋体" w:eastAsia="宋体" w:cs="宋体"/>
                <w:color w:val="auto"/>
                <w:sz w:val="21"/>
                <w:szCs w:val="21"/>
                <w:highlight w:val="none"/>
              </w:rPr>
              <w:t>；</w:t>
            </w:r>
          </w:p>
          <w:p>
            <w:pPr>
              <w:autoSpaceDE w:val="0"/>
              <w:autoSpaceDN w:val="0"/>
              <w:adjustRightInd w:val="0"/>
              <w:snapToGrid w:val="0"/>
              <w:spacing w:line="400" w:lineRule="exact"/>
              <w:ind w:firstLine="415" w:firstLineChars="198"/>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（2）具备有效的法人营业执照</w:t>
            </w:r>
            <w:r>
              <w:rPr>
                <w:rFonts w:hint="eastAsia" w:ascii="宋体" w:hAnsi="宋体" w:eastAsia="宋体" w:cs="宋体"/>
                <w:b/>
                <w:color w:val="auto"/>
                <w:sz w:val="21"/>
                <w:szCs w:val="21"/>
                <w:highlight w:val="none"/>
              </w:rPr>
              <w:t>（须提供有效的法人营业执照副本复印件，并且必须与原件一致）；</w:t>
            </w:r>
          </w:p>
          <w:p>
            <w:pPr>
              <w:autoSpaceDE w:val="0"/>
              <w:autoSpaceDN w:val="0"/>
              <w:adjustRightInd w:val="0"/>
              <w:snapToGrid w:val="0"/>
              <w:spacing w:line="400" w:lineRule="exact"/>
              <w:ind w:firstLine="415" w:firstLineChars="198"/>
              <w:jc w:val="left"/>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（3）具备建设行政主管部门颁发的有效的安全生产许可证，企业负责人、拟担任该项目项目经理和专职安全生产管理人员（即“三类人员”）具备相应的由建设行政主管部门颁发的安全生产考核合格证书。</w:t>
            </w:r>
            <w:r>
              <w:rPr>
                <w:rFonts w:hint="eastAsia" w:ascii="宋体" w:hAnsi="宋体" w:eastAsia="宋体" w:cs="宋体"/>
                <w:b/>
                <w:color w:val="auto"/>
                <w:sz w:val="21"/>
                <w:szCs w:val="21"/>
                <w:highlight w:val="none"/>
              </w:rPr>
              <w:t>（须提供有效的安全生产许可证及“三类人员”安全生产考核合格证书复印件，并且必须与原件一致）。</w:t>
            </w:r>
          </w:p>
          <w:p>
            <w:pPr>
              <w:autoSpaceDE w:val="0"/>
              <w:autoSpaceDN w:val="0"/>
              <w:adjustRightInd w:val="0"/>
              <w:snapToGrid w:val="0"/>
              <w:spacing w:line="400" w:lineRule="exact"/>
              <w:ind w:firstLine="417" w:firstLineChars="198"/>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 </w:t>
            </w:r>
            <w:r>
              <w:rPr>
                <w:rFonts w:hint="eastAsia" w:ascii="宋体" w:hAnsi="宋体" w:eastAsia="宋体" w:cs="宋体"/>
                <w:bCs/>
                <w:color w:val="auto"/>
                <w:sz w:val="21"/>
                <w:szCs w:val="21"/>
                <w:highlight w:val="none"/>
              </w:rPr>
              <w:t>比选截止日比选资格情况</w:t>
            </w:r>
          </w:p>
          <w:p>
            <w:pPr>
              <w:snapToGrid w:val="0"/>
              <w:spacing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（1）被有关行政部门暂停投标资格期限未满的，不得参与本项目</w:t>
            </w:r>
            <w:r>
              <w:rPr>
                <w:rFonts w:hint="eastAsia" w:ascii="宋体" w:hAnsi="宋体" w:eastAsia="宋体" w:cs="宋体"/>
                <w:color w:val="auto"/>
                <w:sz w:val="21"/>
                <w:szCs w:val="21"/>
                <w:highlight w:val="none"/>
              </w:rPr>
              <w:t>比选。</w:t>
            </w:r>
          </w:p>
          <w:p>
            <w:pPr>
              <w:autoSpaceDE w:val="0"/>
              <w:autoSpaceDN w:val="0"/>
              <w:adjustRightInd w:val="0"/>
              <w:snapToGrid w:val="0"/>
              <w:spacing w:line="400" w:lineRule="exact"/>
              <w:ind w:firstLine="415" w:firstLineChars="19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rPr>
              <w:t>比选截止日前两年内</w:t>
            </w:r>
            <w:r>
              <w:rPr>
                <w:rFonts w:hint="eastAsia" w:ascii="宋体" w:hAnsi="宋体" w:eastAsia="宋体" w:cs="宋体"/>
                <w:color w:val="auto"/>
                <w:sz w:val="21"/>
                <w:szCs w:val="21"/>
                <w:highlight w:val="none"/>
              </w:rPr>
              <w:t>，投标人单位或其法定代表人被人民法院判定犯行贿罪的，在其相关文件规定的期限内不得参与比选。若中标后，</w:t>
            </w:r>
            <w:r>
              <w:rPr>
                <w:rFonts w:hint="eastAsia" w:ascii="宋体" w:hAnsi="宋体" w:eastAsia="宋体" w:cs="宋体"/>
                <w:b/>
                <w:bCs/>
                <w:color w:val="auto"/>
                <w:sz w:val="21"/>
                <w:szCs w:val="21"/>
                <w:highlight w:val="none"/>
              </w:rPr>
              <w:t>经比选人查询发现中标人单位或法定代表人有行贿犯罪事实的，则取消其中标资格并追究相关责任</w:t>
            </w:r>
            <w:r>
              <w:rPr>
                <w:rFonts w:hint="eastAsia" w:ascii="宋体" w:hAnsi="宋体" w:eastAsia="宋体" w:cs="宋体"/>
                <w:color w:val="auto"/>
                <w:sz w:val="21"/>
                <w:szCs w:val="21"/>
                <w:highlight w:val="none"/>
              </w:rPr>
              <w:t>；</w:t>
            </w:r>
          </w:p>
          <w:p>
            <w:pPr>
              <w:autoSpaceDE w:val="0"/>
              <w:autoSpaceDN w:val="0"/>
              <w:adjustRightInd w:val="0"/>
              <w:snapToGrid w:val="0"/>
              <w:spacing w:line="400" w:lineRule="exact"/>
              <w:ind w:firstLine="415" w:firstLineChars="19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文件规定的期限的解释：详见《重庆市人民政府关于印发重庆市建筑施工企业诚信综合评价暂行办法的通知》（渝府发﹝2012﹞65号）文中附件1建筑施工企业诚信综合评价权重表中综合管理类处罚信息中的行贿禁标期的规定及《重庆市城乡建设委员会关于印发&lt;重庆市建筑施工企业诚信综合评价体系通常行为评价标准&gt;的通知》中重庆市建筑施工企业诚信综合评价体系通常行为评价表中综合管理类处罚信息中的行贿禁标期的规定。</w:t>
            </w:r>
          </w:p>
          <w:p>
            <w:pPr>
              <w:autoSpaceDE w:val="0"/>
              <w:autoSpaceDN w:val="0"/>
              <w:adjustRightInd w:val="0"/>
              <w:snapToGrid w:val="0"/>
              <w:spacing w:line="400" w:lineRule="exact"/>
              <w:ind w:firstLine="415" w:firstLineChars="19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（3）未被暂停投标资格的应提供未被行政处罚的真实性承诺；</w:t>
            </w:r>
          </w:p>
          <w:p>
            <w:pPr>
              <w:autoSpaceDE w:val="0"/>
              <w:autoSpaceDN w:val="0"/>
              <w:adjustRightInd w:val="0"/>
              <w:snapToGrid w:val="0"/>
              <w:spacing w:line="400" w:lineRule="exact"/>
              <w:ind w:firstLine="415" w:firstLineChars="19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（4）被本市有关行政部门暂停投标资格期限已满的应提供行政处罚情况说明。</w:t>
            </w:r>
          </w:p>
          <w:p>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3.项目经理资格要求</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（1）项目经理必须已在申请人单位注册并应有</w:t>
            </w:r>
            <w:r>
              <w:rPr>
                <w:rFonts w:hint="eastAsia" w:ascii="宋体" w:hAnsi="宋体" w:eastAsia="宋体" w:cs="宋体"/>
                <w:b/>
                <w:bCs/>
                <w:color w:val="auto"/>
                <w:sz w:val="21"/>
                <w:szCs w:val="21"/>
                <w:highlight w:val="none"/>
                <w:u w:val="single"/>
                <w:lang w:val="en-US" w:eastAsia="zh-CN"/>
              </w:rPr>
              <w:t>建筑工程</w:t>
            </w:r>
            <w:r>
              <w:rPr>
                <w:rFonts w:hint="eastAsia" w:ascii="宋体" w:hAnsi="宋体" w:eastAsia="宋体" w:cs="宋体"/>
                <w:b/>
                <w:bCs/>
                <w:color w:val="auto"/>
                <w:sz w:val="21"/>
                <w:szCs w:val="21"/>
                <w:highlight w:val="none"/>
              </w:rPr>
              <w:t>类</w:t>
            </w:r>
            <w:r>
              <w:rPr>
                <w:rFonts w:hint="eastAsia" w:ascii="宋体" w:hAnsi="宋体" w:eastAsia="宋体" w:cs="宋体"/>
                <w:b/>
                <w:bCs/>
                <w:color w:val="auto"/>
                <w:sz w:val="21"/>
                <w:szCs w:val="21"/>
                <w:highlight w:val="none"/>
                <w:u w:val="single"/>
              </w:rPr>
              <w:t>贰</w:t>
            </w:r>
            <w:r>
              <w:rPr>
                <w:rFonts w:hint="eastAsia" w:ascii="宋体" w:hAnsi="宋体" w:eastAsia="宋体" w:cs="宋体"/>
                <w:b/>
                <w:bCs/>
                <w:color w:val="auto"/>
                <w:sz w:val="21"/>
                <w:szCs w:val="21"/>
                <w:highlight w:val="none"/>
              </w:rPr>
              <w:t>级及以上注册建造师执业资格</w:t>
            </w:r>
            <w:r>
              <w:rPr>
                <w:rFonts w:hint="eastAsia" w:ascii="宋体" w:hAnsi="宋体" w:eastAsia="宋体" w:cs="宋体"/>
                <w:color w:val="auto"/>
                <w:sz w:val="21"/>
                <w:szCs w:val="21"/>
                <w:highlight w:val="none"/>
              </w:rPr>
              <w:t>，应为投标人本单位人员，并做出项目经理到岗履职的承诺（自行承诺拟派项目经理中标后只能在本项目任职，签订合同时拟派的项目经理必须与投标文件中的项目经理一致，并满足办理施工许可手续的相关要求。不能按承诺到岗履约的，按合同相关条款处罚并上报行政主管部门，给比选人造成损失的，投标人依法承担违约赔偿责任）和未被禁标的承诺（自行承诺拟派项目经理未被我市住房和城乡建设主管部门暂停在渝承揽新业务，若被暂停且参加投标的投标将被否决，投标保证金不予退还，给比选人造成损失的，投标人依法承担违约赔偿责任），否则由评标委员会作否决投标处理。</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拟派项目经理中标后不得随意更换。</w:t>
            </w:r>
          </w:p>
          <w:p>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同时，投标人须在投标文件资格审查部分提供拟派项目经理建造师注册证、身份证、投标人本单位为其缴纳的养老保险证明材料复印件，拟派项目经理到岗履职和未被禁标的承诺原件。</w:t>
            </w:r>
          </w:p>
          <w:p>
            <w:pPr>
              <w:autoSpaceDE w:val="0"/>
              <w:autoSpaceDN w:val="0"/>
              <w:adjustRightInd w:val="0"/>
              <w:snapToGrid w:val="0"/>
              <w:spacing w:line="400" w:lineRule="exact"/>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4.其他要求</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 xml:space="preserve"> 项目技术负责人：</w:t>
            </w:r>
          </w:p>
          <w:p>
            <w:pPr>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应具有</w:t>
            </w:r>
            <w:r>
              <w:rPr>
                <w:rFonts w:hint="eastAsia" w:ascii="宋体" w:hAnsi="宋体" w:eastAsia="宋体" w:cs="宋体"/>
                <w:color w:val="auto"/>
                <w:sz w:val="21"/>
                <w:szCs w:val="21"/>
                <w:highlight w:val="none"/>
                <w:u w:val="single"/>
              </w:rPr>
              <w:t>工程</w:t>
            </w:r>
            <w:r>
              <w:rPr>
                <w:rFonts w:hint="eastAsia" w:ascii="宋体" w:hAnsi="宋体" w:eastAsia="宋体" w:cs="宋体"/>
                <w:color w:val="auto"/>
                <w:sz w:val="21"/>
                <w:szCs w:val="21"/>
                <w:highlight w:val="none"/>
              </w:rPr>
              <w:t>类</w:t>
            </w:r>
            <w:r>
              <w:rPr>
                <w:rFonts w:hint="eastAsia" w:ascii="宋体" w:hAnsi="宋体" w:eastAsia="宋体" w:cs="宋体"/>
                <w:color w:val="auto"/>
                <w:sz w:val="21"/>
                <w:szCs w:val="21"/>
                <w:highlight w:val="none"/>
                <w:u w:val="single"/>
              </w:rPr>
              <w:t>中级</w:t>
            </w:r>
            <w:r>
              <w:rPr>
                <w:rFonts w:hint="eastAsia" w:ascii="宋体" w:hAnsi="宋体" w:eastAsia="宋体" w:cs="宋体"/>
                <w:color w:val="auto"/>
                <w:sz w:val="21"/>
                <w:szCs w:val="21"/>
                <w:highlight w:val="none"/>
              </w:rPr>
              <w:t>及以上技术职称，为本单位人员。</w:t>
            </w:r>
          </w:p>
          <w:p>
            <w:pPr>
              <w:autoSpaceDE w:val="0"/>
              <w:autoSpaceDN w:val="0"/>
              <w:adjustRightInd w:val="0"/>
              <w:snapToGrid w:val="0"/>
              <w:spacing w:line="400" w:lineRule="exact"/>
              <w:ind w:firstLine="420" w:firstLineChars="200"/>
              <w:rPr>
                <w:rFonts w:hint="eastAsia" w:ascii="宋体" w:hAnsi="宋体" w:eastAsia="宋体" w:cs="宋体"/>
                <w:color w:val="auto"/>
                <w:spacing w:val="-24"/>
                <w:kern w:val="0"/>
                <w:sz w:val="21"/>
                <w:szCs w:val="21"/>
                <w:highlight w:val="none"/>
              </w:rPr>
            </w:pPr>
            <w:r>
              <w:rPr>
                <w:rFonts w:hint="eastAsia" w:ascii="宋体" w:hAnsi="宋体" w:eastAsia="宋体" w:cs="宋体"/>
                <w:color w:val="auto"/>
                <w:kern w:val="0"/>
                <w:sz w:val="21"/>
                <w:szCs w:val="21"/>
                <w:highlight w:val="none"/>
              </w:rPr>
              <w:t>投标人须在投标文件资格审查部分附拟派技术负责人身份证、职称证及投标人本单位为其缴纳的养老保险证明材料复印件。</w:t>
            </w:r>
          </w:p>
          <w:p>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rPr>
              <w:t>主要管理人员：</w:t>
            </w:r>
          </w:p>
          <w:p>
            <w:pPr>
              <w:autoSpaceDE w:val="0"/>
              <w:autoSpaceDN w:val="0"/>
              <w:adjustRightIn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比选人造成损失的，投标人依法承担违约赔偿责任。投标人须在投标文件资格审查部分附承诺函（格式自拟）。</w:t>
            </w:r>
          </w:p>
          <w:p>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（3）委托代理人：</w:t>
            </w:r>
          </w:p>
          <w:p>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本项目委托代理人必须为投标人本单位职工。投标人须在投标文件资格审查部分提供投标人本单位为该委托代理人缴纳的养老保险证明复印件。否则，将由评标委员会作否决投标处理。</w:t>
            </w:r>
          </w:p>
          <w:p>
            <w:pPr>
              <w:autoSpaceDE w:val="0"/>
              <w:autoSpaceDN w:val="0"/>
              <w:adjustRightInd w:val="0"/>
              <w:snapToGrid w:val="0"/>
              <w:spacing w:line="400" w:lineRule="exact"/>
              <w:ind w:firstLine="417" w:firstLineChars="19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p>
            <w:pPr>
              <w:autoSpaceDE w:val="0"/>
              <w:autoSpaceDN w:val="0"/>
              <w:adjustRightInd w:val="0"/>
              <w:snapToGrid w:val="0"/>
              <w:spacing w:line="400" w:lineRule="exact"/>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（1）上述1～4条所需提交的相关证明材料复印件均应加盖投标单位</w:t>
            </w:r>
            <w:r>
              <w:rPr>
                <w:rFonts w:hint="eastAsia" w:ascii="宋体" w:hAnsi="宋体" w:eastAsia="宋体" w:cs="宋体"/>
                <w:color w:val="auto"/>
                <w:sz w:val="21"/>
                <w:szCs w:val="21"/>
                <w:highlight w:val="none"/>
                <w:lang w:val="en-US" w:eastAsia="zh-CN"/>
              </w:rPr>
              <w:t>公</w:t>
            </w:r>
            <w:r>
              <w:rPr>
                <w:rFonts w:hint="eastAsia" w:ascii="宋体" w:hAnsi="宋体" w:eastAsia="宋体" w:cs="宋体"/>
                <w:color w:val="auto"/>
                <w:sz w:val="21"/>
                <w:szCs w:val="21"/>
                <w:highlight w:val="none"/>
              </w:rPr>
              <w:t>章并装入投标文件资格审查部分中。以上1～4条有一条不满足，则投标文件由评标委员会作否决投标处理。</w:t>
            </w:r>
          </w:p>
          <w:p>
            <w:pPr>
              <w:autoSpaceDE w:val="0"/>
              <w:autoSpaceDN w:val="0"/>
              <w:adjustRightInd w:val="0"/>
              <w:snapToGrid w:val="0"/>
              <w:spacing w:line="400" w:lineRule="exact"/>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比选人在投标有效期内均有权对投标人提供的以上资料（证明和证件的原件或复印件）进行核实，若发现资料存在虚假不实，按照相关法律法规处理，其投标保证金不予退还，投标人承担因此造成的相关责任并赔偿相应损失。</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（3）本比选文件中所要求的人员养老保险证明要求如下：</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①社会单位提供养老保险证明，事业单位提供养老保险证明或行政主管部门在编证明。</w:t>
            </w:r>
          </w:p>
          <w:p>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②投标文件中对养老保险的要求为：项目经理、项目技术负责人和委托代理人</w:t>
            </w:r>
            <w:r>
              <w:rPr>
                <w:rFonts w:hint="eastAsia" w:ascii="宋体" w:hAnsi="宋体" w:eastAsia="宋体" w:cs="宋体"/>
                <w:bCs/>
                <w:snapToGrid w:val="0"/>
                <w:color w:val="auto"/>
                <w:kern w:val="0"/>
                <w:sz w:val="21"/>
                <w:szCs w:val="21"/>
                <w:highlight w:val="none"/>
              </w:rPr>
              <w:t>的养老保险证明期限为</w:t>
            </w:r>
            <w:r>
              <w:rPr>
                <w:rFonts w:hint="eastAsia" w:ascii="宋体" w:hAnsi="宋体" w:eastAsia="宋体" w:cs="宋体"/>
                <w:bCs/>
                <w:snapToGrid w:val="0"/>
                <w:color w:val="auto"/>
                <w:kern w:val="0"/>
                <w:sz w:val="21"/>
                <w:szCs w:val="21"/>
                <w:highlight w:val="none"/>
                <w:u w:val="single"/>
              </w:rPr>
              <w:t>202</w:t>
            </w:r>
            <w:r>
              <w:rPr>
                <w:rFonts w:hint="eastAsia" w:ascii="宋体" w:hAnsi="宋体" w:cs="宋体"/>
                <w:bCs/>
                <w:snapToGrid w:val="0"/>
                <w:color w:val="auto"/>
                <w:kern w:val="0"/>
                <w:sz w:val="21"/>
                <w:szCs w:val="21"/>
                <w:highlight w:val="none"/>
                <w:u w:val="single"/>
                <w:lang w:val="en-US" w:eastAsia="zh-CN"/>
              </w:rPr>
              <w:t>0</w:t>
            </w:r>
            <w:r>
              <w:rPr>
                <w:rFonts w:hint="eastAsia" w:ascii="宋体" w:hAnsi="宋体" w:eastAsia="宋体" w:cs="宋体"/>
                <w:bCs/>
                <w:snapToGrid w:val="0"/>
                <w:color w:val="auto"/>
                <w:kern w:val="0"/>
                <w:sz w:val="21"/>
                <w:szCs w:val="21"/>
                <w:highlight w:val="none"/>
              </w:rPr>
              <w:t>年</w:t>
            </w:r>
            <w:r>
              <w:rPr>
                <w:rFonts w:hint="eastAsia" w:ascii="宋体" w:hAnsi="宋体" w:cs="宋体"/>
                <w:bCs/>
                <w:snapToGrid w:val="0"/>
                <w:color w:val="auto"/>
                <w:kern w:val="0"/>
                <w:sz w:val="21"/>
                <w:szCs w:val="21"/>
                <w:highlight w:val="none"/>
                <w:u w:val="single"/>
                <w:lang w:val="en-US" w:eastAsia="zh-CN"/>
              </w:rPr>
              <w:t>6</w:t>
            </w:r>
            <w:r>
              <w:rPr>
                <w:rFonts w:hint="eastAsia" w:ascii="宋体" w:hAnsi="宋体" w:eastAsia="宋体" w:cs="宋体"/>
                <w:bCs/>
                <w:snapToGrid w:val="0"/>
                <w:color w:val="auto"/>
                <w:kern w:val="0"/>
                <w:sz w:val="21"/>
                <w:szCs w:val="21"/>
                <w:highlight w:val="none"/>
              </w:rPr>
              <w:t>月至</w:t>
            </w:r>
            <w:r>
              <w:rPr>
                <w:rFonts w:hint="eastAsia" w:ascii="宋体" w:hAnsi="宋体" w:eastAsia="宋体" w:cs="宋体"/>
                <w:bCs/>
                <w:snapToGrid w:val="0"/>
                <w:color w:val="auto"/>
                <w:kern w:val="0"/>
                <w:sz w:val="21"/>
                <w:szCs w:val="21"/>
                <w:highlight w:val="none"/>
                <w:u w:val="single"/>
              </w:rPr>
              <w:t>202</w:t>
            </w:r>
            <w:r>
              <w:rPr>
                <w:rFonts w:hint="eastAsia" w:ascii="宋体" w:hAnsi="宋体" w:cs="宋体"/>
                <w:bCs/>
                <w:snapToGrid w:val="0"/>
                <w:color w:val="auto"/>
                <w:kern w:val="0"/>
                <w:sz w:val="21"/>
                <w:szCs w:val="21"/>
                <w:highlight w:val="none"/>
                <w:u w:val="single"/>
                <w:lang w:val="en-US" w:eastAsia="zh-CN"/>
              </w:rPr>
              <w:t>0</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年</w:t>
            </w:r>
            <w:r>
              <w:rPr>
                <w:rFonts w:hint="eastAsia" w:ascii="宋体" w:hAnsi="宋体" w:cs="宋体"/>
                <w:bCs/>
                <w:snapToGrid w:val="0"/>
                <w:color w:val="auto"/>
                <w:kern w:val="0"/>
                <w:sz w:val="21"/>
                <w:szCs w:val="21"/>
                <w:highlight w:val="none"/>
                <w:u w:val="single"/>
                <w:lang w:val="en-US" w:eastAsia="zh-CN"/>
              </w:rPr>
              <w:t>11</w:t>
            </w:r>
            <w:r>
              <w:rPr>
                <w:rFonts w:hint="eastAsia" w:ascii="宋体" w:hAnsi="宋体" w:eastAsia="宋体" w:cs="宋体"/>
                <w:bCs/>
                <w:snapToGrid w:val="0"/>
                <w:color w:val="auto"/>
                <w:kern w:val="0"/>
                <w:sz w:val="21"/>
                <w:szCs w:val="21"/>
                <w:highlight w:val="none"/>
              </w:rPr>
              <w:t>月的</w:t>
            </w:r>
            <w:r>
              <w:rPr>
                <w:rFonts w:hint="eastAsia" w:ascii="宋体" w:hAnsi="宋体" w:eastAsia="宋体" w:cs="宋体"/>
                <w:bCs/>
                <w:color w:val="auto"/>
                <w:sz w:val="21"/>
                <w:szCs w:val="21"/>
                <w:highlight w:val="none"/>
              </w:rPr>
              <w:t>连续养老保险。</w:t>
            </w:r>
          </w:p>
          <w:p>
            <w:pPr>
              <w:snapToGrid w:val="0"/>
              <w:spacing w:line="4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bCs/>
                <w:snapToGrid w:val="0"/>
                <w:color w:val="auto"/>
                <w:kern w:val="0"/>
                <w:sz w:val="21"/>
                <w:szCs w:val="21"/>
                <w:highlight w:val="none"/>
              </w:rPr>
              <w:t>养老保险证明原件必须加盖社保部门公章，提供养老保险参保证明（个人），含身份证号或社保号和参保基本情况、参保缴费明细（养老保险），否则由评标委员会作否决投标处理。为确保对所有投标人的公开、公平、公正，投标人如果提供网上打印的养老保险证明材料含有电子章且提供了该地区政府或人社局发布的《关于推行参保人员社保证明电子化的通知》相关材料佐证（可不要求为原件，但必须网上能查询文件属实），可视为原件，不需加盖社保部门公章，投标有效，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1.4.2</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是否接受联合体投标</w:t>
            </w:r>
          </w:p>
        </w:tc>
        <w:tc>
          <w:tcPr>
            <w:tcW w:w="7135" w:type="dxa"/>
            <w:noWrap/>
            <w:vAlign w:val="center"/>
          </w:tcPr>
          <w:p>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eq \o\ac(</w:instrText>
            </w:r>
            <w:r>
              <w:rPr>
                <w:rFonts w:hint="eastAsia" w:ascii="宋体" w:hAnsi="宋体" w:eastAsia="宋体" w:cs="宋体"/>
                <w:kern w:val="0"/>
                <w:position w:val="-4"/>
                <w:sz w:val="31"/>
                <w:szCs w:val="21"/>
              </w:rPr>
              <w:instrText xml:space="preserve">□</w:instrText>
            </w:r>
            <w:r>
              <w:rPr>
                <w:rFonts w:hint="eastAsia" w:ascii="宋体" w:hAnsi="宋体" w:eastAsia="宋体" w:cs="宋体"/>
                <w:kern w:val="0"/>
                <w:position w:val="0"/>
                <w:sz w:val="21"/>
                <w:szCs w:val="21"/>
              </w:rPr>
              <w:instrText xml:space="preserve">,√)</w:instrTex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1.9.1</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踏勘现场</w:t>
            </w:r>
          </w:p>
        </w:tc>
        <w:tc>
          <w:tcPr>
            <w:tcW w:w="7135" w:type="dxa"/>
            <w:noWrap/>
            <w:vAlign w:val="center"/>
          </w:tcPr>
          <w:p>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eq \o\ac(</w:instrText>
            </w:r>
            <w:r>
              <w:rPr>
                <w:rFonts w:hint="eastAsia" w:ascii="宋体" w:hAnsi="宋体" w:eastAsia="宋体" w:cs="宋体"/>
                <w:kern w:val="0"/>
                <w:position w:val="-4"/>
                <w:sz w:val="31"/>
                <w:szCs w:val="21"/>
              </w:rPr>
              <w:instrText xml:space="preserve">□</w:instrText>
            </w:r>
            <w:r>
              <w:rPr>
                <w:rFonts w:hint="eastAsia" w:ascii="宋体" w:hAnsi="宋体" w:eastAsia="宋体" w:cs="宋体"/>
                <w:kern w:val="0"/>
                <w:position w:val="0"/>
                <w:sz w:val="21"/>
                <w:szCs w:val="21"/>
              </w:rPr>
              <w:instrText xml:space="preserve">,√)</w:instrTex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不组织，由投标人自行踏勘。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1.10.1</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投标预备会</w:t>
            </w:r>
          </w:p>
        </w:tc>
        <w:tc>
          <w:tcPr>
            <w:tcW w:w="7135" w:type="dxa"/>
            <w:noWrap/>
            <w:vAlign w:val="center"/>
          </w:tcPr>
          <w:p>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eq \o\ac(</w:instrText>
            </w:r>
            <w:r>
              <w:rPr>
                <w:rFonts w:hint="eastAsia" w:ascii="宋体" w:hAnsi="宋体" w:eastAsia="宋体" w:cs="宋体"/>
                <w:kern w:val="0"/>
                <w:position w:val="-4"/>
                <w:sz w:val="31"/>
                <w:szCs w:val="21"/>
              </w:rPr>
              <w:instrText xml:space="preserve">□</w:instrText>
            </w:r>
            <w:r>
              <w:rPr>
                <w:rFonts w:hint="eastAsia" w:ascii="宋体" w:hAnsi="宋体" w:eastAsia="宋体" w:cs="宋体"/>
                <w:kern w:val="0"/>
                <w:position w:val="0"/>
                <w:sz w:val="21"/>
                <w:szCs w:val="21"/>
              </w:rPr>
              <w:instrText xml:space="preserve">,√)</w:instrTex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1.10.2</w:t>
            </w:r>
          </w:p>
        </w:tc>
        <w:tc>
          <w:tcPr>
            <w:tcW w:w="1559" w:type="dxa"/>
            <w:noWrap/>
            <w:vAlign w:val="center"/>
          </w:tcPr>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投标人提出问题的截止时间</w:t>
            </w:r>
          </w:p>
        </w:tc>
        <w:tc>
          <w:tcPr>
            <w:tcW w:w="7135" w:type="dxa"/>
            <w:noWrap/>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23</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17</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1.10.3</w:t>
            </w:r>
          </w:p>
        </w:tc>
        <w:tc>
          <w:tcPr>
            <w:tcW w:w="1559" w:type="dxa"/>
            <w:noWrap/>
            <w:vAlign w:val="center"/>
          </w:tcPr>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比选人书面澄清的时间</w:t>
            </w:r>
          </w:p>
        </w:tc>
        <w:tc>
          <w:tcPr>
            <w:tcW w:w="7135" w:type="dxa"/>
            <w:noWrap/>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17</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1.11</w:t>
            </w:r>
          </w:p>
        </w:tc>
        <w:tc>
          <w:tcPr>
            <w:tcW w:w="1559" w:type="dxa"/>
            <w:noWrap/>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分包</w:t>
            </w:r>
          </w:p>
        </w:tc>
        <w:tc>
          <w:tcPr>
            <w:tcW w:w="7135" w:type="dxa"/>
            <w:noWrap/>
            <w:vAlign w:val="center"/>
          </w:tcPr>
          <w:p>
            <w:pPr>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eq \o\ac(</w:instrText>
            </w:r>
            <w:r>
              <w:rPr>
                <w:rFonts w:hint="eastAsia" w:ascii="宋体" w:hAnsi="宋体" w:eastAsia="宋体" w:cs="宋体"/>
                <w:color w:val="auto"/>
                <w:kern w:val="0"/>
                <w:position w:val="-4"/>
                <w:sz w:val="31"/>
                <w:szCs w:val="21"/>
              </w:rPr>
              <w:instrText xml:space="preserve">□</w:instrText>
            </w:r>
            <w:r>
              <w:rPr>
                <w:rFonts w:hint="eastAsia" w:ascii="宋体" w:hAnsi="宋体" w:eastAsia="宋体" w:cs="宋体"/>
                <w:color w:val="auto"/>
                <w:kern w:val="0"/>
                <w:position w:val="0"/>
                <w:sz w:val="21"/>
                <w:szCs w:val="21"/>
              </w:rPr>
              <w:instrText xml:space="preserve">,√)</w:instrTex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 xml:space="preserve">不允许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1559" w:type="dxa"/>
            <w:noWrap/>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构成比选文件的其他材料</w:t>
            </w:r>
          </w:p>
        </w:tc>
        <w:tc>
          <w:tcPr>
            <w:tcW w:w="7135" w:type="dxa"/>
            <w:noWrap/>
            <w:vAlign w:val="center"/>
          </w:tcPr>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比选人发出的答疑及补遗书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2.2.1</w:t>
            </w:r>
          </w:p>
        </w:tc>
        <w:tc>
          <w:tcPr>
            <w:tcW w:w="1559" w:type="dxa"/>
            <w:noWrap/>
            <w:vAlign w:val="center"/>
          </w:tcPr>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投标人要求澄清比选文件的截止时间</w:t>
            </w:r>
          </w:p>
        </w:tc>
        <w:tc>
          <w:tcPr>
            <w:tcW w:w="7135" w:type="dxa"/>
            <w:noWrap/>
            <w:vAlign w:val="center"/>
          </w:tcPr>
          <w:p>
            <w:pPr>
              <w:snapToGrid w:val="0"/>
              <w:spacing w:line="400" w:lineRule="exact"/>
              <w:ind w:firstLine="342" w:firstLineChars="163"/>
              <w:rPr>
                <w:rFonts w:hint="eastAsia" w:ascii="宋体" w:hAnsi="宋体" w:eastAsia="宋体" w:cs="宋体"/>
                <w:snapToGrid w:val="0"/>
                <w:color w:val="auto"/>
                <w:kern w:val="0"/>
                <w:sz w:val="21"/>
                <w:szCs w:val="21"/>
                <w:highlight w:val="none"/>
                <w:u w:val="single"/>
              </w:rPr>
            </w:pPr>
            <w:r>
              <w:rPr>
                <w:rFonts w:hint="eastAsia" w:ascii="宋体" w:hAnsi="宋体" w:eastAsia="宋体" w:cs="宋体"/>
                <w:color w:val="auto"/>
                <w:kern w:val="0"/>
                <w:sz w:val="21"/>
                <w:szCs w:val="21"/>
                <w:highlight w:val="none"/>
              </w:rPr>
              <w:t>投标人在</w:t>
            </w:r>
            <w:r>
              <w:rPr>
                <w:rFonts w:hint="eastAsia" w:ascii="宋体" w:hAnsi="宋体" w:eastAsia="宋体" w:cs="宋体"/>
                <w:color w:val="auto"/>
                <w:kern w:val="0"/>
                <w:sz w:val="21"/>
                <w:szCs w:val="21"/>
                <w:highlight w:val="none"/>
                <w:lang w:val="en-US" w:eastAsia="zh-CN"/>
              </w:rPr>
              <w:t>收到</w:t>
            </w:r>
            <w:r>
              <w:rPr>
                <w:rFonts w:hint="eastAsia" w:ascii="宋体" w:hAnsi="宋体" w:eastAsia="宋体" w:cs="宋体"/>
                <w:color w:val="auto"/>
                <w:kern w:val="0"/>
                <w:sz w:val="21"/>
                <w:szCs w:val="21"/>
                <w:highlight w:val="none"/>
              </w:rPr>
              <w:t>比选相关资料后，应仔细检查比选文件的所有内容，如有</w:t>
            </w:r>
            <w:r>
              <w:rPr>
                <w:rFonts w:hint="eastAsia" w:ascii="宋体" w:hAnsi="宋体" w:eastAsia="宋体" w:cs="宋体"/>
                <w:color w:val="auto"/>
                <w:sz w:val="21"/>
                <w:szCs w:val="21"/>
                <w:highlight w:val="none"/>
              </w:rPr>
              <w:t>残缺或</w:t>
            </w:r>
            <w:r>
              <w:rPr>
                <w:rFonts w:hint="eastAsia" w:ascii="宋体" w:hAnsi="宋体" w:eastAsia="宋体" w:cs="宋体"/>
                <w:color w:val="auto"/>
                <w:kern w:val="0"/>
                <w:sz w:val="21"/>
                <w:szCs w:val="21"/>
                <w:highlight w:val="none"/>
              </w:rPr>
              <w:t>文字表述不清，图纸尺寸标注不明以及存在错、碰、漏、缺、概念模糊和有可能出现歧义或理解上的偏差的内容等应在</w:t>
            </w:r>
            <w:r>
              <w:rPr>
                <w:rFonts w:hint="eastAsia" w:ascii="宋体" w:hAnsi="宋体" w:eastAsia="宋体" w:cs="宋体"/>
                <w:snapToGrid w:val="0"/>
                <w:color w:val="auto"/>
                <w:kern w:val="0"/>
                <w:sz w:val="21"/>
                <w:szCs w:val="21"/>
                <w:highlight w:val="none"/>
                <w:u w:val="single"/>
              </w:rPr>
              <w:t>202</w:t>
            </w:r>
            <w:r>
              <w:rPr>
                <w:rFonts w:hint="eastAsia" w:ascii="宋体" w:hAnsi="宋体" w:cs="宋体"/>
                <w:snapToGrid w:val="0"/>
                <w:color w:val="auto"/>
                <w:kern w:val="0"/>
                <w:sz w:val="21"/>
                <w:szCs w:val="21"/>
                <w:highlight w:val="none"/>
                <w:u w:val="single"/>
                <w:lang w:val="en-US" w:eastAsia="zh-CN"/>
              </w:rPr>
              <w:t>0</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12</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23</w:t>
            </w:r>
            <w:r>
              <w:rPr>
                <w:rFonts w:hint="eastAsia" w:ascii="宋体" w:hAnsi="宋体" w:eastAsia="宋体" w:cs="宋体"/>
                <w:snapToGrid w:val="0"/>
                <w:color w:val="auto"/>
                <w:kern w:val="0"/>
                <w:sz w:val="21"/>
                <w:szCs w:val="21"/>
                <w:highlight w:val="none"/>
              </w:rPr>
              <w:t>日</w:t>
            </w:r>
            <w:r>
              <w:rPr>
                <w:rFonts w:hint="eastAsia" w:ascii="宋体" w:hAnsi="宋体" w:cs="宋体"/>
                <w:snapToGrid w:val="0"/>
                <w:color w:val="auto"/>
                <w:kern w:val="0"/>
                <w:sz w:val="21"/>
                <w:szCs w:val="21"/>
                <w:highlight w:val="none"/>
                <w:u w:val="single"/>
                <w:lang w:val="en-US" w:eastAsia="zh-CN"/>
              </w:rPr>
              <w:t>17</w:t>
            </w:r>
            <w:r>
              <w:rPr>
                <w:rFonts w:hint="eastAsia" w:ascii="宋体" w:hAnsi="宋体" w:eastAsia="宋体" w:cs="宋体"/>
                <w:snapToGrid w:val="0"/>
                <w:color w:val="auto"/>
                <w:kern w:val="0"/>
                <w:sz w:val="21"/>
                <w:szCs w:val="21"/>
                <w:highlight w:val="none"/>
              </w:rPr>
              <w:t>时</w:t>
            </w:r>
            <w:r>
              <w:rPr>
                <w:rFonts w:hint="eastAsia" w:ascii="宋体" w:hAnsi="宋体" w:eastAsia="宋体" w:cs="宋体"/>
                <w:snapToGrid w:val="0"/>
                <w:color w:val="auto"/>
                <w:kern w:val="0"/>
                <w:sz w:val="21"/>
                <w:szCs w:val="21"/>
                <w:highlight w:val="none"/>
                <w:u w:val="single"/>
              </w:rPr>
              <w:t>0</w:t>
            </w:r>
            <w:r>
              <w:rPr>
                <w:rFonts w:hint="eastAsia" w:ascii="宋体" w:hAnsi="宋体" w:cs="宋体"/>
                <w:snapToGrid w:val="0"/>
                <w:color w:val="auto"/>
                <w:kern w:val="0"/>
                <w:sz w:val="21"/>
                <w:szCs w:val="21"/>
                <w:highlight w:val="none"/>
                <w:u w:val="single"/>
                <w:lang w:val="en-US" w:eastAsia="zh-CN"/>
              </w:rPr>
              <w:t>0</w:t>
            </w:r>
            <w:r>
              <w:rPr>
                <w:rFonts w:hint="eastAsia" w:ascii="宋体" w:hAnsi="宋体" w:eastAsia="宋体" w:cs="宋体"/>
                <w:snapToGrid w:val="0"/>
                <w:color w:val="auto"/>
                <w:kern w:val="0"/>
                <w:sz w:val="21"/>
                <w:szCs w:val="21"/>
                <w:highlight w:val="none"/>
              </w:rPr>
              <w:t>分</w:t>
            </w:r>
            <w:r>
              <w:rPr>
                <w:rFonts w:hint="eastAsia" w:ascii="宋体" w:hAnsi="宋体" w:eastAsia="宋体" w:cs="宋体"/>
                <w:color w:val="auto"/>
                <w:kern w:val="0"/>
                <w:sz w:val="21"/>
                <w:szCs w:val="21"/>
                <w:highlight w:val="none"/>
              </w:rPr>
              <w:t>前以匿名邮件的形式将问题至比选代理机构邮箱</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1346622362</w:t>
            </w:r>
            <w:r>
              <w:rPr>
                <w:rFonts w:hint="eastAsia" w:ascii="宋体" w:hAnsi="宋体" w:eastAsia="宋体" w:cs="宋体"/>
                <w:b/>
                <w:color w:val="auto"/>
                <w:kern w:val="0"/>
                <w:sz w:val="21"/>
                <w:szCs w:val="21"/>
                <w:highlight w:val="none"/>
              </w:rPr>
              <w:t>@qq.com）</w:t>
            </w:r>
            <w:r>
              <w:rPr>
                <w:rFonts w:hint="eastAsia" w:ascii="宋体" w:hAnsi="宋体" w:eastAsia="宋体" w:cs="宋体"/>
                <w:color w:val="auto"/>
                <w:kern w:val="0"/>
                <w:sz w:val="21"/>
                <w:szCs w:val="21"/>
                <w:highlight w:val="none"/>
              </w:rPr>
              <w:t>。各投标人的质疑不得显示和隐含企业及个人名称，否则其质疑无效。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2.2.2</w:t>
            </w:r>
          </w:p>
        </w:tc>
        <w:tc>
          <w:tcPr>
            <w:tcW w:w="1559" w:type="dxa"/>
            <w:noWrap/>
            <w:vAlign w:val="center"/>
          </w:tcPr>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投标截止时间</w:t>
            </w:r>
          </w:p>
        </w:tc>
        <w:tc>
          <w:tcPr>
            <w:tcW w:w="7135" w:type="dxa"/>
            <w:noWrap/>
            <w:vAlign w:val="center"/>
          </w:tcPr>
          <w:p>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u w:val="single"/>
                <w:lang w:val="en-US" w:eastAsia="zh-CN"/>
              </w:rPr>
              <w:t>25</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3.2</w:t>
            </w: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jc w:val="center"/>
              <w:rPr>
                <w:rFonts w:hint="eastAsia" w:ascii="宋体" w:hAnsi="宋体" w:eastAsia="宋体" w:cs="宋体"/>
                <w:kern w:val="0"/>
                <w:sz w:val="21"/>
                <w:szCs w:val="21"/>
              </w:rPr>
            </w:pPr>
          </w:p>
          <w:p>
            <w:pPr>
              <w:snapToGrid w:val="0"/>
              <w:spacing w:line="400" w:lineRule="exact"/>
              <w:rPr>
                <w:rFonts w:hint="eastAsia" w:ascii="宋体" w:hAnsi="宋体" w:eastAsia="宋体" w:cs="宋体"/>
                <w:kern w:val="0"/>
                <w:sz w:val="21"/>
                <w:szCs w:val="21"/>
              </w:rPr>
            </w:pPr>
          </w:p>
        </w:tc>
        <w:tc>
          <w:tcPr>
            <w:tcW w:w="1559" w:type="dxa"/>
            <w:noWrap/>
            <w:vAlign w:val="center"/>
          </w:tcPr>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投标报价</w:t>
            </w: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rPr>
                <w:rFonts w:hint="eastAsia" w:ascii="宋体" w:hAnsi="宋体" w:eastAsia="宋体" w:cs="宋体"/>
                <w:color w:val="auto"/>
                <w:kern w:val="0"/>
                <w:sz w:val="21"/>
                <w:szCs w:val="21"/>
              </w:rPr>
            </w:pPr>
          </w:p>
        </w:tc>
        <w:tc>
          <w:tcPr>
            <w:tcW w:w="7135" w:type="dxa"/>
            <w:noWrap/>
            <w:vAlign w:val="center"/>
          </w:tcPr>
          <w:p>
            <w:pPr>
              <w:keepNext w:val="0"/>
              <w:keepLines w:val="0"/>
              <w:pageBreakBefore w:val="0"/>
              <w:widowControl w:val="0"/>
              <w:kinsoku/>
              <w:wordWrap/>
              <w:overflowPunct/>
              <w:topLinePunct w:val="0"/>
              <w:autoSpaceDE/>
              <w:autoSpaceDN/>
              <w:bidi w:val="0"/>
              <w:adjustRightInd/>
              <w:snapToGrid/>
              <w:spacing w:line="448" w:lineRule="exact"/>
              <w:ind w:firstLine="420" w:firstLineChars="200"/>
              <w:contextualSpacing/>
              <w:textAlignment w:val="auto"/>
              <w:rPr>
                <w:rFonts w:hint="eastAsia"/>
                <w:color w:val="auto"/>
              </w:rPr>
            </w:pPr>
            <w:r>
              <w:rPr>
                <w:rFonts w:hint="eastAsia"/>
                <w:color w:val="auto"/>
              </w:rPr>
              <w:t>本项目的投标报价货币为人民币(RMB)，投标人应根据自身的实力和对招标文件、技术条件和国家技术规范和标准的理解，结合现场踏勘情况、市场行情进行自主报价。</w:t>
            </w:r>
          </w:p>
          <w:p>
            <w:pPr>
              <w:keepNext w:val="0"/>
              <w:keepLines w:val="0"/>
              <w:pageBreakBefore w:val="0"/>
              <w:widowControl w:val="0"/>
              <w:kinsoku/>
              <w:wordWrap/>
              <w:overflowPunct/>
              <w:topLinePunct w:val="0"/>
              <w:autoSpaceDE/>
              <w:autoSpaceDN/>
              <w:bidi w:val="0"/>
              <w:adjustRightInd/>
              <w:snapToGrid/>
              <w:spacing w:line="448" w:lineRule="exact"/>
              <w:ind w:firstLine="420" w:firstLineChars="200"/>
              <w:contextualSpacing/>
              <w:textAlignment w:val="auto"/>
              <w:rPr>
                <w:rFonts w:hint="eastAsia"/>
                <w:color w:val="auto"/>
              </w:rPr>
            </w:pPr>
            <w:r>
              <w:rPr>
                <w:rFonts w:hint="eastAsia"/>
                <w:color w:val="auto"/>
              </w:rPr>
              <w:t>一、投标报价原则：</w:t>
            </w:r>
          </w:p>
          <w:p>
            <w:pPr>
              <w:keepNext w:val="0"/>
              <w:keepLines w:val="0"/>
              <w:pageBreakBefore w:val="0"/>
              <w:widowControl w:val="0"/>
              <w:kinsoku/>
              <w:wordWrap/>
              <w:overflowPunct/>
              <w:topLinePunct w:val="0"/>
              <w:autoSpaceDE/>
              <w:autoSpaceDN/>
              <w:bidi w:val="0"/>
              <w:adjustRightInd/>
              <w:snapToGrid/>
              <w:spacing w:line="448" w:lineRule="exact"/>
              <w:ind w:firstLine="420" w:firstLineChars="200"/>
              <w:textAlignment w:val="auto"/>
              <w:rPr>
                <w:rFonts w:hint="eastAsia" w:ascii="Times New Roman" w:hAnsi="Times New Roman" w:cs="Times New Roman"/>
                <w:color w:val="auto"/>
              </w:rPr>
            </w:pPr>
            <w:r>
              <w:rPr>
                <w:rFonts w:hint="eastAsia" w:ascii="Times New Roman" w:hAnsi="Times New Roman" w:cs="Times New Roman"/>
                <w:color w:val="auto"/>
              </w:rPr>
              <w:t>由投标人自行填报施工图预算评审总价下浮比例。</w:t>
            </w:r>
          </w:p>
          <w:p>
            <w:pPr>
              <w:keepNext w:val="0"/>
              <w:keepLines w:val="0"/>
              <w:pageBreakBefore w:val="0"/>
              <w:widowControl w:val="0"/>
              <w:kinsoku/>
              <w:wordWrap/>
              <w:overflowPunct/>
              <w:topLinePunct w:val="0"/>
              <w:autoSpaceDE/>
              <w:autoSpaceDN/>
              <w:bidi w:val="0"/>
              <w:adjustRightInd/>
              <w:snapToGrid/>
              <w:spacing w:line="448" w:lineRule="exact"/>
              <w:ind w:firstLine="420" w:firstLineChars="200"/>
              <w:textAlignment w:val="auto"/>
              <w:rPr>
                <w:rFonts w:hint="eastAsia" w:ascii="Times New Roman" w:hAnsi="Times New Roman" w:cs="Times New Roman"/>
                <w:color w:val="auto"/>
              </w:rPr>
            </w:pPr>
            <w:r>
              <w:rPr>
                <w:rFonts w:hint="eastAsia" w:ascii="Times New Roman" w:hAnsi="Times New Roman" w:cs="Times New Roman"/>
                <w:color w:val="auto"/>
              </w:rPr>
              <w:t>二、报价范围：</w:t>
            </w:r>
          </w:p>
          <w:p>
            <w:pPr>
              <w:keepNext w:val="0"/>
              <w:keepLines w:val="0"/>
              <w:pageBreakBefore w:val="0"/>
              <w:widowControl w:val="0"/>
              <w:kinsoku/>
              <w:wordWrap/>
              <w:overflowPunct/>
              <w:topLinePunct w:val="0"/>
              <w:autoSpaceDE/>
              <w:autoSpaceDN/>
              <w:bidi w:val="0"/>
              <w:adjustRightInd/>
              <w:snapToGrid/>
              <w:spacing w:line="448" w:lineRule="exact"/>
              <w:ind w:firstLine="420" w:firstLineChars="200"/>
              <w:textAlignment w:val="auto"/>
              <w:rPr>
                <w:rFonts w:hint="eastAsia"/>
                <w:color w:val="auto"/>
              </w:rPr>
            </w:pPr>
            <w:r>
              <w:rPr>
                <w:rFonts w:hint="eastAsia" w:ascii="Times New Roman" w:hAnsi="Times New Roman" w:cs="Times New Roman"/>
                <w:color w:val="auto"/>
              </w:rPr>
              <w:t>1.投标人应根据招标文件及其补充通知、答疑纪要，施工现场情况，工程特点，与招标文件实质性要求相匹配的施工技术方案，企业定额，国家及地方有关现行的政策、标准及规范等，结合自身实力、市场行情自主合理报价。投标报价包括但不限于</w:t>
            </w:r>
            <w:r>
              <w:rPr>
                <w:rFonts w:hint="eastAsia" w:ascii="Times New Roman" w:hAnsi="Times New Roman" w:cs="Times New Roman"/>
                <w:color w:val="auto"/>
                <w:lang w:val="en-US" w:eastAsia="zh-CN"/>
              </w:rPr>
              <w:t>完成招标范围内工程项目的人工费、建筑设备材料费、施工机具使用费、企业管理费、利润、一般风险费、措施项目费（含临时设施费、检验检测费、系统集成费、安全文明施工费）、其他项目费、规费、税金、招标文件及合同约定的相关费用、政策性文件规定的所有费用</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448" w:lineRule="exact"/>
              <w:ind w:firstLine="420" w:firstLineChars="200"/>
              <w:textAlignment w:val="auto"/>
              <w:rPr>
                <w:color w:val="auto"/>
              </w:rPr>
            </w:pPr>
            <w:r>
              <w:rPr>
                <w:rFonts w:hint="eastAsia"/>
                <w:color w:val="auto"/>
              </w:rPr>
              <w:t>2.投标人根据自身的经营决策、企业实力和市场行情自主填报工程费下浮比例</w:t>
            </w:r>
            <w:r>
              <w:rPr>
                <w:rFonts w:hint="eastAsia"/>
                <w:color w:val="auto"/>
                <w:u w:val="single"/>
              </w:rPr>
              <w:t xml:space="preserve">  </w:t>
            </w:r>
            <w:r>
              <w:rPr>
                <w:rFonts w:hint="eastAsia"/>
                <w:color w:val="auto"/>
              </w:rPr>
              <w:t>%（保留两位小数），</w:t>
            </w:r>
            <w:r>
              <w:rPr>
                <w:rFonts w:hint="eastAsia"/>
                <w:color w:val="auto"/>
                <w:lang w:eastAsia="zh-CN"/>
              </w:rPr>
              <w:t>下浮依据为预算审核报告的价格，</w:t>
            </w:r>
            <w:r>
              <w:rPr>
                <w:rFonts w:hint="eastAsia"/>
                <w:color w:val="auto"/>
              </w:rPr>
              <w:t>中标后投标下浮比例固定不变，不因任何因素调整</w:t>
            </w:r>
            <w:r>
              <w:rPr>
                <w:rFonts w:hint="eastAsia"/>
                <w:color w:val="0000FF"/>
              </w:rPr>
              <w:t>。</w:t>
            </w:r>
          </w:p>
          <w:p>
            <w:pPr>
              <w:keepNext w:val="0"/>
              <w:keepLines w:val="0"/>
              <w:pageBreakBefore w:val="0"/>
              <w:widowControl w:val="0"/>
              <w:kinsoku/>
              <w:wordWrap/>
              <w:overflowPunct/>
              <w:topLinePunct w:val="0"/>
              <w:bidi w:val="0"/>
              <w:spacing w:line="448" w:lineRule="exact"/>
              <w:ind w:firstLine="420" w:firstLineChars="200"/>
              <w:textAlignment w:val="auto"/>
              <w:rPr>
                <w:color w:val="auto"/>
              </w:rPr>
            </w:pPr>
            <w:r>
              <w:rPr>
                <w:rFonts w:hint="eastAsia"/>
                <w:color w:val="auto"/>
              </w:rPr>
              <w:t>（三）工程费用计价原则</w:t>
            </w:r>
          </w:p>
          <w:p>
            <w:pPr>
              <w:keepNext w:val="0"/>
              <w:keepLines w:val="0"/>
              <w:pageBreakBefore w:val="0"/>
              <w:widowControl w:val="0"/>
              <w:kinsoku/>
              <w:wordWrap/>
              <w:overflowPunct/>
              <w:topLinePunct w:val="0"/>
              <w:bidi w:val="0"/>
              <w:snapToGrid w:val="0"/>
              <w:spacing w:line="448" w:lineRule="exact"/>
              <w:ind w:firstLine="315" w:firstLineChars="150"/>
              <w:textAlignment w:val="auto"/>
              <w:rPr>
                <w:color w:val="auto"/>
              </w:rPr>
            </w:pPr>
            <w:r>
              <w:rPr>
                <w:rFonts w:hint="eastAsia"/>
                <w:color w:val="auto"/>
              </w:rPr>
              <w:t>1.工程费用计价原则</w:t>
            </w:r>
          </w:p>
          <w:p>
            <w:pPr>
              <w:keepNext w:val="0"/>
              <w:keepLines w:val="0"/>
              <w:pageBreakBefore w:val="0"/>
              <w:widowControl w:val="0"/>
              <w:kinsoku/>
              <w:wordWrap/>
              <w:overflowPunct/>
              <w:topLinePunct w:val="0"/>
              <w:autoSpaceDE w:val="0"/>
              <w:autoSpaceDN w:val="0"/>
              <w:bidi w:val="0"/>
              <w:adjustRightInd w:val="0"/>
              <w:spacing w:before="73" w:line="448" w:lineRule="exact"/>
              <w:ind w:right="-23" w:firstLine="405"/>
              <w:textAlignment w:val="auto"/>
              <w:rPr>
                <w:rFonts w:hint="eastAsia"/>
                <w:color w:val="auto"/>
              </w:rPr>
            </w:pPr>
            <w:r>
              <w:rPr>
                <w:rFonts w:hint="eastAsia"/>
                <w:color w:val="auto"/>
                <w:lang w:val="en-US" w:eastAsia="zh-CN"/>
              </w:rPr>
              <w:t>1</w:t>
            </w:r>
            <w:r>
              <w:rPr>
                <w:rFonts w:hint="eastAsia"/>
                <w:color w:val="auto"/>
              </w:rPr>
              <w:t>.1参照规范及定额：《建设工程工程量清单计价规范》（GB50500-2013</w:t>
            </w:r>
            <w:r>
              <w:rPr>
                <w:color w:val="auto"/>
              </w:rPr>
              <w:t>）</w:t>
            </w:r>
            <w:r>
              <w:rPr>
                <w:rFonts w:hint="eastAsia"/>
                <w:color w:val="auto"/>
              </w:rPr>
              <w:t>、《房屋建筑与装饰工程工程量计算规范》（GB50854-2013）、《市政工程工程量计算规范》（GB50857-2013）、《通用安装工程工程量计算规范》（GB50856-2013）、《重庆市建设工程工程量清单计价规则》（CQJJGZ-2013）、《重庆市建设工程工程量计算规则》（CQJLGZ－2013）、《重庆市安装工程计价定额》（CQAZDE-2018）、《重庆市房屋建筑与装饰工程计价定额》（CQJZDE-2018）、《重庆市市政工程计价定额》（CQSZDE-2018）、《重庆市建设工程费用定额》CQFYDE-2018）、《重庆市建筑工程混凝土及砂浆配合比表定额》（CQPHBB-2018）、《重庆市建筑工程施工机械台班定额》（CQFYDE-2018）、《重庆市建筑工程施工仪器仪表台班定额》（CQYQYBDE-2018）、</w:t>
            </w:r>
            <w:r>
              <w:rPr>
                <w:rFonts w:hint="eastAsia"/>
                <w:color w:val="auto"/>
                <w:lang w:val="en-US" w:eastAsia="zh-CN"/>
              </w:rPr>
              <w:t>《重庆市通用安装工程计价定额》（2018）、《重庆市绿色建筑工程计价定额》（2018）、《重庆市建设工程费用定额》（2018）</w:t>
            </w:r>
            <w:r>
              <w:rPr>
                <w:rFonts w:hint="eastAsia"/>
                <w:color w:val="auto"/>
              </w:rPr>
              <w:t>《重庆市城乡建设委员会关于建筑业营业税改征增值税调整建设工程计价依据的通知》（渝建发〔2016〕35号）、《重庆市城乡建设委员会关于适用增值税新税率调整建设工程计价依据的通知》渝建[2018]195号和《重庆市住房和城乡建设委员会关于适用增值税新税率调整建设工程计价依据的通知》渝建〔2019〕143号为依据。</w:t>
            </w:r>
          </w:p>
          <w:p>
            <w:pPr>
              <w:keepNext w:val="0"/>
              <w:keepLines w:val="0"/>
              <w:pageBreakBefore w:val="0"/>
              <w:widowControl w:val="0"/>
              <w:kinsoku/>
              <w:wordWrap/>
              <w:overflowPunct/>
              <w:topLinePunct w:val="0"/>
              <w:bidi w:val="0"/>
              <w:snapToGrid w:val="0"/>
              <w:spacing w:line="448" w:lineRule="exact"/>
              <w:ind w:firstLine="315" w:firstLineChars="150"/>
              <w:textAlignment w:val="auto"/>
              <w:rPr>
                <w:rFonts w:hint="eastAsia"/>
                <w:color w:val="auto"/>
              </w:rPr>
            </w:pPr>
            <w:r>
              <w:rPr>
                <w:rFonts w:hint="eastAsia"/>
                <w:color w:val="auto"/>
                <w:lang w:val="en-US" w:eastAsia="zh-CN"/>
              </w:rPr>
              <w:t>1</w:t>
            </w:r>
            <w:r>
              <w:rPr>
                <w:rFonts w:hint="eastAsia"/>
                <w:color w:val="auto"/>
              </w:rPr>
              <w:t>.2人工工日单价按评审当期的重庆市建设工程造价总站主办的《重庆工程造价信息》最近一季度执行。</w:t>
            </w:r>
          </w:p>
          <w:p>
            <w:pPr>
              <w:keepNext w:val="0"/>
              <w:keepLines w:val="0"/>
              <w:pageBreakBefore w:val="0"/>
              <w:widowControl w:val="0"/>
              <w:kinsoku/>
              <w:wordWrap/>
              <w:overflowPunct/>
              <w:topLinePunct w:val="0"/>
              <w:bidi w:val="0"/>
              <w:snapToGrid w:val="0"/>
              <w:spacing w:line="448" w:lineRule="exact"/>
              <w:ind w:firstLine="315" w:firstLineChars="150"/>
              <w:textAlignment w:val="auto"/>
              <w:rPr>
                <w:rFonts w:hint="eastAsia"/>
                <w:color w:val="auto"/>
              </w:rPr>
            </w:pPr>
            <w:r>
              <w:rPr>
                <w:rFonts w:hint="eastAsia"/>
                <w:color w:val="auto"/>
                <w:lang w:val="en-US" w:eastAsia="zh-CN"/>
              </w:rPr>
              <w:t>1</w:t>
            </w:r>
            <w:r>
              <w:rPr>
                <w:rFonts w:hint="eastAsia"/>
                <w:color w:val="auto"/>
              </w:rPr>
              <w:t>.3材料价格按重庆市建设工程造价总站主办的《重庆工程造价信息》评审当期公布的信息价执行；若重庆市建设工程造价总站主办的《重庆工程造价信息》中没有的材料价格或评审时以暂估价形式计列的材料由招标人认质核价，由承包人报发包人按程序审批后确认。认质认价部分材料不参与总价下浮。</w:t>
            </w:r>
          </w:p>
          <w:p>
            <w:pPr>
              <w:keepNext w:val="0"/>
              <w:keepLines w:val="0"/>
              <w:pageBreakBefore w:val="0"/>
              <w:widowControl w:val="0"/>
              <w:kinsoku/>
              <w:wordWrap/>
              <w:overflowPunct/>
              <w:topLinePunct w:val="0"/>
              <w:bidi w:val="0"/>
              <w:snapToGrid w:val="0"/>
              <w:spacing w:line="448" w:lineRule="exact"/>
              <w:ind w:firstLine="315" w:firstLineChars="150"/>
              <w:textAlignment w:val="auto"/>
              <w:rPr>
                <w:color w:val="auto"/>
              </w:rPr>
            </w:pPr>
            <w:r>
              <w:rPr>
                <w:rFonts w:hint="eastAsia"/>
                <w:color w:val="auto"/>
                <w:lang w:val="en-US" w:eastAsia="zh-CN"/>
              </w:rPr>
              <w:t>1</w:t>
            </w:r>
            <w:r>
              <w:rPr>
                <w:rFonts w:hint="eastAsia"/>
                <w:color w:val="auto"/>
              </w:rPr>
              <w:t>.4材料价差调整：不调整</w:t>
            </w:r>
          </w:p>
          <w:p>
            <w:pPr>
              <w:keepNext w:val="0"/>
              <w:keepLines w:val="0"/>
              <w:pageBreakBefore w:val="0"/>
              <w:widowControl w:val="0"/>
              <w:kinsoku/>
              <w:wordWrap/>
              <w:overflowPunct/>
              <w:topLinePunct w:val="0"/>
              <w:autoSpaceDE w:val="0"/>
              <w:autoSpaceDN w:val="0"/>
              <w:bidi w:val="0"/>
              <w:adjustRightInd w:val="0"/>
              <w:spacing w:before="73" w:line="448" w:lineRule="exact"/>
              <w:ind w:firstLine="420" w:firstLineChars="200"/>
              <w:jc w:val="left"/>
              <w:textAlignment w:val="auto"/>
              <w:rPr>
                <w:color w:val="auto"/>
              </w:rPr>
            </w:pPr>
            <w:r>
              <w:rPr>
                <w:rFonts w:hint="eastAsia"/>
                <w:color w:val="auto"/>
                <w:lang w:val="en-US" w:eastAsia="zh-CN"/>
              </w:rPr>
              <w:t>1</w:t>
            </w:r>
            <w:r>
              <w:rPr>
                <w:rFonts w:hint="eastAsia"/>
                <w:color w:val="auto"/>
              </w:rPr>
              <w:t>.5措施费：根据相关工程现行国家计量规范、《重庆市建设工程工程量清单计价规则》、《重庆市建设工程工程量计算规则》执行。中标人应将完成该工程发生的所有措施费（组织措施费、技术措施费、双方约定以外的风险）纳入施工图预算</w:t>
            </w:r>
            <w:r>
              <w:rPr>
                <w:color w:val="auto"/>
              </w:rPr>
              <w:t xml:space="preserve">。 </w:t>
            </w:r>
          </w:p>
          <w:p>
            <w:pPr>
              <w:snapToGrid w:val="0"/>
              <w:spacing w:line="360" w:lineRule="auto"/>
              <w:ind w:firstLine="315" w:firstLineChars="150"/>
              <w:rPr>
                <w:rFonts w:hint="eastAsia"/>
                <w:color w:val="auto"/>
              </w:rPr>
            </w:pPr>
            <w:r>
              <w:rPr>
                <w:rFonts w:hint="eastAsia"/>
                <w:color w:val="auto"/>
                <w:lang w:val="en-US" w:eastAsia="zh-CN"/>
              </w:rPr>
              <w:t>1</w:t>
            </w:r>
            <w:r>
              <w:rPr>
                <w:rFonts w:hint="eastAsia"/>
                <w:color w:val="auto"/>
              </w:rPr>
              <w:t>.6安全文明施工费：根据《关于印发&lt;重庆市建设工程安全文明施工费计取及使用管理规定&gt;的通知》渝建发[2014]25号规定、2018《重庆市建设工程费用定额》（渝建发[2018]29号）、《重庆市住房和城乡建设委员会关于适用增值税新税率调整建设工程计价依据的通知》（渝建[2019]143号）及相关配套文件中规定费率执行执行。</w:t>
            </w:r>
          </w:p>
          <w:p>
            <w:pPr>
              <w:snapToGrid w:val="0"/>
              <w:spacing w:line="360" w:lineRule="auto"/>
              <w:ind w:firstLine="315" w:firstLineChars="150"/>
              <w:rPr>
                <w:rFonts w:hint="eastAsia"/>
                <w:color w:val="auto"/>
              </w:rPr>
            </w:pPr>
            <w:r>
              <w:rPr>
                <w:rFonts w:hint="eastAsia"/>
                <w:color w:val="auto"/>
              </w:rPr>
              <w:t>竣工档案编制费按渝建发〔2014〕26号文之规定标准计取。</w:t>
            </w:r>
          </w:p>
          <w:p>
            <w:pPr>
              <w:wordWrap w:val="0"/>
              <w:autoSpaceDE w:val="0"/>
              <w:autoSpaceDN w:val="0"/>
              <w:adjustRightInd w:val="0"/>
              <w:spacing w:line="360" w:lineRule="auto"/>
              <w:ind w:firstLine="420" w:firstLineChars="200"/>
              <w:jc w:val="left"/>
              <w:rPr>
                <w:color w:val="auto"/>
              </w:rPr>
            </w:pPr>
            <w:r>
              <w:rPr>
                <w:rFonts w:hint="eastAsia"/>
                <w:color w:val="auto"/>
                <w:lang w:val="en-US" w:eastAsia="zh-CN"/>
              </w:rPr>
              <w:t>1</w:t>
            </w:r>
            <w:r>
              <w:rPr>
                <w:rFonts w:hint="eastAsia"/>
                <w:color w:val="auto"/>
              </w:rPr>
              <w:t>.7 规费：按《重庆市建设工程费用定额》（CQFYDE-2018）费用标准进行计算。</w:t>
            </w:r>
          </w:p>
          <w:p>
            <w:pPr>
              <w:autoSpaceDE w:val="0"/>
              <w:autoSpaceDN w:val="0"/>
              <w:adjustRightInd w:val="0"/>
              <w:spacing w:before="73" w:line="360" w:lineRule="auto"/>
              <w:ind w:right="-23" w:firstLine="405"/>
              <w:rPr>
                <w:rFonts w:hint="eastAsia"/>
                <w:color w:val="auto"/>
              </w:rPr>
            </w:pPr>
            <w:r>
              <w:rPr>
                <w:rFonts w:hint="eastAsia"/>
                <w:color w:val="auto"/>
                <w:lang w:val="en-US" w:eastAsia="zh-CN"/>
              </w:rPr>
              <w:t>1</w:t>
            </w:r>
            <w:r>
              <w:rPr>
                <w:rFonts w:hint="eastAsia"/>
                <w:color w:val="auto"/>
              </w:rPr>
              <w:t>.8 税金：包含增值税、城市维护建设税、教育费附加、地方教育附加以及环境保护税。其中增值税、附加税按《重庆市建设工程费用定额》（CQFYDE-2018）规定及配套文件执行。</w:t>
            </w:r>
          </w:p>
          <w:p>
            <w:pPr>
              <w:autoSpaceDE w:val="0"/>
              <w:autoSpaceDN w:val="0"/>
              <w:adjustRightInd w:val="0"/>
              <w:spacing w:before="73" w:line="360" w:lineRule="auto"/>
              <w:ind w:right="-23" w:firstLine="405"/>
              <w:rPr>
                <w:rFonts w:hint="eastAsia"/>
                <w:color w:val="auto"/>
              </w:rPr>
            </w:pPr>
            <w:r>
              <w:rPr>
                <w:rFonts w:hint="eastAsia"/>
                <w:color w:val="auto"/>
                <w:lang w:val="en-US" w:eastAsia="zh-CN"/>
              </w:rPr>
              <w:t>1</w:t>
            </w:r>
            <w:r>
              <w:rPr>
                <w:rFonts w:hint="eastAsia"/>
                <w:color w:val="auto"/>
              </w:rPr>
              <w:t>.9管理费和利润：按照《重庆市建设工程费用定额》（CQFYDE-2018）。</w:t>
            </w:r>
          </w:p>
          <w:p>
            <w:pPr>
              <w:autoSpaceDE w:val="0"/>
              <w:autoSpaceDN w:val="0"/>
              <w:adjustRightInd w:val="0"/>
              <w:spacing w:before="73" w:line="360" w:lineRule="auto"/>
              <w:ind w:right="-23" w:firstLine="405"/>
              <w:rPr>
                <w:rFonts w:hint="eastAsia"/>
                <w:color w:val="auto"/>
              </w:rPr>
            </w:pPr>
            <w:r>
              <w:rPr>
                <w:rFonts w:hint="eastAsia"/>
                <w:color w:val="auto"/>
                <w:lang w:eastAsia="zh-CN"/>
              </w:rPr>
              <w:t>最高限价</w:t>
            </w:r>
            <w:r>
              <w:rPr>
                <w:rFonts w:hint="eastAsia"/>
                <w:color w:val="auto"/>
              </w:rPr>
              <w:t xml:space="preserve"> </w:t>
            </w:r>
          </w:p>
          <w:p>
            <w:pPr>
              <w:autoSpaceDE w:val="0"/>
              <w:autoSpaceDN w:val="0"/>
              <w:adjustRightInd w:val="0"/>
              <w:spacing w:before="73" w:line="360" w:lineRule="auto"/>
              <w:ind w:right="-23" w:firstLine="405"/>
              <w:rPr>
                <w:rFonts w:hint="eastAsia"/>
                <w:color w:val="auto"/>
                <w:lang w:val="en-US" w:eastAsia="zh-CN"/>
              </w:rPr>
            </w:pPr>
            <w:r>
              <w:rPr>
                <w:rFonts w:hint="eastAsia"/>
                <w:color w:val="auto"/>
                <w:lang w:val="en-US" w:eastAsia="zh-CN"/>
              </w:rPr>
              <w:t>本工程招标将设置投标报价最高限价，投标人的暂定投标报价不超过投标报价最高限价，否则由评标委员会作否决投标处理。</w:t>
            </w:r>
          </w:p>
          <w:p>
            <w:pPr>
              <w:autoSpaceDE w:val="0"/>
              <w:autoSpaceDN w:val="0"/>
              <w:adjustRightInd w:val="0"/>
              <w:spacing w:before="73" w:line="360" w:lineRule="auto"/>
              <w:ind w:right="-23" w:firstLine="405"/>
              <w:rPr>
                <w:rFonts w:hint="eastAsia"/>
                <w:color w:val="auto"/>
              </w:rPr>
            </w:pPr>
            <w:r>
              <w:rPr>
                <w:rFonts w:hint="eastAsia"/>
                <w:color w:val="auto"/>
              </w:rPr>
              <w:t>工程费投标报价下浮比例不得低于</w:t>
            </w:r>
            <w:r>
              <w:rPr>
                <w:rFonts w:hint="eastAsia"/>
                <w:color w:val="auto"/>
                <w:lang w:eastAsia="zh-CN"/>
              </w:rPr>
              <w:t>预算审核</w:t>
            </w:r>
            <w:r>
              <w:rPr>
                <w:rFonts w:hint="eastAsia"/>
                <w:color w:val="auto"/>
              </w:rPr>
              <w:t>金额 8%（即最高限价为预算审核金额的92%），否则按否决投标处理。投标下浮为百分数，百分号前保留2位小数，第三位四舍五入,位数不足由“0”补足。中标后投标取费比例固定不变，不因任何因素调整。</w:t>
            </w:r>
          </w:p>
          <w:p>
            <w:pPr>
              <w:autoSpaceDE w:val="0"/>
              <w:autoSpaceDN w:val="0"/>
              <w:adjustRightInd w:val="0"/>
              <w:spacing w:before="73" w:line="360" w:lineRule="auto"/>
              <w:ind w:right="-23" w:firstLine="405"/>
              <w:rPr>
                <w:rFonts w:hint="eastAsia"/>
                <w:color w:val="auto"/>
              </w:rPr>
            </w:pPr>
            <w:r>
              <w:rPr>
                <w:rFonts w:hint="eastAsia"/>
                <w:color w:val="auto"/>
              </w:rPr>
              <w:t>注：投标人的投标报价下浮比例应高于公布的最高限价下浮比例的才视为有效报价，否则按否决投标处理。</w:t>
            </w:r>
          </w:p>
          <w:p>
            <w:pPr>
              <w:autoSpaceDE w:val="0"/>
              <w:autoSpaceDN w:val="0"/>
              <w:adjustRightInd w:val="0"/>
              <w:spacing w:before="73" w:line="360" w:lineRule="auto"/>
              <w:ind w:right="-23" w:firstLine="405"/>
              <w:rPr>
                <w:rFonts w:hint="eastAsia"/>
                <w:color w:val="auto"/>
              </w:rPr>
            </w:pPr>
            <w:r>
              <w:rPr>
                <w:rFonts w:hint="eastAsia"/>
                <w:color w:val="auto"/>
              </w:rPr>
              <w:t>例：报价下浮比例，A报价下浮比例为</w:t>
            </w:r>
            <w:r>
              <w:rPr>
                <w:rFonts w:hint="eastAsia"/>
                <w:color w:val="auto"/>
                <w:lang w:val="en-US" w:eastAsia="zh-CN"/>
              </w:rPr>
              <w:t>10</w:t>
            </w:r>
            <w:r>
              <w:rPr>
                <w:rFonts w:hint="eastAsia"/>
                <w:color w:val="auto"/>
              </w:rPr>
              <w:t>%，B报价下浮比例为</w:t>
            </w:r>
            <w:r>
              <w:rPr>
                <w:rFonts w:hint="eastAsia"/>
                <w:color w:val="auto"/>
                <w:lang w:val="en-US" w:eastAsia="zh-CN"/>
              </w:rPr>
              <w:t>6</w:t>
            </w:r>
            <w:r>
              <w:rPr>
                <w:rFonts w:hint="eastAsia"/>
                <w:color w:val="auto"/>
              </w:rPr>
              <w:t>%，那么A报价为有效报价，B报价为无效报价按否决投标处理。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3.3.1</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投标有效期</w:t>
            </w:r>
          </w:p>
        </w:tc>
        <w:tc>
          <w:tcPr>
            <w:tcW w:w="7135" w:type="dxa"/>
            <w:noWrap/>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u w:val="single"/>
              </w:rPr>
              <w:t xml:space="preserve"> 90 </w:t>
            </w:r>
            <w:r>
              <w:rPr>
                <w:rFonts w:hint="eastAsia" w:ascii="宋体" w:hAnsi="宋体" w:eastAsia="宋体" w:cs="宋体"/>
                <w:sz w:val="21"/>
                <w:szCs w:val="21"/>
              </w:rPr>
              <w:t>日历天（从提交投标文件截止日起计算）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3.4.1</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投标保证金</w:t>
            </w:r>
          </w:p>
        </w:tc>
        <w:tc>
          <w:tcPr>
            <w:tcW w:w="7135" w:type="dxa"/>
            <w:noWrap/>
            <w:vAlign w:val="center"/>
          </w:tcPr>
          <w:p>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投标保证金的缴纳方式</w:t>
            </w:r>
          </w:p>
          <w:p>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一、投标保证金的交纳</w:t>
            </w:r>
          </w:p>
          <w:p>
            <w:pPr>
              <w:snapToGrid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1、投标保证金交款形式及要求：</w:t>
            </w:r>
            <w:r>
              <w:rPr>
                <w:rFonts w:hint="eastAsia" w:ascii="宋体" w:hAnsi="宋体" w:cs="MingLiU"/>
                <w:kern w:val="0"/>
                <w:szCs w:val="21"/>
              </w:rPr>
              <w:t>投标人应</w:t>
            </w:r>
            <w:r>
              <w:rPr>
                <w:rFonts w:hint="eastAsia" w:ascii="宋体" w:hAnsi="宋体" w:cs="MingLiU"/>
                <w:kern w:val="0"/>
                <w:szCs w:val="21"/>
                <w:lang w:val="en-US" w:eastAsia="zh-CN"/>
              </w:rPr>
              <w:t>在开标前准备加盖公章的信封，</w:t>
            </w:r>
            <w:r>
              <w:rPr>
                <w:rFonts w:hint="eastAsia" w:ascii="宋体" w:hAnsi="宋体" w:cs="MingLiU"/>
                <w:color w:val="auto"/>
                <w:kern w:val="0"/>
                <w:szCs w:val="21"/>
                <w:highlight w:val="none"/>
                <w:lang w:val="en-US" w:eastAsia="zh-CN"/>
              </w:rPr>
              <w:t>信封保证密闭完好，在开标现场缴纳投标保证金。</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投标保证金的金额</w:t>
            </w:r>
            <w:r>
              <w:rPr>
                <w:rFonts w:hint="eastAsia" w:ascii="宋体" w:hAnsi="宋体" w:eastAsia="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u w:val="single" w:color="auto"/>
                <w:lang w:val="en-US" w:eastAsia="zh-CN"/>
              </w:rPr>
              <w:t>10,000</w:t>
            </w:r>
            <w:r>
              <w:rPr>
                <w:rFonts w:hint="eastAsia" w:ascii="宋体" w:hAnsi="宋体" w:eastAsia="宋体" w:cs="宋体"/>
                <w:color w:val="auto"/>
                <w:kern w:val="0"/>
                <w:sz w:val="21"/>
                <w:szCs w:val="21"/>
                <w:highlight w:val="none"/>
                <w:lang w:val="en-US" w:eastAsia="zh-CN"/>
              </w:rPr>
              <w:t>元人民币（大写：壹万元整）</w:t>
            </w:r>
          </w:p>
          <w:p>
            <w:pPr>
              <w:snapToGrid w:val="0"/>
              <w:spacing w:line="400" w:lineRule="exact"/>
              <w:ind w:left="210" w:leftChars="10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投标保证金的缴纳时间</w:t>
            </w:r>
            <w:r>
              <w:rPr>
                <w:rFonts w:hint="eastAsia" w:ascii="宋体" w:hAnsi="宋体" w:cs="宋体"/>
                <w:color w:val="auto"/>
                <w:sz w:val="21"/>
                <w:szCs w:val="21"/>
                <w:highlight w:val="none"/>
                <w:lang w:val="en-US" w:eastAsia="zh-CN"/>
              </w:rPr>
              <w:t>2020</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分至</w:t>
            </w:r>
            <w:r>
              <w:rPr>
                <w:rFonts w:hint="eastAsia" w:ascii="宋体" w:hAnsi="宋体" w:cs="宋体"/>
                <w:color w:val="auto"/>
                <w:sz w:val="21"/>
                <w:szCs w:val="21"/>
                <w:highlight w:val="none"/>
                <w:lang w:val="en-US" w:eastAsia="zh-CN"/>
              </w:rPr>
              <w:t>2020</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分（开标会现场缴纳）。</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4、未足额或未在规定时间提交投标保证金的投标人，退还其投标文件。</w:t>
            </w:r>
          </w:p>
          <w:p>
            <w:pPr>
              <w:snapToGrid w:val="0"/>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二、投标保证金的退</w:t>
            </w:r>
            <w:r>
              <w:rPr>
                <w:rFonts w:hint="eastAsia" w:ascii="宋体" w:hAnsi="宋体" w:eastAsia="宋体" w:cs="宋体"/>
                <w:sz w:val="21"/>
                <w:szCs w:val="21"/>
                <w:lang w:val="en-US" w:eastAsia="zh-CN"/>
              </w:rPr>
              <w:t>还</w:t>
            </w:r>
          </w:p>
          <w:p>
            <w:pPr>
              <w:snapToGrid w:val="0"/>
              <w:spacing w:line="460" w:lineRule="exact"/>
              <w:ind w:firstLine="504" w:firstLineChars="240"/>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Cs/>
                <w:kern w:val="0"/>
                <w:sz w:val="21"/>
                <w:szCs w:val="21"/>
              </w:rPr>
              <w:t>本项目开标后，现场确定中标人，现场退还非第一中标候选人的投标保证金</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签订合同后退还中标人投标保证金。</w:t>
            </w:r>
          </w:p>
          <w:p>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bCs/>
                <w:kern w:val="0"/>
                <w:sz w:val="21"/>
                <w:szCs w:val="21"/>
              </w:rPr>
              <w:t>中标人在无正当理由情况下，未能与发包人签订合同协议书，将不退还投标保证金并取消其中标资格。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资格审查资料</w:t>
            </w:r>
          </w:p>
        </w:tc>
        <w:tc>
          <w:tcPr>
            <w:tcW w:w="7135" w:type="dxa"/>
            <w:noWrap/>
            <w:vAlign w:val="center"/>
          </w:tcPr>
          <w:p>
            <w:pPr>
              <w:snapToGri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color w:val="auto"/>
                <w:kern w:val="0"/>
                <w:sz w:val="21"/>
                <w:szCs w:val="21"/>
              </w:rPr>
              <w:t>本须知1.4.1项和第3.5项规定提供的资料均需提供原件备查。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3.6</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是否允许递交备选投标方案</w:t>
            </w:r>
          </w:p>
        </w:tc>
        <w:tc>
          <w:tcPr>
            <w:tcW w:w="7135" w:type="dxa"/>
            <w:noWrap/>
            <w:vAlign w:val="center"/>
          </w:tcPr>
          <w:p>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eq \o\ac(</w:instrText>
            </w:r>
            <w:r>
              <w:rPr>
                <w:rFonts w:hint="eastAsia" w:ascii="宋体" w:hAnsi="宋体" w:eastAsia="宋体" w:cs="宋体"/>
                <w:kern w:val="0"/>
                <w:position w:val="-4"/>
                <w:sz w:val="31"/>
                <w:szCs w:val="21"/>
              </w:rPr>
              <w:instrText xml:space="preserve">□</w:instrText>
            </w:r>
            <w:r>
              <w:rPr>
                <w:rFonts w:hint="eastAsia" w:ascii="宋体" w:hAnsi="宋体" w:eastAsia="宋体" w:cs="宋体"/>
                <w:kern w:val="0"/>
                <w:position w:val="0"/>
                <w:sz w:val="21"/>
                <w:szCs w:val="21"/>
              </w:rPr>
              <w:instrText xml:space="preserve">,√)</w:instrTex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pPr>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3.7.3</w:t>
            </w:r>
          </w:p>
        </w:tc>
        <w:tc>
          <w:tcPr>
            <w:tcW w:w="1559" w:type="dxa"/>
            <w:noWrap/>
            <w:vAlign w:val="center"/>
          </w:tcPr>
          <w:p>
            <w:pPr>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签字或盖章要求</w:t>
            </w:r>
          </w:p>
        </w:tc>
        <w:tc>
          <w:tcPr>
            <w:tcW w:w="7135" w:type="dxa"/>
            <w:noWrap/>
            <w:vAlign w:val="center"/>
          </w:tcPr>
          <w:p>
            <w:pPr>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按本章投标人须知3.7.3款执行。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3.7.4</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投标文件的份数</w:t>
            </w:r>
          </w:p>
        </w:tc>
        <w:tc>
          <w:tcPr>
            <w:tcW w:w="7135" w:type="dxa"/>
            <w:noWrap/>
            <w:vAlign w:val="center"/>
          </w:tcPr>
          <w:p>
            <w:pPr>
              <w:autoSpaceDE w:val="0"/>
              <w:autoSpaceDN w:val="0"/>
              <w:adjustRightIn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投标函部分：一式3份（正本1份，副本2份）；</w:t>
            </w:r>
          </w:p>
          <w:p>
            <w:pPr>
              <w:widowControl/>
              <w:autoSpaceDE w:val="0"/>
              <w:autoSpaceDN w:val="0"/>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资格审查部分：一式3份（正本1份，副本2份）。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3.7.5</w:t>
            </w:r>
          </w:p>
        </w:tc>
        <w:tc>
          <w:tcPr>
            <w:tcW w:w="1559" w:type="dxa"/>
            <w:noWrap/>
            <w:vAlign w:val="center"/>
          </w:tcPr>
          <w:p>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装订要求</w:t>
            </w:r>
          </w:p>
        </w:tc>
        <w:tc>
          <w:tcPr>
            <w:tcW w:w="7135" w:type="dxa"/>
            <w:noWrap/>
            <w:vAlign w:val="center"/>
          </w:tcPr>
          <w:p>
            <w:pPr>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1、应将投标函部分、资格审查资料各自分别装订成册。</w:t>
            </w:r>
          </w:p>
          <w:p>
            <w:pPr>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2、装订</w:t>
            </w:r>
          </w:p>
          <w:p>
            <w:pPr>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（1）投标函部分的装订要求</w:t>
            </w:r>
          </w:p>
          <w:p>
            <w:pPr>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应按照第八章规定格式装订成册，并应编制目录。</w:t>
            </w:r>
          </w:p>
          <w:p>
            <w:pPr>
              <w:adjustRightInd w:val="0"/>
              <w:snapToGri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sz w:val="21"/>
                <w:szCs w:val="21"/>
              </w:rPr>
              <w:t>（2）</w:t>
            </w:r>
            <w:r>
              <w:rPr>
                <w:rFonts w:hint="eastAsia" w:ascii="宋体" w:hAnsi="宋体" w:eastAsia="宋体" w:cs="宋体"/>
                <w:kern w:val="0"/>
                <w:sz w:val="21"/>
                <w:szCs w:val="21"/>
              </w:rPr>
              <w:t>资格审查资料的装订要求</w:t>
            </w:r>
          </w:p>
          <w:p>
            <w:pPr>
              <w:adjustRightInd w:val="0"/>
              <w:snapToGri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sz w:val="21"/>
                <w:szCs w:val="21"/>
              </w:rPr>
              <w:t>应按照第八章规定格式装订成册，并应编制目录</w:t>
            </w:r>
            <w:r>
              <w:rPr>
                <w:rFonts w:hint="eastAsia" w:ascii="宋体" w:hAnsi="宋体" w:eastAsia="宋体" w:cs="宋体"/>
                <w:kern w:val="0"/>
                <w:sz w:val="21"/>
                <w:szCs w:val="21"/>
              </w:rPr>
              <w:t>。</w:t>
            </w:r>
          </w:p>
          <w:p>
            <w:pPr>
              <w:autoSpaceDE w:val="0"/>
              <w:autoSpaceDN w:val="0"/>
              <w:adjustRightInd w:val="0"/>
              <w:spacing w:line="400" w:lineRule="exact"/>
              <w:ind w:firstLine="422" w:firstLineChars="200"/>
              <w:jc w:val="left"/>
              <w:rPr>
                <w:rFonts w:hint="eastAsia" w:ascii="宋体" w:hAnsi="宋体" w:eastAsia="宋体" w:cs="宋体"/>
                <w:kern w:val="0"/>
                <w:sz w:val="21"/>
                <w:szCs w:val="21"/>
              </w:rPr>
            </w:pPr>
            <w:r>
              <w:rPr>
                <w:rFonts w:hint="eastAsia" w:ascii="宋体" w:hAnsi="宋体" w:eastAsia="宋体" w:cs="宋体"/>
                <w:b/>
                <w:sz w:val="21"/>
                <w:szCs w:val="21"/>
              </w:rPr>
              <w:t>（注：投标人必须保证投标文件装订牢固；比选人对由于投标文件装订松散而造成的丢失或其他后果不承担任何责任）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35" w:type="dxa"/>
            <w:noWrap/>
            <w:vAlign w:val="center"/>
          </w:tcPr>
          <w:p>
            <w:pPr>
              <w:snapToGrid w:val="0"/>
              <w:spacing w:line="40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4.1.1</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投标文件的密封</w:t>
            </w:r>
          </w:p>
        </w:tc>
        <w:tc>
          <w:tcPr>
            <w:tcW w:w="7135" w:type="dxa"/>
            <w:noWrap/>
            <w:vAlign w:val="center"/>
          </w:tcPr>
          <w:p>
            <w:pPr>
              <w:autoSpaceDE w:val="0"/>
              <w:autoSpaceDN w:val="0"/>
              <w:adjustRightIn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1.投标文件袋使用“投标函部分”袋、“资格审查资料”袋以及“投标文件”大袋。</w:t>
            </w:r>
          </w:p>
          <w:p>
            <w:pPr>
              <w:autoSpaceDE w:val="0"/>
              <w:autoSpaceDN w:val="0"/>
              <w:adjustRightIn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2.投标函部分装入“投标函部分”袋中，密封并在袋上加盖投标人单位公章。</w:t>
            </w:r>
          </w:p>
          <w:p>
            <w:pPr>
              <w:autoSpaceDE w:val="0"/>
              <w:autoSpaceDN w:val="0"/>
              <w:adjustRightIn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资格审查</w:t>
            </w:r>
            <w:r>
              <w:rPr>
                <w:rFonts w:hint="eastAsia" w:ascii="宋体" w:hAnsi="宋体" w:eastAsia="宋体" w:cs="宋体"/>
                <w:sz w:val="21"/>
                <w:szCs w:val="21"/>
              </w:rPr>
              <w:t>部分装入“</w:t>
            </w:r>
            <w:r>
              <w:rPr>
                <w:rFonts w:hint="eastAsia" w:ascii="宋体" w:hAnsi="宋体" w:cs="宋体"/>
                <w:sz w:val="21"/>
                <w:szCs w:val="21"/>
                <w:lang w:eastAsia="zh-CN"/>
              </w:rPr>
              <w:t>资格审查</w:t>
            </w:r>
            <w:r>
              <w:rPr>
                <w:rFonts w:hint="eastAsia" w:ascii="宋体" w:hAnsi="宋体" w:eastAsia="宋体" w:cs="宋体"/>
                <w:sz w:val="21"/>
                <w:szCs w:val="21"/>
              </w:rPr>
              <w:t>部分”袋中，密封并在袋上加盖投标人单位公章。</w:t>
            </w:r>
          </w:p>
          <w:p>
            <w:pPr>
              <w:autoSpaceDE w:val="0"/>
              <w:autoSpaceDN w:val="0"/>
              <w:adjustRightIn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4.“投标函部分”、“</w:t>
            </w:r>
            <w:r>
              <w:rPr>
                <w:rFonts w:hint="eastAsia" w:ascii="宋体" w:hAnsi="宋体" w:cs="宋体"/>
                <w:sz w:val="21"/>
                <w:szCs w:val="21"/>
                <w:lang w:eastAsia="zh-CN"/>
              </w:rPr>
              <w:t>资格审查</w:t>
            </w:r>
            <w:r>
              <w:rPr>
                <w:rFonts w:hint="eastAsia" w:ascii="宋体" w:hAnsi="宋体" w:eastAsia="宋体" w:cs="宋体"/>
                <w:sz w:val="21"/>
                <w:szCs w:val="21"/>
              </w:rPr>
              <w:t>部分”等小袋装入“投标文件”大袋中，密封并在大袋上加盖投标人单位公章，同时“投标文件”大袋应按本表第4.1.2项的规定写明相应内容。</w:t>
            </w:r>
          </w:p>
          <w:p>
            <w:pPr>
              <w:autoSpaceDE w:val="0"/>
              <w:autoSpaceDN w:val="0"/>
              <w:adjustRightIn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b/>
                <w:sz w:val="21"/>
                <w:szCs w:val="21"/>
              </w:rPr>
              <w:t>如果投标文件未按上述规定封装，比选人或比选代理机构应当当场退还其投标文件。</w:t>
            </w:r>
          </w:p>
          <w:p>
            <w:pPr>
              <w:autoSpaceDE w:val="0"/>
              <w:autoSpaceDN w:val="0"/>
              <w:adjustRightInd w:val="0"/>
              <w:spacing w:line="400" w:lineRule="exact"/>
              <w:ind w:firstLine="422" w:firstLineChars="200"/>
              <w:jc w:val="left"/>
              <w:rPr>
                <w:rFonts w:hint="eastAsia" w:ascii="宋体" w:hAnsi="宋体" w:eastAsia="宋体" w:cs="宋体"/>
                <w:sz w:val="21"/>
                <w:szCs w:val="21"/>
              </w:rPr>
            </w:pPr>
            <w:r>
              <w:rPr>
                <w:rFonts w:hint="eastAsia" w:ascii="宋体" w:hAnsi="宋体" w:eastAsia="宋体" w:cs="宋体"/>
                <w:b/>
                <w:sz w:val="21"/>
                <w:szCs w:val="21"/>
              </w:rPr>
              <w:t>注：如投标文件较厚，上述各部分投标文件不能装入相应的一个袋中，投标人可按上述要求增加投标文件袋。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4.1.2</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封套上写明</w:t>
            </w:r>
          </w:p>
        </w:tc>
        <w:tc>
          <w:tcPr>
            <w:tcW w:w="7135" w:type="dxa"/>
            <w:noWrap/>
            <w:vAlign w:val="center"/>
          </w:tcPr>
          <w:p>
            <w:pPr>
              <w:snapToGrid w:val="0"/>
              <w:spacing w:line="40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应在“投标文件”大袋、“资格审查资料”封套上写明如下内容：</w:t>
            </w:r>
          </w:p>
          <w:p>
            <w:pPr>
              <w:snapToGrid w:val="0"/>
              <w:spacing w:line="400" w:lineRule="exact"/>
              <w:ind w:firstLine="420" w:firstLineChars="200"/>
              <w:jc w:val="left"/>
              <w:rPr>
                <w:rFonts w:hint="eastAsia" w:ascii="宋体" w:hAnsi="宋体" w:eastAsia="宋体" w:cs="宋体"/>
                <w:color w:val="000000"/>
                <w:sz w:val="21"/>
                <w:szCs w:val="21"/>
                <w:u w:val="single"/>
                <w:shd w:val="clear" w:color="auto" w:fill="FFFFFF"/>
              </w:rPr>
            </w:pPr>
            <w:r>
              <w:rPr>
                <w:rFonts w:hint="eastAsia" w:ascii="宋体" w:hAnsi="宋体" w:eastAsia="宋体" w:cs="宋体"/>
                <w:kern w:val="0"/>
                <w:sz w:val="21"/>
                <w:szCs w:val="21"/>
              </w:rPr>
              <w:t>投标人的名称：</w:t>
            </w:r>
          </w:p>
          <w:p>
            <w:pPr>
              <w:snapToGrid w:val="0"/>
              <w:spacing w:line="400" w:lineRule="exact"/>
              <w:ind w:firstLine="420" w:firstLineChars="200"/>
              <w:jc w:val="left"/>
              <w:rPr>
                <w:rFonts w:hint="eastAsia" w:ascii="宋体" w:hAnsi="宋体" w:eastAsia="宋体" w:cs="宋体"/>
                <w:snapToGrid w:val="0"/>
                <w:kern w:val="0"/>
                <w:sz w:val="21"/>
                <w:szCs w:val="21"/>
                <w:u w:val="single"/>
              </w:rPr>
            </w:pPr>
            <w:r>
              <w:rPr>
                <w:rFonts w:hint="eastAsia" w:ascii="宋体" w:hAnsi="宋体" w:eastAsia="宋体" w:cs="宋体"/>
                <w:kern w:val="0"/>
                <w:sz w:val="21"/>
                <w:szCs w:val="21"/>
              </w:rPr>
              <w:t>投标文件名称：</w:t>
            </w:r>
          </w:p>
          <w:p>
            <w:pPr>
              <w:snapToGrid w:val="0"/>
              <w:spacing w:line="40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在</w:t>
            </w:r>
            <w:r>
              <w:rPr>
                <w:rFonts w:hint="eastAsia" w:ascii="宋体" w:hAnsi="宋体" w:eastAsia="宋体" w:cs="宋体"/>
                <w:kern w:val="0"/>
                <w:sz w:val="21"/>
                <w:szCs w:val="21"/>
                <w:u w:val="single"/>
              </w:rPr>
              <w:t>202</w:t>
            </w:r>
            <w:r>
              <w:rPr>
                <w:rFonts w:hint="eastAsia" w:ascii="宋体" w:hAnsi="宋体" w:cs="宋体"/>
                <w:kern w:val="0"/>
                <w:sz w:val="21"/>
                <w:szCs w:val="21"/>
                <w:u w:val="single"/>
                <w:lang w:val="en-US" w:eastAsia="zh-CN"/>
              </w:rPr>
              <w:t>0</w:t>
            </w:r>
            <w:r>
              <w:rPr>
                <w:rFonts w:hint="eastAsia" w:ascii="宋体" w:hAnsi="宋体" w:eastAsia="宋体" w:cs="宋体"/>
                <w:sz w:val="21"/>
                <w:szCs w:val="21"/>
              </w:rPr>
              <w:t>年</w:t>
            </w:r>
            <w:r>
              <w:rPr>
                <w:rFonts w:hint="eastAsia" w:ascii="宋体" w:hAnsi="宋体" w:cs="宋体"/>
                <w:sz w:val="21"/>
                <w:szCs w:val="21"/>
                <w:lang w:val="en-US" w:eastAsia="zh-CN"/>
              </w:rPr>
              <w:t>12</w:t>
            </w:r>
            <w:r>
              <w:rPr>
                <w:rFonts w:hint="eastAsia" w:ascii="宋体" w:hAnsi="宋体" w:eastAsia="宋体" w:cs="宋体"/>
                <w:sz w:val="21"/>
                <w:szCs w:val="21"/>
              </w:rPr>
              <w:t xml:space="preserve"> 月 </w:t>
            </w:r>
            <w:r>
              <w:rPr>
                <w:rFonts w:hint="eastAsia" w:ascii="宋体" w:hAnsi="宋体" w:cs="宋体"/>
                <w:sz w:val="21"/>
                <w:szCs w:val="21"/>
                <w:lang w:val="en-US" w:eastAsia="zh-CN"/>
              </w:rPr>
              <w:t>25</w:t>
            </w:r>
            <w:r>
              <w:rPr>
                <w:rFonts w:hint="eastAsia" w:ascii="宋体" w:hAnsi="宋体" w:eastAsia="宋体" w:cs="宋体"/>
                <w:sz w:val="21"/>
                <w:szCs w:val="21"/>
              </w:rPr>
              <w:t xml:space="preserve">日 </w:t>
            </w:r>
            <w:r>
              <w:rPr>
                <w:rFonts w:hint="eastAsia" w:ascii="宋体" w:hAnsi="宋体" w:cs="宋体"/>
                <w:sz w:val="21"/>
                <w:szCs w:val="21"/>
                <w:lang w:val="en-US" w:eastAsia="zh-CN"/>
              </w:rPr>
              <w:t>14</w:t>
            </w:r>
            <w:r>
              <w:rPr>
                <w:rFonts w:hint="eastAsia" w:ascii="宋体" w:hAnsi="宋体" w:eastAsia="宋体" w:cs="宋体"/>
                <w:sz w:val="21"/>
                <w:szCs w:val="21"/>
              </w:rPr>
              <w:t>时</w:t>
            </w:r>
            <w:r>
              <w:rPr>
                <w:rFonts w:hint="eastAsia" w:ascii="宋体" w:hAnsi="宋体" w:cs="宋体"/>
                <w:sz w:val="21"/>
                <w:szCs w:val="21"/>
                <w:lang w:val="en-US" w:eastAsia="zh-CN"/>
              </w:rPr>
              <w:t>30</w:t>
            </w:r>
            <w:r>
              <w:rPr>
                <w:rFonts w:hint="eastAsia" w:ascii="宋体" w:hAnsi="宋体" w:eastAsia="宋体" w:cs="宋体"/>
                <w:sz w:val="21"/>
                <w:szCs w:val="21"/>
              </w:rPr>
              <w:t>分（规定的开标时间）前</w:t>
            </w:r>
            <w:r>
              <w:rPr>
                <w:rFonts w:hint="eastAsia" w:ascii="宋体" w:hAnsi="宋体" w:eastAsia="宋体" w:cs="宋体"/>
                <w:kern w:val="0"/>
                <w:sz w:val="21"/>
                <w:szCs w:val="21"/>
              </w:rPr>
              <w:t xml:space="preserve">不得开启。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pPr>
              <w:snapToGrid w:val="0"/>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4.2.2</w:t>
            </w:r>
          </w:p>
        </w:tc>
        <w:tc>
          <w:tcPr>
            <w:tcW w:w="1559" w:type="dxa"/>
            <w:noWrap/>
            <w:vAlign w:val="center"/>
          </w:tcPr>
          <w:p>
            <w:pPr>
              <w:snapToGrid w:val="0"/>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递交投标文件的时间和地点</w:t>
            </w:r>
          </w:p>
        </w:tc>
        <w:tc>
          <w:tcPr>
            <w:tcW w:w="7135" w:type="dxa"/>
            <w:noWrap/>
            <w:vAlign w:val="center"/>
          </w:tcPr>
          <w:p>
            <w:pPr>
              <w:snapToGrid w:val="0"/>
              <w:spacing w:line="40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时间：</w:t>
            </w:r>
            <w:r>
              <w:rPr>
                <w:rFonts w:hint="eastAsia" w:ascii="宋体" w:hAnsi="宋体" w:eastAsia="宋体" w:cs="宋体"/>
                <w:kern w:val="0"/>
                <w:sz w:val="21"/>
                <w:szCs w:val="21"/>
                <w:highlight w:val="none"/>
                <w:u w:val="single"/>
              </w:rPr>
              <w:t>202</w:t>
            </w:r>
            <w:r>
              <w:rPr>
                <w:rFonts w:hint="eastAsia" w:ascii="宋体" w:hAnsi="宋体" w:cs="宋体"/>
                <w:kern w:val="0"/>
                <w:sz w:val="21"/>
                <w:szCs w:val="21"/>
                <w:highlight w:val="none"/>
                <w:u w:val="single"/>
                <w:lang w:val="en-US" w:eastAsia="zh-CN"/>
              </w:rPr>
              <w:t>0</w:t>
            </w:r>
            <w:r>
              <w:rPr>
                <w:rFonts w:hint="eastAsia" w:ascii="宋体" w:hAnsi="宋体" w:eastAsia="宋体" w:cs="宋体"/>
                <w:kern w:val="0"/>
                <w:sz w:val="21"/>
                <w:szCs w:val="21"/>
                <w:highlight w:val="none"/>
              </w:rPr>
              <w:t>年</w:t>
            </w:r>
            <w:r>
              <w:rPr>
                <w:rFonts w:hint="eastAsia" w:ascii="宋体" w:hAnsi="宋体" w:cs="宋体"/>
                <w:kern w:val="0"/>
                <w:sz w:val="21"/>
                <w:szCs w:val="21"/>
                <w:highlight w:val="none"/>
                <w:u w:val="single"/>
                <w:lang w:val="en-US" w:eastAsia="zh-CN"/>
              </w:rPr>
              <w:t>12</w:t>
            </w:r>
            <w:r>
              <w:rPr>
                <w:rFonts w:hint="eastAsia" w:ascii="宋体" w:hAnsi="宋体" w:eastAsia="宋体" w:cs="宋体"/>
                <w:kern w:val="0"/>
                <w:sz w:val="21"/>
                <w:szCs w:val="21"/>
                <w:highlight w:val="none"/>
              </w:rPr>
              <w:t>月</w:t>
            </w:r>
            <w:r>
              <w:rPr>
                <w:rFonts w:hint="eastAsia" w:ascii="宋体" w:hAnsi="宋体" w:cs="宋体"/>
                <w:kern w:val="0"/>
                <w:sz w:val="21"/>
                <w:szCs w:val="21"/>
                <w:highlight w:val="none"/>
                <w:u w:val="single"/>
                <w:lang w:val="en-US" w:eastAsia="zh-CN"/>
              </w:rPr>
              <w:t>25</w:t>
            </w:r>
            <w:r>
              <w:rPr>
                <w:rFonts w:hint="eastAsia" w:ascii="宋体" w:hAnsi="宋体" w:eastAsia="宋体" w:cs="宋体"/>
                <w:kern w:val="0"/>
                <w:sz w:val="21"/>
                <w:szCs w:val="21"/>
                <w:highlight w:val="none"/>
                <w:lang w:eastAsia="zh-CN"/>
              </w:rPr>
              <w:t>日</w:t>
            </w:r>
            <w:r>
              <w:rPr>
                <w:rFonts w:hint="eastAsia" w:ascii="宋体" w:hAnsi="宋体" w:eastAsia="宋体" w:cs="宋体"/>
                <w:kern w:val="0"/>
                <w:sz w:val="21"/>
                <w:szCs w:val="21"/>
                <w:highlight w:val="none"/>
              </w:rPr>
              <w:t>14时</w:t>
            </w:r>
            <w:r>
              <w:rPr>
                <w:rFonts w:hint="eastAsia" w:ascii="宋体" w:hAnsi="宋体" w:eastAsia="宋体" w:cs="宋体"/>
                <w:sz w:val="21"/>
                <w:szCs w:val="21"/>
                <w:highlight w:val="none"/>
                <w:u w:val="single"/>
              </w:rPr>
              <w:t>00</w:t>
            </w:r>
            <w:r>
              <w:rPr>
                <w:rFonts w:hint="eastAsia" w:ascii="宋体" w:hAnsi="宋体" w:eastAsia="宋体" w:cs="宋体"/>
                <w:kern w:val="0"/>
                <w:sz w:val="21"/>
                <w:szCs w:val="21"/>
                <w:highlight w:val="none"/>
              </w:rPr>
              <w:t>分—</w:t>
            </w:r>
            <w:r>
              <w:rPr>
                <w:rFonts w:hint="eastAsia" w:ascii="宋体" w:hAnsi="宋体" w:eastAsia="宋体" w:cs="宋体"/>
                <w:kern w:val="0"/>
                <w:sz w:val="21"/>
                <w:szCs w:val="21"/>
                <w:highlight w:val="none"/>
                <w:u w:val="single"/>
              </w:rPr>
              <w:t>202</w:t>
            </w:r>
            <w:r>
              <w:rPr>
                <w:rFonts w:hint="eastAsia" w:ascii="宋体" w:hAnsi="宋体" w:cs="宋体"/>
                <w:kern w:val="0"/>
                <w:sz w:val="21"/>
                <w:szCs w:val="21"/>
                <w:highlight w:val="none"/>
                <w:u w:val="single"/>
                <w:lang w:val="en-US" w:eastAsia="zh-CN"/>
              </w:rPr>
              <w:t>0</w:t>
            </w:r>
            <w:r>
              <w:rPr>
                <w:rFonts w:hint="eastAsia" w:ascii="宋体" w:hAnsi="宋体" w:eastAsia="宋体" w:cs="宋体"/>
                <w:kern w:val="0"/>
                <w:sz w:val="21"/>
                <w:szCs w:val="21"/>
                <w:highlight w:val="none"/>
              </w:rPr>
              <w:t>年</w:t>
            </w:r>
            <w:r>
              <w:rPr>
                <w:rFonts w:hint="eastAsia" w:ascii="宋体" w:hAnsi="宋体" w:cs="宋体"/>
                <w:kern w:val="0"/>
                <w:sz w:val="21"/>
                <w:szCs w:val="21"/>
                <w:highlight w:val="none"/>
                <w:u w:val="single"/>
                <w:lang w:val="en-US" w:eastAsia="zh-CN"/>
              </w:rPr>
              <w:t>12</w:t>
            </w:r>
            <w:r>
              <w:rPr>
                <w:rFonts w:hint="eastAsia" w:ascii="宋体" w:hAnsi="宋体" w:eastAsia="宋体" w:cs="宋体"/>
                <w:kern w:val="0"/>
                <w:sz w:val="21"/>
                <w:szCs w:val="21"/>
                <w:highlight w:val="none"/>
              </w:rPr>
              <w:t>月</w:t>
            </w:r>
            <w:r>
              <w:rPr>
                <w:rFonts w:hint="eastAsia" w:ascii="宋体" w:hAnsi="宋体" w:cs="宋体"/>
                <w:kern w:val="0"/>
                <w:sz w:val="21"/>
                <w:szCs w:val="21"/>
                <w:highlight w:val="none"/>
                <w:u w:val="single"/>
                <w:lang w:val="en-US" w:eastAsia="zh-CN"/>
              </w:rPr>
              <w:t>25</w:t>
            </w:r>
            <w:r>
              <w:rPr>
                <w:rFonts w:hint="eastAsia" w:ascii="宋体" w:hAnsi="宋体" w:eastAsia="宋体" w:cs="宋体"/>
                <w:kern w:val="0"/>
                <w:sz w:val="21"/>
                <w:szCs w:val="21"/>
                <w:highlight w:val="none"/>
                <w:lang w:eastAsia="zh-CN"/>
              </w:rPr>
              <w:t>日</w:t>
            </w:r>
            <w:r>
              <w:rPr>
                <w:rFonts w:hint="eastAsia" w:ascii="宋体" w:hAnsi="宋体" w:eastAsia="宋体" w:cs="宋体"/>
                <w:kern w:val="0"/>
                <w:sz w:val="21"/>
                <w:szCs w:val="21"/>
                <w:highlight w:val="none"/>
              </w:rPr>
              <w:t>14</w:t>
            </w:r>
            <w:r>
              <w:rPr>
                <w:rFonts w:hint="eastAsia" w:ascii="宋体" w:hAnsi="宋体" w:eastAsia="宋体" w:cs="宋体"/>
                <w:sz w:val="21"/>
                <w:szCs w:val="21"/>
                <w:highlight w:val="none"/>
              </w:rPr>
              <w:t>时</w:t>
            </w:r>
            <w:r>
              <w:rPr>
                <w:rFonts w:hint="eastAsia" w:ascii="宋体" w:hAnsi="宋体" w:eastAsia="宋体" w:cs="宋体"/>
                <w:sz w:val="21"/>
                <w:szCs w:val="21"/>
                <w:highlight w:val="none"/>
                <w:u w:val="single"/>
              </w:rPr>
              <w:t>30</w:t>
            </w:r>
            <w:r>
              <w:rPr>
                <w:rFonts w:hint="eastAsia" w:ascii="宋体" w:hAnsi="宋体" w:eastAsia="宋体" w:cs="宋体"/>
                <w:kern w:val="0"/>
                <w:sz w:val="21"/>
                <w:szCs w:val="21"/>
                <w:highlight w:val="none"/>
              </w:rPr>
              <w:t>分（北京时间）</w:t>
            </w:r>
          </w:p>
          <w:p>
            <w:pPr>
              <w:spacing w:line="40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地点：</w:t>
            </w:r>
            <w:r>
              <w:rPr>
                <w:rFonts w:hint="eastAsia" w:ascii="宋体" w:hAnsi="宋体" w:eastAsia="宋体" w:cs="宋体"/>
                <w:sz w:val="21"/>
                <w:szCs w:val="21"/>
                <w:highlight w:val="none"/>
                <w:shd w:val="clear" w:color="auto" w:fill="FFFFFF"/>
                <w:lang w:eastAsia="zh-CN"/>
              </w:rPr>
              <w:t>重庆绅鹏实业开发有限公司</w:t>
            </w:r>
            <w:r>
              <w:rPr>
                <w:rFonts w:hint="eastAsia" w:ascii="宋体" w:hAnsi="宋体" w:eastAsia="宋体" w:cs="宋体"/>
                <w:sz w:val="21"/>
                <w:szCs w:val="21"/>
                <w:highlight w:val="none"/>
                <w:shd w:val="clear" w:color="auto" w:fill="FFFFFF"/>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4.2.3</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是否退还投标文件</w:t>
            </w:r>
          </w:p>
        </w:tc>
        <w:tc>
          <w:tcPr>
            <w:tcW w:w="7135" w:type="dxa"/>
            <w:noWrap/>
            <w:vAlign w:val="center"/>
          </w:tcPr>
          <w:p>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eq \o\ac(</w:instrText>
            </w:r>
            <w:r>
              <w:rPr>
                <w:rFonts w:hint="eastAsia" w:ascii="宋体" w:hAnsi="宋体" w:eastAsia="宋体" w:cs="宋体"/>
                <w:kern w:val="0"/>
                <w:position w:val="-4"/>
                <w:sz w:val="31"/>
                <w:szCs w:val="21"/>
              </w:rPr>
              <w:instrText xml:space="preserve">□</w:instrText>
            </w:r>
            <w:r>
              <w:rPr>
                <w:rFonts w:hint="eastAsia" w:ascii="宋体" w:hAnsi="宋体" w:eastAsia="宋体" w:cs="宋体"/>
                <w:kern w:val="0"/>
                <w:position w:val="0"/>
                <w:sz w:val="21"/>
                <w:szCs w:val="21"/>
              </w:rPr>
              <w:instrText xml:space="preserve">,√)</w:instrTex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pPr>
              <w:snapToGrid w:val="0"/>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5.1</w:t>
            </w:r>
          </w:p>
        </w:tc>
        <w:tc>
          <w:tcPr>
            <w:tcW w:w="1559" w:type="dxa"/>
            <w:noWrap/>
            <w:vAlign w:val="center"/>
          </w:tcPr>
          <w:p>
            <w:pPr>
              <w:snapToGrid w:val="0"/>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开标时间和地点</w:t>
            </w:r>
          </w:p>
        </w:tc>
        <w:tc>
          <w:tcPr>
            <w:tcW w:w="7135" w:type="dxa"/>
            <w:noWrap/>
            <w:vAlign w:val="center"/>
          </w:tcPr>
          <w:p>
            <w:pPr>
              <w:snapToGrid w:val="0"/>
              <w:spacing w:line="40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开标时间：</w:t>
            </w:r>
            <w:r>
              <w:rPr>
                <w:rFonts w:hint="eastAsia" w:ascii="宋体" w:hAnsi="宋体" w:eastAsia="宋体" w:cs="宋体"/>
                <w:kern w:val="0"/>
                <w:sz w:val="21"/>
                <w:szCs w:val="21"/>
                <w:highlight w:val="none"/>
                <w:u w:val="single"/>
              </w:rPr>
              <w:t>202</w:t>
            </w:r>
            <w:r>
              <w:rPr>
                <w:rFonts w:hint="eastAsia" w:ascii="宋体" w:hAnsi="宋体" w:cs="宋体"/>
                <w:kern w:val="0"/>
                <w:sz w:val="21"/>
                <w:szCs w:val="21"/>
                <w:highlight w:val="none"/>
                <w:u w:val="single"/>
                <w:lang w:val="en-US" w:eastAsia="zh-CN"/>
              </w:rPr>
              <w:t>0</w:t>
            </w:r>
            <w:r>
              <w:rPr>
                <w:rFonts w:hint="eastAsia" w:ascii="宋体" w:hAnsi="宋体" w:eastAsia="宋体" w:cs="宋体"/>
                <w:kern w:val="0"/>
                <w:sz w:val="21"/>
                <w:szCs w:val="21"/>
                <w:highlight w:val="none"/>
              </w:rPr>
              <w:t>年</w:t>
            </w:r>
            <w:r>
              <w:rPr>
                <w:rFonts w:hint="eastAsia" w:ascii="宋体" w:hAnsi="宋体" w:cs="宋体"/>
                <w:kern w:val="0"/>
                <w:sz w:val="21"/>
                <w:szCs w:val="21"/>
                <w:highlight w:val="none"/>
                <w:u w:val="single"/>
                <w:lang w:val="en-US" w:eastAsia="zh-CN"/>
              </w:rPr>
              <w:t>12</w:t>
            </w:r>
            <w:r>
              <w:rPr>
                <w:rFonts w:hint="eastAsia" w:ascii="宋体" w:hAnsi="宋体" w:eastAsia="宋体" w:cs="宋体"/>
                <w:kern w:val="0"/>
                <w:sz w:val="21"/>
                <w:szCs w:val="21"/>
                <w:highlight w:val="none"/>
                <w:lang w:eastAsia="zh-CN"/>
              </w:rPr>
              <w:t>月</w:t>
            </w:r>
            <w:r>
              <w:rPr>
                <w:rFonts w:hint="eastAsia" w:ascii="宋体" w:hAnsi="宋体" w:cs="宋体"/>
                <w:kern w:val="0"/>
                <w:sz w:val="21"/>
                <w:szCs w:val="21"/>
                <w:highlight w:val="none"/>
                <w:u w:val="single"/>
                <w:lang w:val="en-US" w:eastAsia="zh-CN"/>
              </w:rPr>
              <w:t>25</w:t>
            </w:r>
            <w:r>
              <w:rPr>
                <w:rFonts w:hint="eastAsia" w:ascii="宋体" w:hAnsi="宋体" w:eastAsia="宋体" w:cs="宋体"/>
                <w:kern w:val="0"/>
                <w:sz w:val="21"/>
                <w:szCs w:val="21"/>
                <w:highlight w:val="none"/>
                <w:lang w:eastAsia="zh-CN"/>
              </w:rPr>
              <w:t>日</w:t>
            </w:r>
            <w:r>
              <w:rPr>
                <w:rFonts w:hint="eastAsia" w:ascii="宋体" w:hAnsi="宋体" w:eastAsia="宋体" w:cs="宋体"/>
                <w:kern w:val="0"/>
                <w:sz w:val="21"/>
                <w:szCs w:val="21"/>
                <w:highlight w:val="none"/>
                <w:u w:val="single"/>
              </w:rPr>
              <w:t>14</w:t>
            </w:r>
            <w:r>
              <w:rPr>
                <w:rFonts w:hint="eastAsia" w:ascii="宋体" w:hAnsi="宋体" w:eastAsia="宋体" w:cs="宋体"/>
                <w:sz w:val="21"/>
                <w:szCs w:val="21"/>
                <w:highlight w:val="none"/>
              </w:rPr>
              <w:t>时</w:t>
            </w:r>
            <w:r>
              <w:rPr>
                <w:rFonts w:hint="eastAsia" w:ascii="宋体" w:hAnsi="宋体" w:eastAsia="宋体" w:cs="宋体"/>
                <w:sz w:val="21"/>
                <w:szCs w:val="21"/>
                <w:highlight w:val="none"/>
                <w:u w:val="single"/>
              </w:rPr>
              <w:t>30</w:t>
            </w:r>
            <w:r>
              <w:rPr>
                <w:rFonts w:hint="eastAsia" w:ascii="宋体" w:hAnsi="宋体" w:eastAsia="宋体" w:cs="宋体"/>
                <w:kern w:val="0"/>
                <w:sz w:val="21"/>
                <w:szCs w:val="21"/>
                <w:highlight w:val="none"/>
              </w:rPr>
              <w:t>分（北京时间）</w:t>
            </w:r>
          </w:p>
          <w:p>
            <w:pPr>
              <w:spacing w:line="400" w:lineRule="exact"/>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开标地点：</w:t>
            </w:r>
            <w:r>
              <w:rPr>
                <w:rFonts w:hint="eastAsia" w:ascii="宋体" w:hAnsi="宋体" w:eastAsia="宋体" w:cs="宋体"/>
                <w:sz w:val="21"/>
                <w:szCs w:val="21"/>
                <w:highlight w:val="none"/>
                <w:shd w:val="clear" w:color="auto" w:fill="FFFFFF"/>
                <w:lang w:eastAsia="zh-CN"/>
              </w:rPr>
              <w:t>重庆绅鹏实业开发有限公司</w:t>
            </w:r>
            <w:r>
              <w:rPr>
                <w:rFonts w:hint="eastAsia" w:ascii="宋体" w:hAnsi="宋体" w:eastAsia="宋体" w:cs="宋体"/>
                <w:sz w:val="21"/>
                <w:szCs w:val="21"/>
                <w:highlight w:val="none"/>
                <w:shd w:val="clear" w:color="auto" w:fill="FFFFFF"/>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pPr>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5.2</w:t>
            </w:r>
          </w:p>
        </w:tc>
        <w:tc>
          <w:tcPr>
            <w:tcW w:w="1559" w:type="dxa"/>
            <w:noWrap/>
            <w:vAlign w:val="center"/>
          </w:tcPr>
          <w:p>
            <w:pPr>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开标程序</w:t>
            </w:r>
          </w:p>
        </w:tc>
        <w:tc>
          <w:tcPr>
            <w:tcW w:w="7135" w:type="dxa"/>
            <w:noWrap/>
            <w:vAlign w:val="center"/>
          </w:tcPr>
          <w:p>
            <w:pPr>
              <w:snapToGrid w:val="0"/>
              <w:spacing w:line="400" w:lineRule="exact"/>
              <w:rPr>
                <w:rFonts w:hint="eastAsia" w:ascii="宋体" w:hAnsi="宋体" w:eastAsia="宋体" w:cs="宋体"/>
                <w:bCs/>
                <w:kern w:val="0"/>
                <w:sz w:val="21"/>
                <w:szCs w:val="21"/>
              </w:rPr>
            </w:pPr>
            <w:r>
              <w:rPr>
                <w:rFonts w:hint="eastAsia" w:ascii="宋体" w:hAnsi="宋体" w:eastAsia="宋体" w:cs="宋体"/>
                <w:bCs/>
                <w:kern w:val="0"/>
                <w:sz w:val="21"/>
                <w:szCs w:val="21"/>
              </w:rPr>
              <w:t>主持人按下列程序进行比选：</w:t>
            </w:r>
          </w:p>
          <w:p>
            <w:pPr>
              <w:snapToGrid w:val="0"/>
              <w:spacing w:line="40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1.宣布比选纪律；</w:t>
            </w:r>
          </w:p>
          <w:p>
            <w:pPr>
              <w:snapToGrid w:val="0"/>
              <w:spacing w:line="40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2.宣布开标人、唱标人、记录人、监标人等有关人员姓名；</w:t>
            </w:r>
          </w:p>
          <w:p>
            <w:pPr>
              <w:snapToGrid w:val="0"/>
              <w:spacing w:line="40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3.公布在比选截止时间前递交投标文件的投标人名称，并点名确认投标人是否派人到场；</w:t>
            </w:r>
          </w:p>
          <w:p>
            <w:pPr>
              <w:snapToGrid w:val="0"/>
              <w:spacing w:line="40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4.</w:t>
            </w:r>
            <w:r>
              <w:rPr>
                <w:rFonts w:hint="eastAsia" w:ascii="宋体" w:hAnsi="宋体" w:eastAsia="宋体" w:cs="宋体"/>
                <w:kern w:val="0"/>
                <w:sz w:val="21"/>
                <w:szCs w:val="21"/>
              </w:rPr>
              <w:t>核验参加开标会议的投标人的法定代表人或委托代理人本人身份证（原件），核验被授权代理人的法定代表人身份证明及授权委托书（原件），以确认其身份合法有效。若投标人的法定代表人或授权委托代理人身份核验不合格，</w:t>
            </w:r>
            <w:r>
              <w:rPr>
                <w:rFonts w:hint="eastAsia" w:ascii="宋体" w:hAnsi="宋体" w:eastAsia="宋体" w:cs="宋体"/>
                <w:bCs/>
                <w:kern w:val="0"/>
                <w:sz w:val="21"/>
                <w:szCs w:val="21"/>
              </w:rPr>
              <w:t>则不准予参加比选会。</w:t>
            </w:r>
          </w:p>
          <w:p>
            <w:pPr>
              <w:snapToGrid w:val="0"/>
              <w:spacing w:line="40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5.核验投标保证金缴款情况，未在规定时间缴纳投标保证金的，当场退还其投标文件。</w:t>
            </w:r>
          </w:p>
          <w:p>
            <w:pPr>
              <w:snapToGrid w:val="0"/>
              <w:spacing w:line="40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6.密封情况检查：投标人或者其推选的投标人代表检查投标文件的密封情况并确认。</w:t>
            </w:r>
          </w:p>
          <w:p>
            <w:pPr>
              <w:snapToGrid w:val="0"/>
              <w:spacing w:line="40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7.公布</w:t>
            </w:r>
            <w:r>
              <w:rPr>
                <w:rFonts w:hint="eastAsia" w:ascii="宋体" w:hAnsi="宋体" w:cs="宋体"/>
                <w:bCs/>
                <w:kern w:val="0"/>
                <w:sz w:val="21"/>
                <w:szCs w:val="21"/>
                <w:lang w:eastAsia="zh-CN"/>
              </w:rPr>
              <w:t>最高限价</w:t>
            </w:r>
            <w:r>
              <w:rPr>
                <w:rFonts w:hint="eastAsia" w:ascii="宋体" w:hAnsi="宋体" w:eastAsia="宋体" w:cs="宋体"/>
                <w:bCs/>
                <w:kern w:val="0"/>
                <w:sz w:val="21"/>
                <w:szCs w:val="21"/>
              </w:rPr>
              <w:t>；</w:t>
            </w:r>
          </w:p>
          <w:p>
            <w:pPr>
              <w:snapToGrid w:val="0"/>
              <w:spacing w:line="40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8.开启投标文件顺序：随机开启；</w:t>
            </w:r>
          </w:p>
          <w:p>
            <w:pPr>
              <w:snapToGrid w:val="0"/>
              <w:spacing w:line="40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9.按照宣布的比选顺序当众比选，开启投标文件大袋</w:t>
            </w:r>
            <w:r>
              <w:rPr>
                <w:rFonts w:hint="eastAsia" w:ascii="宋体" w:hAnsi="宋体" w:cs="宋体"/>
                <w:bCs/>
                <w:kern w:val="0"/>
                <w:sz w:val="21"/>
                <w:szCs w:val="21"/>
                <w:lang w:eastAsia="zh-CN"/>
              </w:rPr>
              <w:t>，</w:t>
            </w:r>
            <w:r>
              <w:rPr>
                <w:rFonts w:hint="eastAsia" w:ascii="宋体" w:hAnsi="宋体" w:eastAsia="宋体" w:cs="宋体"/>
                <w:bCs/>
                <w:kern w:val="0"/>
                <w:sz w:val="21"/>
                <w:szCs w:val="21"/>
              </w:rPr>
              <w:t>并公布投标人名称、投标报价、质量目标、工期及其他内容。</w:t>
            </w:r>
          </w:p>
          <w:p>
            <w:pPr>
              <w:snapToGrid w:val="0"/>
              <w:spacing w:line="40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10.投标人代表、 比选人代表、监标人、记录人等有关人员在比选记录上签字确认；</w:t>
            </w:r>
          </w:p>
          <w:p>
            <w:pPr>
              <w:autoSpaceDE w:val="0"/>
              <w:autoSpaceDN w:val="0"/>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bCs/>
                <w:kern w:val="0"/>
                <w:sz w:val="21"/>
                <w:szCs w:val="21"/>
              </w:rPr>
              <w:t>11.比选结束。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6.1</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评标委员会的组建</w:t>
            </w:r>
          </w:p>
        </w:tc>
        <w:tc>
          <w:tcPr>
            <w:tcW w:w="7135" w:type="dxa"/>
            <w:noWrap/>
            <w:vAlign w:val="center"/>
          </w:tcPr>
          <w:p>
            <w:pPr>
              <w:autoSpaceDE w:val="0"/>
              <w:autoSpaceDN w:val="0"/>
              <w:adjustRightInd w:val="0"/>
              <w:snapToGrid w:val="0"/>
              <w:spacing w:line="40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1．评标委员会构成：</w:t>
            </w:r>
            <w:r>
              <w:rPr>
                <w:rFonts w:hint="eastAsia" w:ascii="宋体" w:hAnsi="宋体" w:eastAsia="宋体" w:cs="宋体"/>
                <w:kern w:val="0"/>
                <w:sz w:val="21"/>
                <w:szCs w:val="21"/>
                <w:u w:val="single"/>
              </w:rPr>
              <w:t>　3　</w:t>
            </w:r>
            <w:r>
              <w:rPr>
                <w:rFonts w:hint="eastAsia" w:ascii="宋体" w:hAnsi="宋体" w:eastAsia="宋体" w:cs="宋体"/>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7.1</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是否授权评标委员会确定中标人</w:t>
            </w:r>
          </w:p>
        </w:tc>
        <w:tc>
          <w:tcPr>
            <w:tcW w:w="7135" w:type="dxa"/>
            <w:noWrap/>
            <w:vAlign w:val="center"/>
          </w:tcPr>
          <w:p>
            <w:pPr>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口是</w:t>
            </w:r>
          </w:p>
          <w:p>
            <w:pPr>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eq \o\ac(</w:instrText>
            </w:r>
            <w:r>
              <w:rPr>
                <w:rFonts w:hint="eastAsia" w:ascii="宋体" w:hAnsi="宋体" w:eastAsia="宋体" w:cs="宋体"/>
                <w:color w:val="auto"/>
                <w:kern w:val="0"/>
                <w:position w:val="-4"/>
                <w:sz w:val="31"/>
                <w:szCs w:val="21"/>
              </w:rPr>
              <w:instrText xml:space="preserve">□</w:instrText>
            </w:r>
            <w:r>
              <w:rPr>
                <w:rFonts w:hint="eastAsia" w:ascii="宋体" w:hAnsi="宋体" w:eastAsia="宋体" w:cs="宋体"/>
                <w:color w:val="auto"/>
                <w:kern w:val="0"/>
                <w:position w:val="0"/>
                <w:sz w:val="21"/>
                <w:szCs w:val="21"/>
              </w:rPr>
              <w:instrText xml:space="preserve">,√)</w:instrTex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否，按照经评审的投标总报价由低到高的顺序推荐前三名中标候选人（投标报价低于其成本的除外）。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7.3.1</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履约担保</w:t>
            </w:r>
          </w:p>
        </w:tc>
        <w:tc>
          <w:tcPr>
            <w:tcW w:w="7135" w:type="dxa"/>
            <w:noWrap/>
            <w:vAlign w:val="center"/>
          </w:tcPr>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1.担保形式：从中标人基本账户转账或电汇</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2.金额：</w:t>
            </w:r>
            <w:r>
              <w:rPr>
                <w:rFonts w:hint="eastAsia" w:ascii="宋体" w:hAnsi="宋体" w:cs="宋体"/>
                <w:color w:val="auto"/>
                <w:sz w:val="21"/>
                <w:szCs w:val="21"/>
                <w:lang w:eastAsia="zh-CN"/>
              </w:rPr>
              <w:t>中标金额的10%，中标金额根据预算审核金额及投标的下浮率确定，从中标人基本账户转账或电汇。</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3.递交时间：</w:t>
            </w:r>
            <w:r>
              <w:rPr>
                <w:rFonts w:hint="eastAsia" w:ascii="宋体" w:hAnsi="宋体" w:cs="宋体"/>
                <w:color w:val="auto"/>
                <w:sz w:val="21"/>
                <w:szCs w:val="21"/>
                <w:lang w:eastAsia="zh-CN"/>
              </w:rPr>
              <w:t>预算审核报告出具后</w:t>
            </w:r>
            <w:r>
              <w:rPr>
                <w:rFonts w:hint="eastAsia" w:ascii="宋体" w:hAnsi="宋体" w:cs="宋体"/>
                <w:color w:val="auto"/>
                <w:sz w:val="21"/>
                <w:szCs w:val="21"/>
                <w:lang w:val="en-US" w:eastAsia="zh-CN"/>
              </w:rPr>
              <w:t>30日内</w:t>
            </w:r>
            <w:r>
              <w:rPr>
                <w:rFonts w:hint="eastAsia" w:ascii="宋体" w:hAnsi="宋体" w:eastAsia="宋体" w:cs="宋体"/>
                <w:color w:val="auto"/>
                <w:sz w:val="21"/>
                <w:szCs w:val="21"/>
              </w:rPr>
              <w:t>提交至比选人指定账户，若未按时提交，则视为中标人放弃中标，其投标保证金不予退还，给比选人造成的损失超过投标保证金数额的，中标人还应当对超过部分予以赔偿。</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4.履约保证金返还：工程竣工验收合格并提交全部竣工资料后</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lang w:eastAsia="zh-CN"/>
              </w:rPr>
              <w:t>日</w:t>
            </w:r>
            <w:r>
              <w:rPr>
                <w:rFonts w:hint="eastAsia" w:ascii="宋体" w:hAnsi="宋体" w:eastAsia="宋体" w:cs="宋体"/>
                <w:color w:val="auto"/>
                <w:sz w:val="21"/>
                <w:szCs w:val="21"/>
              </w:rPr>
              <w:t>内退还全部履约保证金，履约保证金不计息。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8.1</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重新比选</w:t>
            </w:r>
          </w:p>
        </w:tc>
        <w:tc>
          <w:tcPr>
            <w:tcW w:w="7135" w:type="dxa"/>
            <w:noWrap/>
            <w:vAlign w:val="center"/>
          </w:tcPr>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1.按投标人须知第8.1（1）执行；</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2.按投标人须知第8.1（2）执行；</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3.按投标人须知第8.1（3）执行；</w:t>
            </w:r>
          </w:p>
          <w:p>
            <w:pPr>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4.按投标人须知第8.1（4）执行。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8.2</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snapToGrid w:val="0"/>
                <w:sz w:val="21"/>
                <w:szCs w:val="21"/>
              </w:rPr>
              <w:t>二次比选和不再比选</w:t>
            </w:r>
          </w:p>
        </w:tc>
        <w:tc>
          <w:tcPr>
            <w:tcW w:w="7135" w:type="dxa"/>
            <w:noWrap/>
            <w:vAlign w:val="center"/>
          </w:tcPr>
          <w:p>
            <w:pPr>
              <w:spacing w:line="40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color w:val="auto"/>
                <w:sz w:val="21"/>
                <w:szCs w:val="21"/>
              </w:rPr>
              <w:t>重新比选后投标人仍少于3个，按法定程序开标和评标，确定中标人。经评审无合格投标人，属于必须审批或核准的工程建设项目，经原审批或核准部门批准后不再进行比选。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pPr>
              <w:snapToGrid w:val="0"/>
              <w:spacing w:line="40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10</w:t>
            </w:r>
          </w:p>
        </w:tc>
        <w:tc>
          <w:tcPr>
            <w:tcW w:w="8694" w:type="dxa"/>
            <w:gridSpan w:val="2"/>
            <w:noWrap/>
            <w:vAlign w:val="center"/>
          </w:tcPr>
          <w:p>
            <w:pPr>
              <w:tabs>
                <w:tab w:val="left" w:pos="1502"/>
              </w:tabs>
              <w:snapToGrid w:val="0"/>
              <w:spacing w:line="400" w:lineRule="exact"/>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135" w:type="dxa"/>
            <w:noWrap/>
            <w:vAlign w:val="center"/>
          </w:tcPr>
          <w:p>
            <w:pPr>
              <w:snapToGrid w:val="0"/>
              <w:spacing w:line="40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10.1</w:t>
            </w:r>
          </w:p>
        </w:tc>
        <w:tc>
          <w:tcPr>
            <w:tcW w:w="1559" w:type="dxa"/>
            <w:noWrap/>
            <w:vAlign w:val="center"/>
          </w:tcPr>
          <w:p>
            <w:pPr>
              <w:spacing w:line="360" w:lineRule="auto"/>
              <w:contextualSpacing/>
              <w:jc w:val="center"/>
              <w:rPr>
                <w:rFonts w:hint="eastAsia" w:ascii="宋体" w:hAnsi="宋体" w:eastAsia="宋体" w:cs="宋体"/>
                <w:kern w:val="0"/>
                <w:sz w:val="21"/>
                <w:szCs w:val="21"/>
              </w:rPr>
            </w:pPr>
            <w:r>
              <w:rPr>
                <w:rFonts w:hint="eastAsia" w:ascii="宋体" w:hAnsi="宋体" w:eastAsia="宋体" w:cs="ヒラギノ角ゴ Pro W3"/>
                <w:szCs w:val="21"/>
              </w:rPr>
              <w:t>工程结算</w:t>
            </w:r>
          </w:p>
        </w:tc>
        <w:tc>
          <w:tcPr>
            <w:tcW w:w="7135" w:type="dxa"/>
            <w:noWrap/>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contextualSpacing/>
              <w:textAlignment w:val="auto"/>
              <w:rPr>
                <w:rFonts w:ascii="宋体" w:hAnsi="宋体" w:eastAsia="宋体"/>
                <w:color w:val="auto"/>
                <w:szCs w:val="21"/>
              </w:rPr>
            </w:pPr>
            <w:r>
              <w:rPr>
                <w:rFonts w:hint="eastAsia" w:ascii="宋体" w:hAnsi="宋体" w:eastAsia="宋体"/>
                <w:color w:val="auto"/>
                <w:szCs w:val="21"/>
              </w:rPr>
              <w:t>本项目的结算程序和办法按下述规定执行。</w:t>
            </w:r>
          </w:p>
          <w:p>
            <w:pPr>
              <w:keepNext w:val="0"/>
              <w:keepLines w:val="0"/>
              <w:pageBreakBefore w:val="0"/>
              <w:widowControl w:val="0"/>
              <w:kinsoku/>
              <w:wordWrap/>
              <w:overflowPunct/>
              <w:topLinePunct w:val="0"/>
              <w:autoSpaceDE/>
              <w:autoSpaceDN/>
              <w:bidi w:val="0"/>
              <w:adjustRightInd/>
              <w:spacing w:line="360" w:lineRule="exact"/>
              <w:ind w:firstLine="420" w:firstLineChars="200"/>
              <w:contextualSpacing/>
              <w:textAlignment w:val="auto"/>
              <w:rPr>
                <w:rFonts w:ascii="宋体" w:hAnsi="宋体" w:eastAsia="宋体"/>
                <w:color w:val="auto"/>
                <w:szCs w:val="21"/>
              </w:rPr>
            </w:pPr>
            <w:r>
              <w:rPr>
                <w:rFonts w:hint="eastAsia" w:ascii="宋体" w:hAnsi="宋体"/>
                <w:color w:val="auto"/>
                <w:szCs w:val="21"/>
                <w:lang w:val="en-US" w:eastAsia="zh-CN"/>
              </w:rPr>
              <w:t>1</w:t>
            </w:r>
            <w:r>
              <w:rPr>
                <w:rFonts w:hint="eastAsia" w:ascii="宋体" w:hAnsi="宋体" w:eastAsia="宋体"/>
                <w:color w:val="auto"/>
                <w:szCs w:val="21"/>
              </w:rPr>
              <w:t>、工程费结算</w:t>
            </w:r>
          </w:p>
          <w:p>
            <w:pPr>
              <w:keepNext w:val="0"/>
              <w:keepLines w:val="0"/>
              <w:pageBreakBefore w:val="0"/>
              <w:widowControl w:val="0"/>
              <w:kinsoku/>
              <w:wordWrap/>
              <w:overflowPunct/>
              <w:topLinePunct w:val="0"/>
              <w:autoSpaceDE/>
              <w:autoSpaceDN/>
              <w:bidi w:val="0"/>
              <w:adjustRightInd/>
              <w:spacing w:line="360" w:lineRule="exact"/>
              <w:ind w:firstLine="315" w:firstLineChars="150"/>
              <w:contextualSpacing/>
              <w:textAlignment w:val="auto"/>
              <w:rPr>
                <w:rFonts w:hint="eastAsia" w:ascii="宋体" w:hAnsi="宋体" w:eastAsia="宋体"/>
                <w:color w:val="auto"/>
                <w:szCs w:val="21"/>
              </w:rPr>
            </w:pPr>
            <w:r>
              <w:rPr>
                <w:rFonts w:hint="eastAsia" w:ascii="宋体" w:hAnsi="宋体" w:eastAsia="宋体"/>
                <w:color w:val="auto"/>
                <w:szCs w:val="21"/>
                <w:lang w:val="en-US" w:eastAsia="zh-CN"/>
              </w:rPr>
              <w:t>1</w:t>
            </w:r>
            <w:r>
              <w:rPr>
                <w:rFonts w:hint="eastAsia" w:ascii="宋体" w:hAnsi="宋体" w:eastAsia="宋体"/>
                <w:color w:val="auto"/>
                <w:szCs w:val="21"/>
              </w:rPr>
              <w:t>.1结算价</w:t>
            </w:r>
          </w:p>
          <w:p>
            <w:pPr>
              <w:keepNext w:val="0"/>
              <w:keepLines w:val="0"/>
              <w:pageBreakBefore w:val="0"/>
              <w:widowControl w:val="0"/>
              <w:kinsoku/>
              <w:wordWrap/>
              <w:overflowPunct/>
              <w:topLinePunct w:val="0"/>
              <w:autoSpaceDE/>
              <w:autoSpaceDN/>
              <w:bidi w:val="0"/>
              <w:adjustRightInd/>
              <w:spacing w:line="360" w:lineRule="exact"/>
              <w:ind w:firstLine="315" w:firstLineChars="150"/>
              <w:contextualSpacing/>
              <w:textAlignment w:val="auto"/>
              <w:rPr>
                <w:rFonts w:hint="eastAsia" w:ascii="宋体" w:hAnsi="宋体" w:eastAsia="宋体"/>
                <w:color w:val="auto"/>
                <w:szCs w:val="21"/>
              </w:rPr>
            </w:pPr>
            <w:r>
              <w:rPr>
                <w:rFonts w:hint="eastAsia" w:ascii="宋体" w:hAnsi="宋体" w:eastAsia="宋体"/>
                <w:color w:val="auto"/>
                <w:szCs w:val="21"/>
                <w:lang w:eastAsia="zh-CN"/>
              </w:rPr>
              <w:t>工程费结算价</w:t>
            </w:r>
            <w:r>
              <w:rPr>
                <w:rFonts w:hint="eastAsia" w:ascii="宋体" w:hAnsi="宋体" w:eastAsia="宋体"/>
                <w:color w:val="auto"/>
                <w:szCs w:val="21"/>
              </w:rPr>
              <w:t>=【经</w:t>
            </w:r>
            <w:r>
              <w:rPr>
                <w:rFonts w:hint="eastAsia" w:ascii="宋体" w:hAnsi="宋体" w:eastAsia="宋体"/>
                <w:color w:val="auto"/>
                <w:szCs w:val="21"/>
                <w:lang w:eastAsia="zh-CN"/>
              </w:rPr>
              <w:t>预算审核</w:t>
            </w:r>
            <w:r>
              <w:rPr>
                <w:rFonts w:hint="eastAsia" w:ascii="宋体" w:hAnsi="宋体" w:eastAsia="宋体"/>
                <w:color w:val="auto"/>
                <w:szCs w:val="21"/>
              </w:rPr>
              <w:t>的分部分项工程量清单综合单价×实际完成的合格工程量＋措施项目费</w:t>
            </w:r>
            <w:r>
              <w:rPr>
                <w:rFonts w:hint="eastAsia" w:ascii="宋体" w:hAnsi="宋体" w:eastAsia="宋体"/>
                <w:color w:val="auto"/>
                <w:szCs w:val="21"/>
                <w:lang w:val="en-US" w:eastAsia="zh-CN"/>
              </w:rPr>
              <w:t>+</w:t>
            </w:r>
            <w:r>
              <w:rPr>
                <w:rFonts w:hint="eastAsia" w:ascii="宋体" w:hAnsi="宋体" w:eastAsia="宋体"/>
                <w:color w:val="auto"/>
                <w:szCs w:val="21"/>
              </w:rPr>
              <w:t>规费＋税金±增减（变更）工程造价+</w:t>
            </w:r>
            <w:r>
              <w:rPr>
                <w:rFonts w:hint="eastAsia" w:ascii="宋体" w:hAnsi="宋体" w:eastAsia="宋体"/>
                <w:color w:val="auto"/>
                <w:szCs w:val="21"/>
                <w:lang w:val="en-US" w:eastAsia="zh-CN"/>
              </w:rPr>
              <w:t>合同约定的其他费用</w:t>
            </w:r>
            <w:r>
              <w:rPr>
                <w:rFonts w:hint="eastAsia" w:ascii="宋体" w:hAnsi="宋体" w:eastAsia="宋体"/>
                <w:color w:val="auto"/>
                <w:szCs w:val="21"/>
              </w:rPr>
              <w:t>】×（100%-中标下浮比例）</w:t>
            </w:r>
            <w:r>
              <w:rPr>
                <w:rFonts w:hint="eastAsia" w:ascii="宋体" w:hAnsi="宋体" w:eastAsia="宋体"/>
                <w:color w:val="auto"/>
                <w:szCs w:val="21"/>
                <w:lang w:eastAsia="zh-CN"/>
              </w:rPr>
              <w:t>，</w:t>
            </w:r>
            <w:r>
              <w:rPr>
                <w:rFonts w:hint="eastAsia" w:ascii="宋体" w:hAnsi="宋体" w:eastAsia="宋体"/>
                <w:color w:val="auto"/>
                <w:szCs w:val="21"/>
              </w:rPr>
              <w:t>最终结算金额以</w:t>
            </w:r>
            <w:r>
              <w:rPr>
                <w:rFonts w:hint="eastAsia" w:ascii="宋体" w:hAnsi="宋体" w:eastAsia="宋体"/>
                <w:color w:val="auto"/>
                <w:szCs w:val="21"/>
                <w:lang w:eastAsia="zh-CN"/>
              </w:rPr>
              <w:t>结算审计机构</w:t>
            </w:r>
            <w:r>
              <w:rPr>
                <w:rFonts w:hint="eastAsia" w:ascii="宋体" w:hAnsi="宋体" w:eastAsia="宋体"/>
                <w:color w:val="auto"/>
                <w:szCs w:val="21"/>
              </w:rPr>
              <w:t>审定的金额为准。</w:t>
            </w:r>
          </w:p>
          <w:p>
            <w:pPr>
              <w:keepNext w:val="0"/>
              <w:keepLines w:val="0"/>
              <w:pageBreakBefore w:val="0"/>
              <w:widowControl w:val="0"/>
              <w:kinsoku/>
              <w:wordWrap/>
              <w:overflowPunct/>
              <w:topLinePunct w:val="0"/>
              <w:autoSpaceDE/>
              <w:autoSpaceDN/>
              <w:bidi w:val="0"/>
              <w:adjustRightInd/>
              <w:spacing w:line="360" w:lineRule="exact"/>
              <w:ind w:firstLine="315" w:firstLineChars="150"/>
              <w:contextualSpacing/>
              <w:textAlignment w:val="auto"/>
              <w:rPr>
                <w:rFonts w:hint="eastAsia" w:ascii="宋体" w:hAnsi="宋体" w:eastAsia="宋体"/>
                <w:color w:val="auto"/>
                <w:szCs w:val="21"/>
              </w:rPr>
            </w:pPr>
            <w:r>
              <w:rPr>
                <w:rFonts w:hint="eastAsia" w:ascii="宋体" w:hAnsi="宋体" w:eastAsia="宋体"/>
                <w:color w:val="auto"/>
                <w:szCs w:val="21"/>
                <w:lang w:val="en-US" w:eastAsia="zh-CN"/>
              </w:rPr>
              <w:t>1</w:t>
            </w:r>
            <w:r>
              <w:rPr>
                <w:rFonts w:hint="eastAsia" w:ascii="宋体" w:hAnsi="宋体" w:eastAsia="宋体"/>
                <w:color w:val="auto"/>
                <w:szCs w:val="21"/>
              </w:rPr>
              <w:t xml:space="preserve">.2增减（变更）工程结算： </w:t>
            </w:r>
          </w:p>
          <w:p>
            <w:pPr>
              <w:keepNext w:val="0"/>
              <w:keepLines w:val="0"/>
              <w:pageBreakBefore w:val="0"/>
              <w:widowControl w:val="0"/>
              <w:kinsoku/>
              <w:wordWrap/>
              <w:overflowPunct/>
              <w:topLinePunct w:val="0"/>
              <w:autoSpaceDE/>
              <w:autoSpaceDN/>
              <w:bidi w:val="0"/>
              <w:adjustRightInd/>
              <w:spacing w:line="360" w:lineRule="exact"/>
              <w:ind w:firstLine="315" w:firstLineChars="150"/>
              <w:contextualSpacing/>
              <w:textAlignment w:val="auto"/>
              <w:rPr>
                <w:rFonts w:hint="eastAsia" w:ascii="宋体" w:hAnsi="宋体" w:eastAsia="宋体"/>
                <w:color w:val="auto"/>
                <w:szCs w:val="21"/>
              </w:rPr>
            </w:pPr>
            <w:r>
              <w:rPr>
                <w:rFonts w:hint="eastAsia" w:ascii="宋体" w:hAnsi="宋体" w:eastAsia="宋体"/>
                <w:color w:val="auto"/>
                <w:szCs w:val="21"/>
              </w:rPr>
              <w:t>（1）工程内容与已标价工程量清单中有相同的子项或类似子项，则按预算审核报告中相同子项或类似子项的综合单价执行（类似子项及其综合单价由招标人审定）；</w:t>
            </w:r>
          </w:p>
          <w:p>
            <w:pPr>
              <w:keepNext w:val="0"/>
              <w:keepLines w:val="0"/>
              <w:pageBreakBefore w:val="0"/>
              <w:widowControl w:val="0"/>
              <w:kinsoku/>
              <w:wordWrap/>
              <w:overflowPunct/>
              <w:topLinePunct w:val="0"/>
              <w:autoSpaceDE/>
              <w:autoSpaceDN/>
              <w:bidi w:val="0"/>
              <w:adjustRightInd/>
              <w:snapToGrid w:val="0"/>
              <w:spacing w:line="360" w:lineRule="exact"/>
              <w:ind w:firstLine="315" w:firstLineChars="150"/>
              <w:textAlignment w:val="auto"/>
              <w:rPr>
                <w:rFonts w:hint="eastAsia" w:ascii="宋体" w:hAnsi="宋体" w:eastAsia="宋体"/>
                <w:color w:val="auto"/>
                <w:szCs w:val="21"/>
              </w:rPr>
            </w:pPr>
            <w:r>
              <w:rPr>
                <w:rFonts w:hint="eastAsia" w:ascii="宋体" w:hAnsi="宋体" w:eastAsia="宋体"/>
                <w:color w:val="auto"/>
                <w:szCs w:val="21"/>
              </w:rPr>
              <w:t>（2）工程内容如有与已标价工程量清单不同的子项（既无相同子项，又无类似子项），按《建设工程工程量清单计价规范》（GB50500-2013）、《重</w:t>
            </w:r>
            <w:bookmarkStart w:id="2339" w:name="_GoBack"/>
            <w:bookmarkEnd w:id="2339"/>
            <w:r>
              <w:rPr>
                <w:rFonts w:hint="eastAsia" w:ascii="宋体" w:hAnsi="宋体" w:eastAsia="宋体"/>
                <w:color w:val="auto"/>
                <w:szCs w:val="21"/>
              </w:rPr>
              <w:t>庆市建设工程工程量清单计价规则》（CQJJGZ-2013）、《重庆市建设工程工程量计算规则》（CQJLGZ-2013）、《重庆市建设工程费用定额》（2018）、《重庆市仿古建筑工程计价定额》（2018）、《重庆市房屋建筑与装饰工程计价定额》（2018）、《重庆市房屋修缮工程计价定额》（2018）、</w:t>
            </w:r>
            <w:r>
              <w:rPr>
                <w:rFonts w:hint="eastAsia" w:ascii="宋体" w:hAnsi="宋体" w:eastAsia="宋体"/>
                <w:color w:val="auto"/>
                <w:kern w:val="0"/>
                <w:szCs w:val="21"/>
                <w:lang w:val="en-US" w:eastAsia="zh-CN"/>
              </w:rPr>
              <w:t>《重庆市通用安装工程计价定额》（2018）、《重庆市绿色建筑工程计价定额》（2018）、</w:t>
            </w:r>
            <w:r>
              <w:rPr>
                <w:rFonts w:hint="eastAsia" w:ascii="宋体" w:hAnsi="宋体" w:eastAsia="宋体"/>
                <w:color w:val="auto"/>
                <w:szCs w:val="21"/>
              </w:rPr>
              <w:t>《重庆市城乡建设委员会关于建筑业营业税改征增值税调整建设工程计价依据的通知》（渝建发[2016]35号）、《重庆市城乡建设委员会关于适用增值税新税率调整建设工程计价依据的通知》（渝建〔2018〕195号）、《重庆市住房和城乡建设委员会关于适用增值税新税率调整建设工程计价依据的通知》（渝建发〔2019〕143号）及其相关配套文件计算后，再按承包人报价下浮比例进行下浮后结算【其中：人工工日单价按评审当期的重庆市建设工程造价总站主办的《重庆工程造价信息》最近一季度执行。材料价格按重庆市建设工程造价总站主办的《重庆工程造价信息》评审当期公布的信息价执行；若重庆市建设工程造价总站主办的《重庆工程造价信息》中没有的材料价格或评审时以暂估价形式计列的材料由招标人认质核价，由承包人报发包人按程序审批后确认。】。</w:t>
            </w:r>
          </w:p>
          <w:p>
            <w:pPr>
              <w:spacing w:line="400" w:lineRule="exact"/>
              <w:ind w:firstLine="420" w:firstLineChars="200"/>
              <w:contextualSpacing/>
              <w:rPr>
                <w:rFonts w:hint="eastAsia" w:ascii="宋体" w:hAnsi="宋体" w:eastAsia="宋体"/>
                <w:color w:val="auto"/>
                <w:szCs w:val="21"/>
              </w:rPr>
            </w:pPr>
            <w:r>
              <w:rPr>
                <w:rFonts w:hint="eastAsia" w:ascii="宋体" w:hAnsi="宋体" w:eastAsia="宋体"/>
                <w:color w:val="auto"/>
                <w:szCs w:val="21"/>
              </w:rPr>
              <w:t>（3）安全文明施工费：按《关于印发&lt;重庆市建设工程安全文明施工费计取及使用管理规定&gt;的通知》（渝建发〔2014〕25号）及《重庆市城乡建设委员会关于建筑业营业税改增值税调整建设工程计价依据的通知》（渝建发〔2016〕35号）及《重庆市城乡建设委员会关于适用增值税新税率调整建设工程计价依据的通知》（渝建〔2018〕195号）、《重庆市住房和城乡建设委员会关于适用增值税新税率调整建设工程计价依据的通知》（渝建发〔2019〕143号）规定进行结算，安全文明施工综合评定结果为不合格，则不计取。</w:t>
            </w:r>
          </w:p>
          <w:p>
            <w:pPr>
              <w:spacing w:line="400" w:lineRule="exact"/>
              <w:ind w:firstLine="420" w:firstLineChars="200"/>
              <w:contextualSpacing/>
              <w:rPr>
                <w:rFonts w:hint="eastAsia" w:ascii="宋体" w:hAnsi="宋体" w:eastAsia="宋体"/>
                <w:color w:val="auto"/>
                <w:szCs w:val="21"/>
              </w:rPr>
            </w:pPr>
            <w:r>
              <w:rPr>
                <w:rFonts w:hint="eastAsia" w:ascii="宋体" w:hAnsi="宋体" w:eastAsia="宋体"/>
                <w:color w:val="auto"/>
                <w:szCs w:val="21"/>
              </w:rPr>
              <w:t>（4） 组织措施费：按照2018《重庆市建设工程费用定额》（渝建〔2018〕29号）执行。</w:t>
            </w:r>
          </w:p>
          <w:p>
            <w:pPr>
              <w:spacing w:line="400" w:lineRule="exact"/>
              <w:ind w:firstLine="420" w:firstLineChars="200"/>
              <w:contextualSpacing/>
              <w:rPr>
                <w:rFonts w:ascii="宋体" w:hAnsi="宋体" w:eastAsia="宋体"/>
                <w:color w:val="auto"/>
                <w:szCs w:val="21"/>
              </w:rPr>
            </w:pPr>
            <w:r>
              <w:rPr>
                <w:rFonts w:hint="eastAsia" w:ascii="宋体" w:hAnsi="宋体" w:eastAsia="宋体"/>
                <w:color w:val="auto"/>
                <w:szCs w:val="21"/>
              </w:rPr>
              <w:t xml:space="preserve">（5）技术措施费：按照《重庆市建设工程工程量清单计价规则》、《重庆市建设工程工程量计算规则》进行结算。 </w:t>
            </w:r>
          </w:p>
          <w:p>
            <w:pPr>
              <w:spacing w:line="400" w:lineRule="exact"/>
              <w:ind w:firstLine="420" w:firstLineChars="200"/>
              <w:contextualSpacing/>
              <w:rPr>
                <w:rFonts w:ascii="宋体" w:hAnsi="宋体" w:eastAsia="宋体"/>
                <w:color w:val="auto"/>
                <w:szCs w:val="21"/>
              </w:rPr>
            </w:pPr>
            <w:r>
              <w:rPr>
                <w:rFonts w:hint="eastAsia" w:ascii="宋体" w:hAnsi="宋体" w:eastAsia="宋体"/>
                <w:color w:val="auto"/>
                <w:szCs w:val="21"/>
              </w:rPr>
              <w:t>（6）管理费和利润：按照《重庆市建设工程费用定额》（CQFYDE-2018）。</w:t>
            </w:r>
          </w:p>
          <w:p>
            <w:pPr>
              <w:spacing w:line="400" w:lineRule="exact"/>
              <w:ind w:firstLine="420" w:firstLineChars="200"/>
              <w:contextualSpacing/>
              <w:rPr>
                <w:rFonts w:ascii="宋体" w:hAnsi="宋体" w:eastAsia="宋体"/>
                <w:color w:val="auto"/>
                <w:szCs w:val="21"/>
              </w:rPr>
            </w:pPr>
            <w:r>
              <w:rPr>
                <w:rFonts w:hint="eastAsia" w:ascii="宋体" w:hAnsi="宋体" w:eastAsia="宋体"/>
                <w:color w:val="auto"/>
                <w:szCs w:val="21"/>
              </w:rPr>
              <w:t>（7）规费：</w:t>
            </w:r>
            <w:r>
              <w:rPr>
                <w:rFonts w:hint="eastAsia" w:ascii="宋体" w:hAnsi="宋体" w:eastAsia="宋体" w:cs="Arial"/>
                <w:color w:val="auto"/>
                <w:szCs w:val="21"/>
              </w:rPr>
              <w:t>按照《重庆市建设工程费用定额》（CQFYDE-2018）所规定费率</w:t>
            </w:r>
            <w:r>
              <w:rPr>
                <w:rFonts w:hint="eastAsia" w:ascii="宋体" w:hAnsi="宋体" w:eastAsia="宋体"/>
                <w:color w:val="auto"/>
                <w:szCs w:val="21"/>
              </w:rPr>
              <w:t>。</w:t>
            </w:r>
          </w:p>
          <w:p>
            <w:pPr>
              <w:spacing w:line="400" w:lineRule="exact"/>
              <w:ind w:firstLine="420" w:firstLineChars="200"/>
              <w:contextualSpacing/>
              <w:rPr>
                <w:rFonts w:hint="eastAsia" w:ascii="宋体" w:hAnsi="宋体" w:eastAsia="宋体" w:cs="宋体"/>
                <w:color w:val="auto"/>
                <w:sz w:val="21"/>
                <w:szCs w:val="21"/>
              </w:rPr>
            </w:pPr>
            <w:r>
              <w:rPr>
                <w:rFonts w:hint="eastAsia" w:ascii="宋体" w:hAnsi="宋体" w:eastAsia="宋体"/>
                <w:color w:val="auto"/>
                <w:szCs w:val="21"/>
              </w:rPr>
              <w:t>（8）税金：</w:t>
            </w:r>
            <w:r>
              <w:rPr>
                <w:rFonts w:hint="eastAsia" w:ascii="宋体" w:hAnsi="宋体" w:eastAsia="宋体" w:cs="Arial"/>
                <w:color w:val="auto"/>
                <w:szCs w:val="21"/>
              </w:rPr>
              <w:t>按重庆市城乡建设委员会《关于建筑业营业税改征增值税调整建设工程计价依据的通知》（渝建发[2016]35号）、《重庆市城乡建设委员会关于适用增值税新税率调整建设工程计价依据的通知》（渝建[2018]195号）、《重庆市住房和城乡建设委员会关于适用增值税新税率调整建设工程计价依据的通知》（渝建[2019]143号）及相关配套文件中规定费率执行</w:t>
            </w:r>
            <w:r>
              <w:rPr>
                <w:rFonts w:hint="eastAsia"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135" w:type="dxa"/>
            <w:noWrap/>
            <w:vAlign w:val="center"/>
          </w:tcPr>
          <w:p>
            <w:pPr>
              <w:snapToGrid w:val="0"/>
              <w:spacing w:line="4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10.</w:t>
            </w:r>
            <w:r>
              <w:rPr>
                <w:rFonts w:hint="eastAsia" w:ascii="宋体" w:hAnsi="宋体" w:eastAsia="宋体" w:cs="宋体"/>
                <w:kern w:val="0"/>
                <w:sz w:val="21"/>
                <w:szCs w:val="21"/>
                <w:lang w:val="en-US" w:eastAsia="zh-CN"/>
              </w:rPr>
              <w:t>1</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工程款支付</w:t>
            </w:r>
          </w:p>
        </w:tc>
        <w:tc>
          <w:tcPr>
            <w:tcW w:w="7135" w:type="dxa"/>
            <w:noWrap/>
            <w:vAlign w:val="center"/>
          </w:tcPr>
          <w:p>
            <w:pPr>
              <w:spacing w:line="400" w:lineRule="exact"/>
              <w:ind w:firstLine="420" w:firstLineChars="200"/>
              <w:rPr>
                <w:rFonts w:hint="eastAsia" w:ascii="宋体" w:hAnsi="宋体" w:eastAsia="宋体" w:cs="宋体"/>
                <w:color w:val="auto"/>
                <w:sz w:val="21"/>
                <w:szCs w:val="21"/>
              </w:rPr>
            </w:pPr>
            <w:r>
              <w:rPr>
                <w:rFonts w:hint="default" w:ascii="Arial" w:hAnsi="Arial" w:eastAsia="宋体" w:cs="Times New Roman"/>
                <w:b w:val="0"/>
                <w:bCs w:val="0"/>
                <w:color w:val="auto"/>
                <w:kern w:val="2"/>
                <w:sz w:val="21"/>
                <w:szCs w:val="21"/>
                <w:lang w:val="en-US" w:eastAsia="zh-CN" w:bidi="ar-SA"/>
              </w:rPr>
              <w:t>工程按月进度付款，实际支付金额为发包人审定当月完成的合格工程量对应工程价款的30%；工程完工后支付合同价款80%，结算审计完成后30天内付至审定金额的97%，留审定金额的3%作为质保金，工程缺陷责任期（工程缺陷期24个月）满后无质量问题，一次性无息支付</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35"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10.3</w:t>
            </w:r>
          </w:p>
        </w:tc>
        <w:tc>
          <w:tcPr>
            <w:tcW w:w="1559" w:type="dxa"/>
            <w:noWrap/>
            <w:vAlign w:val="center"/>
          </w:tcPr>
          <w:p>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比选代理服务费</w:t>
            </w:r>
          </w:p>
        </w:tc>
        <w:tc>
          <w:tcPr>
            <w:tcW w:w="7135" w:type="dxa"/>
            <w:noWrap/>
            <w:vAlign w:val="center"/>
          </w:tcPr>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本次招标代理服务费为</w:t>
            </w:r>
            <w:r>
              <w:rPr>
                <w:rFonts w:hint="eastAsia" w:ascii="宋体" w:hAnsi="宋体" w:eastAsia="宋体" w:cs="宋体"/>
                <w:sz w:val="21"/>
                <w:szCs w:val="21"/>
                <w:lang w:val="en-US" w:eastAsia="zh-CN"/>
              </w:rPr>
              <w:t>5000.00</w:t>
            </w:r>
            <w:r>
              <w:rPr>
                <w:rFonts w:hint="eastAsia" w:ascii="宋体" w:hAnsi="宋体" w:eastAsia="宋体" w:cs="宋体"/>
                <w:sz w:val="21"/>
                <w:szCs w:val="21"/>
              </w:rPr>
              <w:t>元，由中标人在领取中标通知书前一次性支付给比选代理机构。</w:t>
            </w:r>
          </w:p>
          <w:p>
            <w:pPr>
              <w:pStyle w:val="9"/>
              <w:spacing w:line="400" w:lineRule="exact"/>
              <w:rPr>
                <w:rFonts w:hint="eastAsia" w:ascii="宋体" w:hAnsi="宋体" w:eastAsia="宋体" w:cs="宋体"/>
                <w:sz w:val="21"/>
                <w:szCs w:val="21"/>
              </w:rPr>
            </w:pPr>
            <w:r>
              <w:rPr>
                <w:rFonts w:hint="eastAsia" w:ascii="宋体" w:hAnsi="宋体" w:eastAsia="宋体" w:cs="宋体"/>
                <w:sz w:val="21"/>
                <w:szCs w:val="21"/>
              </w:rPr>
              <w:t>付款账户：</w:t>
            </w:r>
          </w:p>
          <w:p>
            <w:pPr>
              <w:pStyle w:val="23"/>
              <w:spacing w:line="400" w:lineRule="exact"/>
              <w:ind w:left="0"/>
              <w:rPr>
                <w:rFonts w:hint="eastAsia" w:ascii="宋体" w:hAnsi="宋体" w:eastAsia="宋体" w:cs="宋体"/>
                <w:sz w:val="21"/>
                <w:szCs w:val="21"/>
                <w:lang w:eastAsia="zh-CN"/>
              </w:rPr>
            </w:pPr>
            <w:r>
              <w:rPr>
                <w:rFonts w:hint="eastAsia" w:ascii="宋体" w:hAnsi="宋体" w:eastAsia="宋体" w:cs="宋体"/>
                <w:sz w:val="21"/>
                <w:szCs w:val="21"/>
              </w:rPr>
              <w:t>户  名：</w:t>
            </w:r>
            <w:r>
              <w:rPr>
                <w:rFonts w:hint="eastAsia" w:ascii="宋体" w:hAnsi="宋体" w:eastAsia="宋体" w:cs="宋体"/>
                <w:sz w:val="21"/>
                <w:szCs w:val="21"/>
                <w:lang w:eastAsia="zh-CN"/>
              </w:rPr>
              <w:t>益都实业有限公司</w:t>
            </w:r>
          </w:p>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开户行：中国民生银行股份有限公司成都永丰支行</w:t>
            </w:r>
          </w:p>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r>
              <w:rPr>
                <w:rFonts w:hint="eastAsia" w:ascii="宋体" w:hAnsi="宋体" w:eastAsia="宋体" w:cs="宋体"/>
                <w:sz w:val="21"/>
                <w:szCs w:val="21"/>
                <w:lang w:val="en-US" w:eastAsia="zh-CN"/>
              </w:rPr>
              <w:t>157354676</w:t>
            </w:r>
          </w:p>
        </w:tc>
      </w:tr>
    </w:tbl>
    <w:p>
      <w:pPr>
        <w:spacing w:line="400" w:lineRule="exact"/>
        <w:rPr>
          <w:rFonts w:ascii="宋体" w:hAnsi="宋体"/>
          <w:b/>
          <w:snapToGrid w:val="0"/>
          <w:sz w:val="24"/>
          <w:szCs w:val="24"/>
        </w:rPr>
      </w:pPr>
      <w:bookmarkStart w:id="67" w:name="_Toc200513126"/>
      <w:bookmarkStart w:id="68" w:name="_Toc13995"/>
      <w:bookmarkStart w:id="69" w:name="_Toc277082552"/>
      <w:bookmarkStart w:id="70" w:name="_Toc287607746"/>
      <w:bookmarkStart w:id="71" w:name="_Toc386029647"/>
      <w:bookmarkStart w:id="72" w:name="_Toc224103317"/>
      <w:bookmarkStart w:id="73" w:name="_Toc909"/>
      <w:r>
        <w:rPr>
          <w:rFonts w:hint="eastAsia" w:ascii="宋体" w:hAnsi="宋体" w:eastAsia="宋体" w:cs="宋体"/>
          <w:color w:val="000000"/>
          <w:sz w:val="21"/>
          <w:szCs w:val="21"/>
        </w:rPr>
        <w:t>如本前附表与投标人须知有矛盾或不一致，均以本前附表为准。</w:t>
      </w:r>
    </w:p>
    <w:p>
      <w:pPr>
        <w:pStyle w:val="4"/>
        <w:spacing w:line="400" w:lineRule="exact"/>
        <w:rPr>
          <w:rFonts w:ascii="宋体" w:hAnsi="宋体"/>
          <w:snapToGrid w:val="0"/>
          <w:sz w:val="24"/>
          <w:szCs w:val="24"/>
        </w:rPr>
      </w:pPr>
      <w:r>
        <w:rPr>
          <w:rFonts w:ascii="宋体" w:hAnsi="宋体"/>
          <w:snapToGrid w:val="0"/>
          <w:sz w:val="24"/>
          <w:szCs w:val="24"/>
        </w:rPr>
        <w:br w:type="page"/>
      </w:r>
      <w:bookmarkStart w:id="74" w:name="_Toc19792"/>
      <w:bookmarkStart w:id="75" w:name="_Toc14352"/>
      <w:r>
        <w:rPr>
          <w:rFonts w:ascii="宋体" w:hAnsi="宋体"/>
          <w:snapToGrid w:val="0"/>
          <w:sz w:val="24"/>
          <w:szCs w:val="24"/>
        </w:rPr>
        <w:t xml:space="preserve">1.  </w:t>
      </w:r>
      <w:r>
        <w:rPr>
          <w:rFonts w:hint="eastAsia" w:ascii="宋体" w:hAnsi="宋体"/>
          <w:snapToGrid w:val="0"/>
          <w:sz w:val="24"/>
          <w:szCs w:val="24"/>
        </w:rPr>
        <w:t>总则</w:t>
      </w:r>
      <w:bookmarkEnd w:id="67"/>
      <w:bookmarkEnd w:id="68"/>
      <w:bookmarkEnd w:id="69"/>
      <w:bookmarkEnd w:id="70"/>
      <w:bookmarkEnd w:id="71"/>
      <w:bookmarkEnd w:id="72"/>
      <w:bookmarkEnd w:id="73"/>
      <w:bookmarkEnd w:id="74"/>
      <w:bookmarkEnd w:id="75"/>
    </w:p>
    <w:p>
      <w:pPr>
        <w:pStyle w:val="5"/>
        <w:spacing w:line="400" w:lineRule="exact"/>
        <w:rPr>
          <w:rFonts w:ascii="宋体" w:hAnsi="宋体"/>
          <w:snapToGrid w:val="0"/>
          <w:sz w:val="24"/>
          <w:szCs w:val="24"/>
        </w:rPr>
      </w:pPr>
      <w:bookmarkStart w:id="76" w:name="_Toc386029648"/>
      <w:bookmarkStart w:id="77" w:name="_Toc26024"/>
      <w:bookmarkStart w:id="78" w:name="_Toc287607747"/>
      <w:bookmarkStart w:id="79" w:name="_Toc224103318"/>
      <w:bookmarkStart w:id="80" w:name="_Toc277082553"/>
      <w:bookmarkStart w:id="81" w:name="_Toc5051"/>
      <w:bookmarkStart w:id="82" w:name="_Toc287620686"/>
      <w:bookmarkStart w:id="83" w:name="_Toc200513127"/>
      <w:r>
        <w:rPr>
          <w:rFonts w:ascii="宋体" w:hAnsi="宋体"/>
          <w:snapToGrid w:val="0"/>
          <w:sz w:val="24"/>
          <w:szCs w:val="24"/>
        </w:rPr>
        <w:t xml:space="preserve">1.1  </w:t>
      </w:r>
      <w:r>
        <w:rPr>
          <w:rFonts w:hint="eastAsia" w:ascii="宋体" w:hAnsi="宋体"/>
          <w:snapToGrid w:val="0"/>
          <w:sz w:val="24"/>
          <w:szCs w:val="24"/>
        </w:rPr>
        <w:t>项目概况</w:t>
      </w:r>
      <w:bookmarkEnd w:id="76"/>
      <w:bookmarkEnd w:id="77"/>
      <w:bookmarkEnd w:id="78"/>
      <w:bookmarkEnd w:id="79"/>
      <w:bookmarkEnd w:id="80"/>
      <w:bookmarkEnd w:id="81"/>
      <w:bookmarkEnd w:id="82"/>
      <w:bookmarkEnd w:id="83"/>
    </w:p>
    <w:p>
      <w:pPr>
        <w:autoSpaceDE w:val="0"/>
        <w:autoSpaceDN w:val="0"/>
        <w:adjustRightInd w:val="0"/>
        <w:snapToGrid w:val="0"/>
        <w:spacing w:line="400" w:lineRule="exact"/>
        <w:ind w:firstLine="357" w:firstLineChars="170"/>
        <w:jc w:val="left"/>
        <w:rPr>
          <w:rFonts w:ascii="宋体" w:hAnsi="宋体"/>
          <w:snapToGrid w:val="0"/>
          <w:kern w:val="0"/>
          <w:szCs w:val="21"/>
        </w:rPr>
      </w:pPr>
      <w:r>
        <w:rPr>
          <w:rFonts w:ascii="宋体" w:hAnsi="宋体"/>
          <w:snapToGrid w:val="0"/>
          <w:kern w:val="0"/>
          <w:szCs w:val="21"/>
        </w:rPr>
        <w:t xml:space="preserve">1.1.1  </w:t>
      </w:r>
      <w:r>
        <w:rPr>
          <w:rFonts w:hint="eastAsia" w:ascii="宋体" w:hAnsi="宋体"/>
          <w:snapToGrid w:val="0"/>
          <w:kern w:val="0"/>
          <w:szCs w:val="21"/>
        </w:rPr>
        <w:t>根据《中华人民共和国招标投标法》等有关法律、法规和规章的规定，本比选项目已具备比选条件，现对本标段施工进行比选。</w:t>
      </w:r>
    </w:p>
    <w:p>
      <w:pPr>
        <w:autoSpaceDE w:val="0"/>
        <w:autoSpaceDN w:val="0"/>
        <w:adjustRightInd w:val="0"/>
        <w:snapToGrid w:val="0"/>
        <w:spacing w:line="400" w:lineRule="exact"/>
        <w:ind w:firstLine="357" w:firstLineChars="170"/>
        <w:jc w:val="left"/>
        <w:rPr>
          <w:rFonts w:ascii="宋体" w:hAnsi="宋体"/>
          <w:snapToGrid w:val="0"/>
          <w:kern w:val="0"/>
          <w:szCs w:val="21"/>
        </w:rPr>
      </w:pPr>
      <w:r>
        <w:rPr>
          <w:rFonts w:ascii="宋体" w:hAnsi="宋体"/>
          <w:snapToGrid w:val="0"/>
          <w:kern w:val="0"/>
          <w:szCs w:val="21"/>
        </w:rPr>
        <w:t xml:space="preserve">1.1.2  </w:t>
      </w:r>
      <w:r>
        <w:rPr>
          <w:rFonts w:hint="eastAsia" w:ascii="宋体" w:hAnsi="宋体"/>
          <w:snapToGrid w:val="0"/>
          <w:kern w:val="0"/>
          <w:szCs w:val="21"/>
        </w:rPr>
        <w:t>本比选项目比选人：见投标人须知前附表。</w:t>
      </w:r>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ascii="宋体" w:hAnsi="宋体"/>
          <w:snapToGrid w:val="0"/>
          <w:kern w:val="0"/>
          <w:szCs w:val="21"/>
        </w:rPr>
        <w:t xml:space="preserve">1.1.3  </w:t>
      </w:r>
      <w:r>
        <w:rPr>
          <w:rFonts w:hint="eastAsia" w:ascii="宋体" w:hAnsi="宋体" w:cs="MingLiU"/>
          <w:snapToGrid w:val="0"/>
          <w:kern w:val="0"/>
          <w:szCs w:val="21"/>
        </w:rPr>
        <w:t>本标段比选代理机构：见投标人须知前附表。</w:t>
      </w:r>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ascii="宋体" w:hAnsi="宋体"/>
          <w:snapToGrid w:val="0"/>
          <w:kern w:val="0"/>
          <w:szCs w:val="21"/>
        </w:rPr>
        <w:t xml:space="preserve">1.1.4  </w:t>
      </w:r>
      <w:r>
        <w:rPr>
          <w:rFonts w:hint="eastAsia" w:ascii="宋体" w:hAnsi="宋体" w:cs="MingLiU"/>
          <w:snapToGrid w:val="0"/>
          <w:kern w:val="0"/>
          <w:szCs w:val="21"/>
        </w:rPr>
        <w:t>本比选项目名称：见投标人须知前附表。</w:t>
      </w:r>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ascii="宋体" w:hAnsi="宋体"/>
          <w:snapToGrid w:val="0"/>
          <w:kern w:val="0"/>
          <w:szCs w:val="21"/>
        </w:rPr>
        <w:t xml:space="preserve">1.1.5  </w:t>
      </w:r>
      <w:r>
        <w:rPr>
          <w:rFonts w:hint="eastAsia" w:ascii="宋体" w:hAnsi="宋体" w:cs="MingLiU"/>
          <w:snapToGrid w:val="0"/>
          <w:kern w:val="0"/>
          <w:szCs w:val="21"/>
        </w:rPr>
        <w:t>本标段建设地点：见投标人须知前附表。</w:t>
      </w:r>
    </w:p>
    <w:p>
      <w:pPr>
        <w:pStyle w:val="5"/>
        <w:spacing w:line="400" w:lineRule="exact"/>
        <w:rPr>
          <w:rFonts w:ascii="宋体" w:hAnsi="宋体"/>
          <w:snapToGrid w:val="0"/>
          <w:sz w:val="24"/>
          <w:szCs w:val="24"/>
        </w:rPr>
      </w:pPr>
      <w:bookmarkStart w:id="84" w:name="_Toc277082554"/>
      <w:bookmarkStart w:id="85" w:name="_Toc6263"/>
      <w:bookmarkStart w:id="86" w:name="_Toc287607748"/>
      <w:bookmarkStart w:id="87" w:name="_Toc200513128"/>
      <w:bookmarkStart w:id="88" w:name="_Toc11476"/>
      <w:bookmarkStart w:id="89" w:name="_Toc287620687"/>
      <w:bookmarkStart w:id="90" w:name="_Toc224103319"/>
      <w:bookmarkStart w:id="91" w:name="_Toc386029649"/>
      <w:r>
        <w:rPr>
          <w:rFonts w:ascii="宋体" w:hAnsi="宋体"/>
          <w:snapToGrid w:val="0"/>
          <w:sz w:val="24"/>
          <w:szCs w:val="24"/>
        </w:rPr>
        <w:t xml:space="preserve">1.2  </w:t>
      </w:r>
      <w:r>
        <w:rPr>
          <w:rFonts w:hint="eastAsia" w:ascii="宋体" w:hAnsi="宋体"/>
          <w:snapToGrid w:val="0"/>
          <w:sz w:val="24"/>
          <w:szCs w:val="24"/>
        </w:rPr>
        <w:t>资金来源和落实情况</w:t>
      </w:r>
      <w:bookmarkEnd w:id="84"/>
      <w:bookmarkEnd w:id="85"/>
      <w:bookmarkEnd w:id="86"/>
      <w:bookmarkEnd w:id="87"/>
      <w:bookmarkEnd w:id="88"/>
      <w:bookmarkEnd w:id="89"/>
      <w:bookmarkEnd w:id="90"/>
      <w:bookmarkEnd w:id="91"/>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ascii="宋体" w:hAnsi="宋体"/>
          <w:snapToGrid w:val="0"/>
          <w:kern w:val="0"/>
          <w:szCs w:val="21"/>
        </w:rPr>
        <w:t xml:space="preserve">1.2.1  </w:t>
      </w:r>
      <w:r>
        <w:rPr>
          <w:rFonts w:hint="eastAsia" w:ascii="宋体" w:hAnsi="宋体" w:cs="MingLiU"/>
          <w:snapToGrid w:val="0"/>
          <w:kern w:val="0"/>
          <w:szCs w:val="21"/>
        </w:rPr>
        <w:t>本比选项目的资金来源：见投标人须知前附表。</w:t>
      </w:r>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ascii="宋体" w:hAnsi="宋体"/>
          <w:snapToGrid w:val="0"/>
          <w:kern w:val="0"/>
          <w:szCs w:val="21"/>
        </w:rPr>
        <w:t xml:space="preserve">1.2.2  </w:t>
      </w:r>
      <w:r>
        <w:rPr>
          <w:rFonts w:hint="eastAsia" w:ascii="宋体" w:hAnsi="宋体" w:cs="MingLiU"/>
          <w:snapToGrid w:val="0"/>
          <w:kern w:val="0"/>
          <w:szCs w:val="21"/>
        </w:rPr>
        <w:t>本比选项目的出资比例：见投标人须知前附表。</w:t>
      </w:r>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ascii="宋体" w:hAnsi="宋体"/>
          <w:snapToGrid w:val="0"/>
          <w:kern w:val="0"/>
          <w:szCs w:val="21"/>
        </w:rPr>
        <w:t xml:space="preserve">1.2.3  </w:t>
      </w:r>
      <w:r>
        <w:rPr>
          <w:rFonts w:hint="eastAsia" w:ascii="宋体" w:hAnsi="宋体" w:cs="MingLiU"/>
          <w:snapToGrid w:val="0"/>
          <w:kern w:val="0"/>
          <w:szCs w:val="21"/>
        </w:rPr>
        <w:t>本比选项目的资金落实情况：见投标人须知前附表。</w:t>
      </w:r>
    </w:p>
    <w:p>
      <w:pPr>
        <w:pStyle w:val="5"/>
        <w:spacing w:line="400" w:lineRule="exact"/>
        <w:rPr>
          <w:rFonts w:ascii="宋体" w:hAnsi="宋体"/>
          <w:snapToGrid w:val="0"/>
          <w:sz w:val="24"/>
          <w:szCs w:val="24"/>
        </w:rPr>
      </w:pPr>
      <w:bookmarkStart w:id="92" w:name="_Toc386029650"/>
      <w:bookmarkStart w:id="93" w:name="_Toc22034"/>
      <w:bookmarkStart w:id="94" w:name="_Toc200513129"/>
      <w:bookmarkStart w:id="95" w:name="_Toc277082555"/>
      <w:bookmarkStart w:id="96" w:name="_Toc19958"/>
      <w:bookmarkStart w:id="97" w:name="_Toc224103320"/>
      <w:bookmarkStart w:id="98" w:name="_Toc287607749"/>
      <w:bookmarkStart w:id="99" w:name="_Toc287620688"/>
      <w:r>
        <w:rPr>
          <w:rFonts w:ascii="宋体" w:hAnsi="宋体"/>
          <w:snapToGrid w:val="0"/>
          <w:sz w:val="24"/>
          <w:szCs w:val="24"/>
        </w:rPr>
        <w:t xml:space="preserve">1.3  </w:t>
      </w:r>
      <w:r>
        <w:rPr>
          <w:rFonts w:hint="eastAsia" w:ascii="宋体" w:hAnsi="宋体"/>
          <w:snapToGrid w:val="0"/>
          <w:sz w:val="24"/>
          <w:szCs w:val="24"/>
        </w:rPr>
        <w:t>比选范围、计划工期和质量要求</w:t>
      </w:r>
      <w:bookmarkEnd w:id="92"/>
      <w:bookmarkEnd w:id="93"/>
      <w:bookmarkEnd w:id="94"/>
      <w:bookmarkEnd w:id="95"/>
      <w:bookmarkEnd w:id="96"/>
      <w:bookmarkEnd w:id="97"/>
      <w:bookmarkEnd w:id="98"/>
      <w:bookmarkEnd w:id="99"/>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ascii="宋体" w:hAnsi="宋体"/>
          <w:snapToGrid w:val="0"/>
          <w:kern w:val="0"/>
          <w:szCs w:val="21"/>
        </w:rPr>
        <w:t xml:space="preserve">1.3.1  </w:t>
      </w:r>
      <w:r>
        <w:rPr>
          <w:rFonts w:hint="eastAsia" w:ascii="宋体" w:hAnsi="宋体" w:cs="MingLiU"/>
          <w:snapToGrid w:val="0"/>
          <w:kern w:val="0"/>
          <w:szCs w:val="21"/>
        </w:rPr>
        <w:t>本次比选范围：见投标人须知前附表。</w:t>
      </w:r>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ascii="宋体" w:hAnsi="宋体"/>
          <w:snapToGrid w:val="0"/>
          <w:kern w:val="0"/>
          <w:szCs w:val="21"/>
        </w:rPr>
        <w:t xml:space="preserve">1.3.2  </w:t>
      </w:r>
      <w:r>
        <w:rPr>
          <w:rFonts w:hint="eastAsia" w:ascii="宋体" w:hAnsi="宋体" w:cs="MingLiU"/>
          <w:snapToGrid w:val="0"/>
          <w:kern w:val="0"/>
          <w:szCs w:val="21"/>
        </w:rPr>
        <w:t>本标段的计划工期：见投标人须知前附表。</w:t>
      </w:r>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ascii="宋体" w:hAnsi="宋体"/>
          <w:snapToGrid w:val="0"/>
          <w:kern w:val="0"/>
          <w:szCs w:val="21"/>
        </w:rPr>
        <w:t xml:space="preserve">1.3.3  </w:t>
      </w:r>
      <w:r>
        <w:rPr>
          <w:rFonts w:hint="eastAsia" w:ascii="宋体" w:hAnsi="宋体" w:cs="MingLiU"/>
          <w:snapToGrid w:val="0"/>
          <w:kern w:val="0"/>
          <w:szCs w:val="21"/>
        </w:rPr>
        <w:t>本标段的质量要求：见投标人须知前附表。</w:t>
      </w:r>
    </w:p>
    <w:p>
      <w:pPr>
        <w:pStyle w:val="5"/>
        <w:spacing w:line="400" w:lineRule="exact"/>
        <w:rPr>
          <w:rFonts w:ascii="宋体" w:hAnsi="宋体"/>
          <w:snapToGrid w:val="0"/>
          <w:sz w:val="24"/>
          <w:szCs w:val="24"/>
        </w:rPr>
      </w:pPr>
      <w:bookmarkStart w:id="100" w:name="_Toc287607751"/>
      <w:bookmarkStart w:id="101" w:name="_Toc224103322"/>
      <w:bookmarkStart w:id="102" w:name="_Toc200513131"/>
      <w:bookmarkStart w:id="103" w:name="_Toc16211"/>
      <w:bookmarkStart w:id="104" w:name="_Toc287620690"/>
      <w:bookmarkStart w:id="105" w:name="_Toc386029651"/>
      <w:bookmarkStart w:id="106" w:name="_Toc11398"/>
      <w:bookmarkStart w:id="107" w:name="_Toc277082557"/>
      <w:r>
        <w:rPr>
          <w:rFonts w:ascii="宋体" w:hAnsi="宋体"/>
          <w:snapToGrid w:val="0"/>
          <w:sz w:val="24"/>
          <w:szCs w:val="24"/>
        </w:rPr>
        <w:t xml:space="preserve">1.4  </w:t>
      </w:r>
      <w:r>
        <w:rPr>
          <w:rFonts w:hint="eastAsia" w:ascii="宋体" w:hAnsi="宋体"/>
          <w:snapToGrid w:val="0"/>
          <w:sz w:val="24"/>
          <w:szCs w:val="24"/>
        </w:rPr>
        <w:t>投标人资格要求</w:t>
      </w:r>
      <w:bookmarkEnd w:id="100"/>
      <w:bookmarkEnd w:id="101"/>
      <w:bookmarkEnd w:id="102"/>
      <w:bookmarkEnd w:id="103"/>
      <w:bookmarkEnd w:id="104"/>
      <w:bookmarkEnd w:id="105"/>
      <w:bookmarkEnd w:id="106"/>
      <w:bookmarkEnd w:id="107"/>
    </w:p>
    <w:p>
      <w:pPr>
        <w:autoSpaceDE w:val="0"/>
        <w:autoSpaceDN w:val="0"/>
        <w:adjustRightInd w:val="0"/>
        <w:snapToGrid w:val="0"/>
        <w:spacing w:line="400" w:lineRule="exact"/>
        <w:ind w:firstLine="359" w:firstLineChars="171"/>
        <w:jc w:val="left"/>
        <w:rPr>
          <w:rFonts w:ascii="宋体" w:hAnsi="宋体" w:cs="MingLiU"/>
          <w:snapToGrid w:val="0"/>
          <w:kern w:val="0"/>
          <w:szCs w:val="21"/>
        </w:rPr>
      </w:pPr>
      <w:r>
        <w:rPr>
          <w:rFonts w:ascii="宋体" w:hAnsi="宋体"/>
          <w:snapToGrid w:val="0"/>
          <w:kern w:val="0"/>
          <w:szCs w:val="21"/>
        </w:rPr>
        <w:t xml:space="preserve">1.4.1 </w:t>
      </w:r>
      <w:r>
        <w:rPr>
          <w:rFonts w:hint="eastAsia" w:ascii="宋体" w:hAnsi="宋体" w:cs="MingLiU"/>
          <w:snapToGrid w:val="0"/>
          <w:kern w:val="0"/>
          <w:szCs w:val="21"/>
        </w:rPr>
        <w:t>投标人应具备承担本标段施工的资质条件、能力和信誉。</w:t>
      </w:r>
    </w:p>
    <w:p>
      <w:pPr>
        <w:autoSpaceDE w:val="0"/>
        <w:autoSpaceDN w:val="0"/>
        <w:adjustRightInd w:val="0"/>
        <w:snapToGrid w:val="0"/>
        <w:spacing w:line="400" w:lineRule="exact"/>
        <w:ind w:firstLine="359" w:firstLine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w:t>
      </w:r>
      <w:r>
        <w:rPr>
          <w:rFonts w:hint="eastAsia" w:ascii="宋体" w:hAnsi="宋体"/>
          <w:szCs w:val="21"/>
        </w:rPr>
        <w:t>资质条件、营业执照及安全生产条件</w:t>
      </w:r>
      <w:r>
        <w:rPr>
          <w:rFonts w:hint="eastAsia" w:ascii="宋体" w:hAnsi="宋体" w:cs="MingLiU"/>
          <w:snapToGrid w:val="0"/>
          <w:kern w:val="0"/>
          <w:szCs w:val="21"/>
        </w:rPr>
        <w:t>：见投标人须知前附表；</w:t>
      </w:r>
    </w:p>
    <w:p>
      <w:pPr>
        <w:autoSpaceDE w:val="0"/>
        <w:autoSpaceDN w:val="0"/>
        <w:adjustRightInd w:val="0"/>
        <w:snapToGrid w:val="0"/>
        <w:spacing w:line="400" w:lineRule="exact"/>
        <w:ind w:firstLine="359" w:firstLineChars="171"/>
        <w:jc w:val="left"/>
        <w:rPr>
          <w:rFonts w:ascii="宋体" w:hAnsi="宋体" w:cs="MingLiU"/>
          <w:snapToGrid w:val="0"/>
          <w:kern w:val="0"/>
          <w:szCs w:val="21"/>
        </w:rPr>
      </w:pPr>
      <w:r>
        <w:rPr>
          <w:rFonts w:hint="eastAsia" w:ascii="宋体" w:hAnsi="宋体" w:cs="MingLiU"/>
          <w:snapToGrid w:val="0"/>
          <w:kern w:val="0"/>
          <w:szCs w:val="21"/>
        </w:rPr>
        <w:t>（2）比选截止日比选资格情况：见投标人须知前附表；</w:t>
      </w:r>
    </w:p>
    <w:p>
      <w:pPr>
        <w:autoSpaceDE w:val="0"/>
        <w:autoSpaceDN w:val="0"/>
        <w:adjustRightInd w:val="0"/>
        <w:snapToGrid w:val="0"/>
        <w:spacing w:line="400" w:lineRule="exact"/>
        <w:ind w:firstLine="359" w:firstLineChars="171"/>
        <w:jc w:val="left"/>
        <w:rPr>
          <w:rFonts w:ascii="宋体" w:hAnsi="宋体" w:cs="MingLiU"/>
          <w:snapToGrid w:val="0"/>
          <w:kern w:val="0"/>
          <w:szCs w:val="21"/>
        </w:rPr>
      </w:pPr>
      <w:r>
        <w:rPr>
          <w:rFonts w:hint="eastAsia" w:ascii="宋体" w:hAnsi="宋体" w:cs="MingLiU"/>
          <w:snapToGrid w:val="0"/>
          <w:kern w:val="0"/>
          <w:szCs w:val="21"/>
        </w:rPr>
        <w:t xml:space="preserve">（3）项目经理资格要求：见投标人须知前附表； </w:t>
      </w:r>
    </w:p>
    <w:p>
      <w:pPr>
        <w:autoSpaceDE w:val="0"/>
        <w:autoSpaceDN w:val="0"/>
        <w:adjustRightInd w:val="0"/>
        <w:snapToGrid w:val="0"/>
        <w:spacing w:line="400" w:lineRule="exact"/>
        <w:ind w:firstLine="359" w:firstLineChars="171"/>
        <w:jc w:val="left"/>
        <w:rPr>
          <w:rFonts w:ascii="宋体" w:hAnsi="宋体" w:cs="MingLiU"/>
          <w:snapToGrid w:val="0"/>
          <w:kern w:val="0"/>
          <w:szCs w:val="21"/>
        </w:rPr>
      </w:pPr>
      <w:r>
        <w:rPr>
          <w:rFonts w:hint="eastAsia" w:ascii="宋体" w:hAnsi="宋体" w:cs="MingLiU"/>
          <w:snapToGrid w:val="0"/>
          <w:kern w:val="0"/>
          <w:szCs w:val="21"/>
        </w:rPr>
        <w:t>（4）其他要求：见投标人须知前附表。</w:t>
      </w:r>
    </w:p>
    <w:p>
      <w:pPr>
        <w:autoSpaceDE w:val="0"/>
        <w:autoSpaceDN w:val="0"/>
        <w:adjustRightInd w:val="0"/>
        <w:snapToGrid w:val="0"/>
        <w:spacing w:line="400" w:lineRule="exact"/>
        <w:ind w:firstLine="359" w:firstLineChars="171"/>
        <w:jc w:val="left"/>
        <w:rPr>
          <w:rFonts w:ascii="宋体" w:hAnsi="宋体" w:cs="MingLiU"/>
          <w:snapToGrid w:val="0"/>
          <w:kern w:val="0"/>
          <w:szCs w:val="21"/>
        </w:rPr>
      </w:pPr>
      <w:r>
        <w:rPr>
          <w:rFonts w:ascii="宋体" w:hAnsi="宋体"/>
          <w:snapToGrid w:val="0"/>
          <w:kern w:val="0"/>
          <w:szCs w:val="21"/>
        </w:rPr>
        <w:t xml:space="preserve">1.4.2  </w:t>
      </w:r>
      <w:r>
        <w:rPr>
          <w:rFonts w:hint="eastAsia" w:ascii="宋体" w:hAnsi="宋体" w:cs="MingLiU"/>
          <w:snapToGrid w:val="0"/>
          <w:kern w:val="0"/>
          <w:szCs w:val="21"/>
        </w:rPr>
        <w:t>本工程不接受联合体投标。</w:t>
      </w:r>
    </w:p>
    <w:p>
      <w:pPr>
        <w:autoSpaceDE w:val="0"/>
        <w:autoSpaceDN w:val="0"/>
        <w:adjustRightInd w:val="0"/>
        <w:snapToGrid w:val="0"/>
        <w:spacing w:line="400" w:lineRule="exact"/>
        <w:ind w:firstLine="359" w:firstLineChars="171"/>
        <w:jc w:val="left"/>
        <w:rPr>
          <w:rFonts w:ascii="宋体" w:hAnsi="宋体" w:cs="MingLiU"/>
          <w:snapToGrid w:val="0"/>
          <w:kern w:val="0"/>
          <w:szCs w:val="21"/>
        </w:rPr>
      </w:pPr>
      <w:r>
        <w:rPr>
          <w:rFonts w:ascii="宋体" w:hAnsi="宋体"/>
          <w:snapToGrid w:val="0"/>
          <w:kern w:val="0"/>
          <w:szCs w:val="21"/>
        </w:rPr>
        <w:t xml:space="preserve">1.4.3  </w:t>
      </w:r>
      <w:r>
        <w:rPr>
          <w:rFonts w:hint="eastAsia" w:ascii="宋体" w:hAnsi="宋体" w:cs="MingLiU"/>
          <w:snapToGrid w:val="0"/>
          <w:kern w:val="0"/>
          <w:szCs w:val="21"/>
        </w:rPr>
        <w:t>投标人不得存在下列情形之一：</w:t>
      </w:r>
    </w:p>
    <w:p>
      <w:pPr>
        <w:autoSpaceDE w:val="0"/>
        <w:autoSpaceDN w:val="0"/>
        <w:adjustRightInd w:val="0"/>
        <w:snapToGrid w:val="0"/>
        <w:spacing w:line="400" w:lineRule="exact"/>
        <w:ind w:firstLine="359" w:firstLineChars="171"/>
        <w:jc w:val="left"/>
        <w:rPr>
          <w:rFonts w:ascii="宋体" w:hAnsi="宋体" w:cs="MingLiU"/>
          <w:snapToGrid w:val="0"/>
          <w:kern w:val="0"/>
          <w:szCs w:val="21"/>
        </w:rPr>
      </w:pPr>
      <w:r>
        <w:rPr>
          <w:rFonts w:hint="eastAsia" w:ascii="宋体" w:hAnsi="宋体" w:cs="MingLiU"/>
          <w:snapToGrid w:val="0"/>
          <w:kern w:val="0"/>
          <w:position w:val="-2"/>
          <w:szCs w:val="21"/>
        </w:rPr>
        <w:t>（</w:t>
      </w:r>
      <w:r>
        <w:rPr>
          <w:rFonts w:ascii="宋体" w:hAnsi="宋体"/>
          <w:snapToGrid w:val="0"/>
          <w:kern w:val="0"/>
          <w:position w:val="-2"/>
          <w:szCs w:val="21"/>
        </w:rPr>
        <w:t>1</w:t>
      </w:r>
      <w:r>
        <w:rPr>
          <w:rFonts w:hint="eastAsia" w:ascii="宋体" w:hAnsi="宋体" w:cs="MingLiU"/>
          <w:snapToGrid w:val="0"/>
          <w:kern w:val="0"/>
          <w:position w:val="-2"/>
          <w:szCs w:val="21"/>
        </w:rPr>
        <w:t>）与比选人存在利害关系可能影响比选公正性的法人、其他组织或者个人；</w:t>
      </w:r>
    </w:p>
    <w:p>
      <w:pPr>
        <w:autoSpaceDE w:val="0"/>
        <w:autoSpaceDN w:val="0"/>
        <w:adjustRightInd w:val="0"/>
        <w:snapToGrid w:val="0"/>
        <w:spacing w:line="400" w:lineRule="exact"/>
        <w:ind w:firstLine="359" w:firstLine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）为本标段前期准备提供设计或咨询服务的，但设计施工总承包的除外；</w:t>
      </w:r>
    </w:p>
    <w:p>
      <w:pPr>
        <w:autoSpaceDE w:val="0"/>
        <w:autoSpaceDN w:val="0"/>
        <w:adjustRightInd w:val="0"/>
        <w:snapToGrid w:val="0"/>
        <w:spacing w:line="400" w:lineRule="exact"/>
        <w:ind w:firstLine="359" w:firstLine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3</w:t>
      </w:r>
      <w:r>
        <w:rPr>
          <w:rFonts w:hint="eastAsia" w:ascii="宋体" w:hAnsi="宋体" w:cs="MingLiU"/>
          <w:snapToGrid w:val="0"/>
          <w:kern w:val="0"/>
          <w:szCs w:val="21"/>
        </w:rPr>
        <w:t>）为本标段的监理人；</w:t>
      </w:r>
    </w:p>
    <w:p>
      <w:pPr>
        <w:autoSpaceDE w:val="0"/>
        <w:autoSpaceDN w:val="0"/>
        <w:adjustRightInd w:val="0"/>
        <w:snapToGrid w:val="0"/>
        <w:spacing w:line="400" w:lineRule="exact"/>
        <w:ind w:firstLine="359" w:firstLine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4</w:t>
      </w:r>
      <w:r>
        <w:rPr>
          <w:rFonts w:hint="eastAsia" w:ascii="宋体" w:hAnsi="宋体" w:cs="MingLiU"/>
          <w:snapToGrid w:val="0"/>
          <w:kern w:val="0"/>
          <w:szCs w:val="21"/>
        </w:rPr>
        <w:t>）为本标段的代建人；</w:t>
      </w:r>
    </w:p>
    <w:p>
      <w:pPr>
        <w:autoSpaceDE w:val="0"/>
        <w:autoSpaceDN w:val="0"/>
        <w:adjustRightInd w:val="0"/>
        <w:snapToGrid w:val="0"/>
        <w:spacing w:line="400" w:lineRule="exact"/>
        <w:ind w:firstLine="359" w:firstLine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5</w:t>
      </w:r>
      <w:r>
        <w:rPr>
          <w:rFonts w:hint="eastAsia" w:ascii="宋体" w:hAnsi="宋体" w:cs="MingLiU"/>
          <w:snapToGrid w:val="0"/>
          <w:kern w:val="0"/>
          <w:szCs w:val="21"/>
        </w:rPr>
        <w:t>）为本标段提供比选代理服务的；</w:t>
      </w:r>
    </w:p>
    <w:p>
      <w:pPr>
        <w:autoSpaceDE w:val="0"/>
        <w:autoSpaceDN w:val="0"/>
        <w:adjustRightInd w:val="0"/>
        <w:snapToGrid w:val="0"/>
        <w:spacing w:line="400" w:lineRule="exact"/>
        <w:ind w:firstLine="359" w:firstLine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6</w:t>
      </w:r>
      <w:r>
        <w:rPr>
          <w:rFonts w:hint="eastAsia" w:ascii="宋体" w:hAnsi="宋体" w:cs="MingLiU"/>
          <w:snapToGrid w:val="0"/>
          <w:kern w:val="0"/>
          <w:szCs w:val="21"/>
        </w:rPr>
        <w:t>）与本标段的监理人或代建人或比选代理机构同为一个法定代表人的；</w:t>
      </w:r>
    </w:p>
    <w:p>
      <w:pPr>
        <w:autoSpaceDE w:val="0"/>
        <w:autoSpaceDN w:val="0"/>
        <w:adjustRightInd w:val="0"/>
        <w:snapToGrid w:val="0"/>
        <w:spacing w:line="400" w:lineRule="exact"/>
        <w:ind w:firstLine="359" w:firstLine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7</w:t>
      </w:r>
      <w:r>
        <w:rPr>
          <w:rFonts w:hint="eastAsia" w:ascii="宋体" w:hAnsi="宋体" w:cs="MingLiU"/>
          <w:snapToGrid w:val="0"/>
          <w:kern w:val="0"/>
          <w:szCs w:val="21"/>
        </w:rPr>
        <w:t>）与本标段的监理人或代建人或比选代理机构相互控股或参股的；</w:t>
      </w:r>
    </w:p>
    <w:p>
      <w:pPr>
        <w:autoSpaceDE w:val="0"/>
        <w:autoSpaceDN w:val="0"/>
        <w:adjustRightInd w:val="0"/>
        <w:snapToGrid w:val="0"/>
        <w:spacing w:line="400" w:lineRule="exact"/>
        <w:ind w:firstLine="359" w:firstLine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8</w:t>
      </w:r>
      <w:r>
        <w:rPr>
          <w:rFonts w:hint="eastAsia" w:ascii="宋体" w:hAnsi="宋体" w:cs="MingLiU"/>
          <w:snapToGrid w:val="0"/>
          <w:kern w:val="0"/>
          <w:szCs w:val="21"/>
        </w:rPr>
        <w:t>）与本标段的监理人或代建人或比选代理机构相互任职或工作的；</w:t>
      </w:r>
    </w:p>
    <w:p>
      <w:pPr>
        <w:autoSpaceDE w:val="0"/>
        <w:autoSpaceDN w:val="0"/>
        <w:adjustRightInd w:val="0"/>
        <w:snapToGrid w:val="0"/>
        <w:spacing w:line="400" w:lineRule="exact"/>
        <w:ind w:firstLine="359" w:firstLine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9</w:t>
      </w:r>
      <w:r>
        <w:rPr>
          <w:rFonts w:hint="eastAsia" w:ascii="宋体" w:hAnsi="宋体" w:cs="MingLiU"/>
          <w:snapToGrid w:val="0"/>
          <w:kern w:val="0"/>
          <w:szCs w:val="21"/>
        </w:rPr>
        <w:t>）被责令停业的；</w:t>
      </w:r>
    </w:p>
    <w:p>
      <w:pPr>
        <w:autoSpaceDE w:val="0"/>
        <w:autoSpaceDN w:val="0"/>
        <w:adjustRightInd w:val="0"/>
        <w:snapToGrid w:val="0"/>
        <w:spacing w:line="400" w:lineRule="exact"/>
        <w:ind w:firstLine="359" w:firstLine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10</w:t>
      </w:r>
      <w:r>
        <w:rPr>
          <w:rFonts w:hint="eastAsia" w:ascii="宋体" w:hAnsi="宋体" w:cs="MingLiU"/>
          <w:snapToGrid w:val="0"/>
          <w:kern w:val="0"/>
          <w:szCs w:val="21"/>
        </w:rPr>
        <w:t>）被暂停或取消比选资格的；</w:t>
      </w:r>
    </w:p>
    <w:p>
      <w:pPr>
        <w:autoSpaceDE w:val="0"/>
        <w:autoSpaceDN w:val="0"/>
        <w:adjustRightInd w:val="0"/>
        <w:snapToGrid w:val="0"/>
        <w:spacing w:line="400" w:lineRule="exact"/>
        <w:ind w:firstLine="359" w:firstLine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11</w:t>
      </w:r>
      <w:r>
        <w:rPr>
          <w:rFonts w:hint="eastAsia" w:ascii="宋体" w:hAnsi="宋体" w:cs="MingLiU"/>
          <w:snapToGrid w:val="0"/>
          <w:kern w:val="0"/>
          <w:szCs w:val="21"/>
        </w:rPr>
        <w:t>）财产被接管或冻结的；</w:t>
      </w:r>
    </w:p>
    <w:p>
      <w:pPr>
        <w:autoSpaceDE w:val="0"/>
        <w:autoSpaceDN w:val="0"/>
        <w:adjustRightInd w:val="0"/>
        <w:snapToGrid w:val="0"/>
        <w:spacing w:line="400" w:lineRule="exact"/>
        <w:ind w:firstLine="359" w:firstLineChars="171"/>
        <w:jc w:val="left"/>
        <w:rPr>
          <w:rFonts w:ascii="宋体" w:hAnsi="宋体" w:cs="MingLiU"/>
          <w:snapToGrid w:val="0"/>
          <w:kern w:val="0"/>
          <w:szCs w:val="21"/>
        </w:rPr>
      </w:pPr>
      <w:r>
        <w:rPr>
          <w:rFonts w:hint="eastAsia" w:ascii="宋体" w:hAnsi="宋体" w:cs="MingLiU"/>
          <w:snapToGrid w:val="0"/>
          <w:kern w:val="0"/>
          <w:szCs w:val="21"/>
        </w:rPr>
        <w:t>（12）单位负责人为同一人或者存在控股、管理关系的不同单位，不得在同一标段中同时投标。</w:t>
      </w:r>
    </w:p>
    <w:p>
      <w:pPr>
        <w:pStyle w:val="5"/>
        <w:spacing w:line="400" w:lineRule="exact"/>
        <w:rPr>
          <w:rFonts w:ascii="宋体" w:hAnsi="宋体"/>
          <w:snapToGrid w:val="0"/>
          <w:sz w:val="24"/>
          <w:szCs w:val="24"/>
        </w:rPr>
      </w:pPr>
      <w:bookmarkStart w:id="108" w:name="_Toc200513132"/>
      <w:bookmarkStart w:id="109" w:name="_Toc1875"/>
      <w:bookmarkStart w:id="110" w:name="_Toc224103323"/>
      <w:bookmarkStart w:id="111" w:name="_Toc277082558"/>
      <w:bookmarkStart w:id="112" w:name="_Toc386029652"/>
      <w:bookmarkStart w:id="113" w:name="_Toc287607752"/>
      <w:bookmarkStart w:id="114" w:name="_Toc24291"/>
      <w:bookmarkStart w:id="115" w:name="_Toc287620691"/>
      <w:r>
        <w:rPr>
          <w:rFonts w:ascii="宋体" w:hAnsi="宋体"/>
          <w:snapToGrid w:val="0"/>
          <w:sz w:val="24"/>
          <w:szCs w:val="24"/>
        </w:rPr>
        <w:t xml:space="preserve">1.5  </w:t>
      </w:r>
      <w:r>
        <w:rPr>
          <w:rFonts w:hint="eastAsia" w:ascii="宋体" w:hAnsi="宋体"/>
          <w:snapToGrid w:val="0"/>
          <w:sz w:val="24"/>
          <w:szCs w:val="24"/>
        </w:rPr>
        <w:t>费用承担</w:t>
      </w:r>
      <w:bookmarkEnd w:id="108"/>
      <w:bookmarkEnd w:id="109"/>
      <w:bookmarkEnd w:id="110"/>
      <w:bookmarkEnd w:id="111"/>
      <w:bookmarkEnd w:id="112"/>
      <w:bookmarkEnd w:id="113"/>
      <w:bookmarkEnd w:id="114"/>
      <w:bookmarkEnd w:id="115"/>
    </w:p>
    <w:p>
      <w:pPr>
        <w:autoSpaceDE w:val="0"/>
        <w:autoSpaceDN w:val="0"/>
        <w:adjustRightInd w:val="0"/>
        <w:snapToGrid w:val="0"/>
        <w:spacing w:line="400" w:lineRule="exact"/>
        <w:ind w:firstLine="420" w:firstLineChars="200"/>
        <w:jc w:val="left"/>
        <w:rPr>
          <w:rFonts w:ascii="宋体" w:hAnsi="宋体" w:cs="MingLiU"/>
          <w:snapToGrid w:val="0"/>
          <w:kern w:val="0"/>
          <w:szCs w:val="21"/>
        </w:rPr>
      </w:pPr>
      <w:r>
        <w:rPr>
          <w:rFonts w:hint="eastAsia" w:ascii="宋体" w:hAnsi="宋体" w:cs="MingLiU"/>
          <w:snapToGrid w:val="0"/>
          <w:kern w:val="0"/>
          <w:szCs w:val="21"/>
        </w:rPr>
        <w:t>投标人准备和参加投标活动发生的费用自理。</w:t>
      </w:r>
    </w:p>
    <w:p>
      <w:pPr>
        <w:pStyle w:val="5"/>
        <w:spacing w:line="400" w:lineRule="exact"/>
        <w:rPr>
          <w:rFonts w:ascii="宋体" w:hAnsi="宋体"/>
          <w:snapToGrid w:val="0"/>
          <w:sz w:val="24"/>
          <w:szCs w:val="24"/>
        </w:rPr>
      </w:pPr>
      <w:bookmarkStart w:id="116" w:name="_Toc7780"/>
      <w:bookmarkStart w:id="117" w:name="_Toc200513133"/>
      <w:bookmarkStart w:id="118" w:name="_Toc386029653"/>
      <w:bookmarkStart w:id="119" w:name="_Toc224103324"/>
      <w:bookmarkStart w:id="120" w:name="_Toc287620692"/>
      <w:bookmarkStart w:id="121" w:name="_Toc27054"/>
      <w:bookmarkStart w:id="122" w:name="_Toc277082559"/>
      <w:bookmarkStart w:id="123" w:name="_Toc287607753"/>
      <w:r>
        <w:rPr>
          <w:rFonts w:ascii="宋体" w:hAnsi="宋体"/>
          <w:snapToGrid w:val="0"/>
          <w:sz w:val="24"/>
          <w:szCs w:val="24"/>
        </w:rPr>
        <w:t xml:space="preserve">1.6  </w:t>
      </w:r>
      <w:r>
        <w:rPr>
          <w:rFonts w:hint="eastAsia" w:ascii="宋体" w:hAnsi="宋体"/>
          <w:snapToGrid w:val="0"/>
          <w:sz w:val="24"/>
          <w:szCs w:val="24"/>
        </w:rPr>
        <w:t>保密</w:t>
      </w:r>
      <w:bookmarkEnd w:id="116"/>
      <w:bookmarkEnd w:id="117"/>
      <w:bookmarkEnd w:id="118"/>
      <w:bookmarkEnd w:id="119"/>
      <w:bookmarkEnd w:id="120"/>
      <w:bookmarkEnd w:id="121"/>
      <w:bookmarkEnd w:id="122"/>
      <w:bookmarkEnd w:id="123"/>
    </w:p>
    <w:p>
      <w:pPr>
        <w:autoSpaceDE w:val="0"/>
        <w:autoSpaceDN w:val="0"/>
        <w:adjustRightInd w:val="0"/>
        <w:snapToGrid w:val="0"/>
        <w:spacing w:line="400" w:lineRule="exact"/>
        <w:ind w:firstLine="420"/>
        <w:jc w:val="left"/>
        <w:rPr>
          <w:rFonts w:ascii="宋体" w:hAnsi="宋体" w:cs="MingLiU"/>
          <w:snapToGrid w:val="0"/>
          <w:kern w:val="0"/>
          <w:szCs w:val="21"/>
        </w:rPr>
      </w:pPr>
      <w:r>
        <w:rPr>
          <w:rFonts w:hint="eastAsia" w:ascii="宋体" w:hAnsi="宋体" w:cs="MingLiU"/>
          <w:snapToGrid w:val="0"/>
          <w:kern w:val="0"/>
          <w:szCs w:val="21"/>
        </w:rPr>
        <w:t>参与比选投标活动的各方应对比选文件和投标文件中的商业和技术等秘密保密，违者应对由此造成的后果承担法律责任。</w:t>
      </w:r>
    </w:p>
    <w:p>
      <w:pPr>
        <w:pStyle w:val="5"/>
        <w:spacing w:line="400" w:lineRule="exact"/>
        <w:rPr>
          <w:rFonts w:ascii="宋体" w:hAnsi="宋体"/>
          <w:snapToGrid w:val="0"/>
          <w:sz w:val="24"/>
          <w:szCs w:val="24"/>
        </w:rPr>
      </w:pPr>
      <w:bookmarkStart w:id="124" w:name="_Toc386029654"/>
      <w:bookmarkStart w:id="125" w:name="_Toc224103325"/>
      <w:bookmarkStart w:id="126" w:name="_Toc287607754"/>
      <w:bookmarkStart w:id="127" w:name="_Toc287620693"/>
      <w:bookmarkStart w:id="128" w:name="_Toc23797"/>
      <w:bookmarkStart w:id="129" w:name="_Toc277082560"/>
      <w:bookmarkStart w:id="130" w:name="_Toc200513134"/>
      <w:bookmarkStart w:id="131" w:name="_Toc32645"/>
      <w:r>
        <w:rPr>
          <w:rFonts w:ascii="宋体" w:hAnsi="宋体"/>
          <w:snapToGrid w:val="0"/>
          <w:sz w:val="24"/>
          <w:szCs w:val="24"/>
        </w:rPr>
        <w:t xml:space="preserve">1.7  </w:t>
      </w:r>
      <w:r>
        <w:rPr>
          <w:rFonts w:hint="eastAsia" w:ascii="宋体" w:hAnsi="宋体"/>
          <w:snapToGrid w:val="0"/>
          <w:sz w:val="24"/>
          <w:szCs w:val="24"/>
        </w:rPr>
        <w:t>语言文字</w:t>
      </w:r>
      <w:bookmarkEnd w:id="124"/>
      <w:bookmarkEnd w:id="125"/>
      <w:bookmarkEnd w:id="126"/>
      <w:bookmarkEnd w:id="127"/>
      <w:bookmarkEnd w:id="128"/>
      <w:bookmarkEnd w:id="129"/>
      <w:bookmarkEnd w:id="130"/>
      <w:bookmarkEnd w:id="131"/>
    </w:p>
    <w:p>
      <w:pPr>
        <w:autoSpaceDE w:val="0"/>
        <w:autoSpaceDN w:val="0"/>
        <w:adjustRightInd w:val="0"/>
        <w:snapToGrid w:val="0"/>
        <w:spacing w:line="400" w:lineRule="exact"/>
        <w:ind w:firstLine="420" w:firstLineChars="200"/>
        <w:jc w:val="left"/>
        <w:rPr>
          <w:rFonts w:ascii="宋体" w:hAnsi="宋体" w:cs="MingLiU"/>
          <w:snapToGrid w:val="0"/>
          <w:kern w:val="0"/>
          <w:szCs w:val="21"/>
        </w:rPr>
      </w:pPr>
      <w:r>
        <w:rPr>
          <w:rFonts w:hint="eastAsia" w:ascii="宋体" w:hAnsi="宋体" w:cs="MingLiU"/>
          <w:snapToGrid w:val="0"/>
          <w:kern w:val="0"/>
          <w:szCs w:val="21"/>
        </w:rPr>
        <w:t>除专用术语外，与比选投标有关的语言均使用中文。必要时专用术语应附有中文注释。</w:t>
      </w:r>
    </w:p>
    <w:p>
      <w:pPr>
        <w:pStyle w:val="5"/>
        <w:spacing w:line="400" w:lineRule="exact"/>
        <w:rPr>
          <w:rFonts w:ascii="宋体" w:hAnsi="宋体"/>
          <w:snapToGrid w:val="0"/>
          <w:sz w:val="24"/>
          <w:szCs w:val="24"/>
        </w:rPr>
      </w:pPr>
      <w:bookmarkStart w:id="132" w:name="_Toc287620694"/>
      <w:bookmarkStart w:id="133" w:name="_Toc224103326"/>
      <w:bookmarkStart w:id="134" w:name="_Toc26466"/>
      <w:bookmarkStart w:id="135" w:name="_Toc277082561"/>
      <w:bookmarkStart w:id="136" w:name="_Toc200513135"/>
      <w:bookmarkStart w:id="137" w:name="_Toc837"/>
      <w:bookmarkStart w:id="138" w:name="_Toc287607755"/>
      <w:bookmarkStart w:id="139" w:name="_Toc386029655"/>
      <w:r>
        <w:rPr>
          <w:rFonts w:ascii="宋体" w:hAnsi="宋体"/>
          <w:snapToGrid w:val="0"/>
          <w:sz w:val="24"/>
          <w:szCs w:val="24"/>
        </w:rPr>
        <w:t xml:space="preserve">1.8  </w:t>
      </w:r>
      <w:r>
        <w:rPr>
          <w:rFonts w:hint="eastAsia" w:ascii="宋体" w:hAnsi="宋体"/>
          <w:snapToGrid w:val="0"/>
          <w:sz w:val="24"/>
          <w:szCs w:val="24"/>
        </w:rPr>
        <w:t>计量单位</w:t>
      </w:r>
      <w:bookmarkEnd w:id="132"/>
      <w:bookmarkEnd w:id="133"/>
      <w:bookmarkEnd w:id="134"/>
      <w:bookmarkEnd w:id="135"/>
      <w:bookmarkEnd w:id="136"/>
      <w:bookmarkEnd w:id="137"/>
      <w:bookmarkEnd w:id="138"/>
      <w:bookmarkEnd w:id="139"/>
    </w:p>
    <w:p>
      <w:pPr>
        <w:autoSpaceDE w:val="0"/>
        <w:autoSpaceDN w:val="0"/>
        <w:adjustRightInd w:val="0"/>
        <w:snapToGrid w:val="0"/>
        <w:spacing w:line="400" w:lineRule="exact"/>
        <w:ind w:firstLine="424" w:firstLineChars="202"/>
        <w:jc w:val="left"/>
        <w:rPr>
          <w:rFonts w:ascii="宋体" w:hAnsi="宋体" w:cs="MingLiU"/>
          <w:snapToGrid w:val="0"/>
          <w:kern w:val="0"/>
          <w:szCs w:val="21"/>
        </w:rPr>
      </w:pPr>
      <w:r>
        <w:rPr>
          <w:rFonts w:hint="eastAsia" w:ascii="宋体" w:hAnsi="宋体" w:cs="MingLiU"/>
          <w:snapToGrid w:val="0"/>
          <w:kern w:val="0"/>
          <w:szCs w:val="21"/>
        </w:rPr>
        <w:t>所有计量均采用中华人民共和国法定计量单位。</w:t>
      </w:r>
    </w:p>
    <w:p>
      <w:pPr>
        <w:pStyle w:val="5"/>
        <w:spacing w:line="400" w:lineRule="exact"/>
        <w:rPr>
          <w:rFonts w:ascii="宋体" w:hAnsi="宋体"/>
          <w:snapToGrid w:val="0"/>
          <w:sz w:val="24"/>
          <w:szCs w:val="24"/>
        </w:rPr>
      </w:pPr>
      <w:bookmarkStart w:id="140" w:name="_Toc287620695"/>
      <w:bookmarkStart w:id="141" w:name="_Toc277082562"/>
      <w:bookmarkStart w:id="142" w:name="_Toc200513136"/>
      <w:bookmarkStart w:id="143" w:name="_Toc12394"/>
      <w:bookmarkStart w:id="144" w:name="_Toc386029656"/>
      <w:bookmarkStart w:id="145" w:name="_Toc16750"/>
      <w:bookmarkStart w:id="146" w:name="_Toc224103327"/>
      <w:bookmarkStart w:id="147" w:name="_Toc287607756"/>
      <w:r>
        <w:rPr>
          <w:rFonts w:ascii="宋体" w:hAnsi="宋体"/>
          <w:snapToGrid w:val="0"/>
          <w:sz w:val="24"/>
          <w:szCs w:val="24"/>
        </w:rPr>
        <w:t xml:space="preserve">1.9  </w:t>
      </w:r>
      <w:r>
        <w:rPr>
          <w:rFonts w:hint="eastAsia" w:ascii="宋体" w:hAnsi="宋体"/>
          <w:snapToGrid w:val="0"/>
          <w:sz w:val="24"/>
          <w:szCs w:val="24"/>
        </w:rPr>
        <w:t>踏勘现场</w:t>
      </w:r>
      <w:bookmarkEnd w:id="140"/>
      <w:bookmarkEnd w:id="141"/>
      <w:bookmarkEnd w:id="142"/>
      <w:bookmarkEnd w:id="143"/>
      <w:bookmarkEnd w:id="144"/>
      <w:bookmarkEnd w:id="145"/>
      <w:bookmarkEnd w:id="146"/>
      <w:bookmarkEnd w:id="147"/>
    </w:p>
    <w:p>
      <w:pPr>
        <w:autoSpaceDE w:val="0"/>
        <w:autoSpaceDN w:val="0"/>
        <w:adjustRightInd w:val="0"/>
        <w:snapToGrid w:val="0"/>
        <w:spacing w:line="400" w:lineRule="exact"/>
        <w:ind w:firstLine="420"/>
        <w:jc w:val="left"/>
        <w:rPr>
          <w:rFonts w:ascii="宋体" w:hAnsi="宋体" w:cs="MingLiU"/>
          <w:snapToGrid w:val="0"/>
          <w:kern w:val="0"/>
          <w:szCs w:val="21"/>
        </w:rPr>
      </w:pPr>
      <w:r>
        <w:rPr>
          <w:rFonts w:ascii="宋体" w:hAnsi="宋体" w:cs="MingLiU"/>
          <w:snapToGrid w:val="0"/>
          <w:kern w:val="0"/>
          <w:szCs w:val="21"/>
        </w:rPr>
        <w:t xml:space="preserve">1.9.1  </w:t>
      </w:r>
      <w:r>
        <w:rPr>
          <w:rFonts w:hint="eastAsia" w:ascii="宋体" w:hAnsi="宋体" w:cs="MingLiU"/>
          <w:snapToGrid w:val="0"/>
          <w:kern w:val="0"/>
          <w:szCs w:val="21"/>
        </w:rPr>
        <w:t>由投标人自行踏勘项目现场。</w:t>
      </w:r>
    </w:p>
    <w:p>
      <w:pPr>
        <w:autoSpaceDE w:val="0"/>
        <w:autoSpaceDN w:val="0"/>
        <w:adjustRightInd w:val="0"/>
        <w:snapToGrid w:val="0"/>
        <w:spacing w:line="400" w:lineRule="exact"/>
        <w:ind w:firstLine="420"/>
        <w:jc w:val="left"/>
        <w:rPr>
          <w:rFonts w:ascii="宋体" w:hAnsi="宋体" w:cs="MingLiU"/>
          <w:snapToGrid w:val="0"/>
          <w:kern w:val="0"/>
          <w:szCs w:val="21"/>
        </w:rPr>
      </w:pPr>
      <w:r>
        <w:rPr>
          <w:rFonts w:ascii="宋体" w:hAnsi="宋体" w:cs="MingLiU"/>
          <w:snapToGrid w:val="0"/>
          <w:kern w:val="0"/>
          <w:szCs w:val="21"/>
        </w:rPr>
        <w:t xml:space="preserve">1.9.2  </w:t>
      </w:r>
      <w:r>
        <w:rPr>
          <w:rFonts w:hint="eastAsia" w:ascii="宋体" w:hAnsi="宋体" w:cs="MingLiU"/>
          <w:snapToGrid w:val="0"/>
          <w:kern w:val="0"/>
          <w:szCs w:val="21"/>
        </w:rPr>
        <w:t>投标人踏勘现场发生的费用自理。</w:t>
      </w:r>
    </w:p>
    <w:p>
      <w:pPr>
        <w:autoSpaceDE w:val="0"/>
        <w:autoSpaceDN w:val="0"/>
        <w:adjustRightInd w:val="0"/>
        <w:snapToGrid w:val="0"/>
        <w:spacing w:line="400" w:lineRule="exact"/>
        <w:ind w:firstLine="420"/>
        <w:jc w:val="left"/>
        <w:rPr>
          <w:rFonts w:ascii="宋体" w:hAnsi="宋体" w:cs="MingLiU"/>
          <w:snapToGrid w:val="0"/>
          <w:kern w:val="0"/>
          <w:szCs w:val="21"/>
        </w:rPr>
      </w:pPr>
      <w:r>
        <w:rPr>
          <w:rFonts w:ascii="宋体" w:hAnsi="宋体" w:cs="MingLiU"/>
          <w:snapToGrid w:val="0"/>
          <w:kern w:val="0"/>
          <w:szCs w:val="21"/>
        </w:rPr>
        <w:t xml:space="preserve">1.9.3 </w:t>
      </w:r>
      <w:r>
        <w:rPr>
          <w:rFonts w:hint="eastAsia" w:ascii="宋体" w:hAnsi="宋体" w:cs="MingLiU"/>
          <w:snapToGrid w:val="0"/>
          <w:kern w:val="0"/>
          <w:szCs w:val="21"/>
        </w:rPr>
        <w:t xml:space="preserve"> 投标人自行负责在踏勘现场中所发生的人员伤亡和财产损失。</w:t>
      </w:r>
    </w:p>
    <w:p>
      <w:pPr>
        <w:pStyle w:val="5"/>
        <w:spacing w:line="400" w:lineRule="exact"/>
        <w:rPr>
          <w:rFonts w:ascii="宋体" w:hAnsi="宋体"/>
          <w:snapToGrid w:val="0"/>
          <w:sz w:val="24"/>
          <w:szCs w:val="24"/>
        </w:rPr>
      </w:pPr>
      <w:bookmarkStart w:id="148" w:name="_Toc200513137"/>
      <w:bookmarkStart w:id="149" w:name="_Toc287620696"/>
      <w:bookmarkStart w:id="150" w:name="_Toc386029657"/>
      <w:bookmarkStart w:id="151" w:name="_Toc10048"/>
      <w:bookmarkStart w:id="152" w:name="_Toc277082563"/>
      <w:bookmarkStart w:id="153" w:name="_Toc287607757"/>
      <w:bookmarkStart w:id="154" w:name="_Toc224103328"/>
      <w:bookmarkStart w:id="155" w:name="_Toc9283"/>
      <w:r>
        <w:rPr>
          <w:rFonts w:ascii="宋体" w:hAnsi="宋体"/>
          <w:snapToGrid w:val="0"/>
          <w:sz w:val="24"/>
          <w:szCs w:val="24"/>
        </w:rPr>
        <w:t xml:space="preserve">1.10  </w:t>
      </w:r>
      <w:r>
        <w:rPr>
          <w:rFonts w:hint="eastAsia" w:ascii="宋体" w:hAnsi="宋体"/>
          <w:snapToGrid w:val="0"/>
          <w:sz w:val="24"/>
          <w:szCs w:val="24"/>
        </w:rPr>
        <w:t>投标预备会</w:t>
      </w:r>
      <w:bookmarkEnd w:id="148"/>
      <w:bookmarkEnd w:id="149"/>
      <w:bookmarkEnd w:id="150"/>
      <w:bookmarkEnd w:id="151"/>
      <w:bookmarkEnd w:id="152"/>
      <w:bookmarkEnd w:id="153"/>
      <w:bookmarkEnd w:id="154"/>
      <w:bookmarkEnd w:id="155"/>
      <w:bookmarkStart w:id="156" w:name="_Toc224103329"/>
      <w:bookmarkStart w:id="157" w:name="_Toc200513138"/>
      <w:bookmarkStart w:id="158" w:name="_Toc277082564"/>
      <w:bookmarkStart w:id="159" w:name="_Toc287607758"/>
      <w:bookmarkStart w:id="160" w:name="_Toc287620697"/>
    </w:p>
    <w:p>
      <w:pPr>
        <w:spacing w:line="400" w:lineRule="exact"/>
        <w:ind w:firstLine="420" w:firstLineChars="200"/>
        <w:rPr>
          <w:rFonts w:ascii="宋体" w:hAnsi="宋体" w:cs="宋体"/>
          <w:snapToGrid w:val="0"/>
          <w:kern w:val="0"/>
          <w:sz w:val="24"/>
        </w:rPr>
      </w:pPr>
      <w:r>
        <w:rPr>
          <w:rFonts w:hint="eastAsia" w:ascii="宋体" w:hAnsi="宋体"/>
          <w:szCs w:val="21"/>
        </w:rPr>
        <w:t>本工程不召开投标预备会。</w:t>
      </w:r>
    </w:p>
    <w:p>
      <w:pPr>
        <w:pStyle w:val="5"/>
        <w:spacing w:line="400" w:lineRule="exact"/>
        <w:rPr>
          <w:rFonts w:ascii="宋体" w:hAnsi="宋体"/>
          <w:snapToGrid w:val="0"/>
          <w:sz w:val="24"/>
          <w:szCs w:val="24"/>
        </w:rPr>
      </w:pPr>
      <w:bookmarkStart w:id="161" w:name="_Toc386029658"/>
      <w:bookmarkStart w:id="162" w:name="_Toc4507"/>
      <w:bookmarkStart w:id="163" w:name="_Toc21003"/>
      <w:r>
        <w:rPr>
          <w:rFonts w:ascii="宋体" w:hAnsi="宋体"/>
          <w:snapToGrid w:val="0"/>
          <w:sz w:val="24"/>
          <w:szCs w:val="24"/>
        </w:rPr>
        <w:t xml:space="preserve">1.11  </w:t>
      </w:r>
      <w:r>
        <w:rPr>
          <w:rFonts w:hint="eastAsia" w:ascii="宋体" w:hAnsi="宋体"/>
          <w:snapToGrid w:val="0"/>
          <w:sz w:val="24"/>
          <w:szCs w:val="24"/>
        </w:rPr>
        <w:t>分包</w:t>
      </w:r>
      <w:bookmarkEnd w:id="156"/>
      <w:bookmarkEnd w:id="157"/>
      <w:bookmarkEnd w:id="158"/>
      <w:bookmarkEnd w:id="159"/>
      <w:bookmarkEnd w:id="160"/>
      <w:bookmarkEnd w:id="161"/>
      <w:bookmarkEnd w:id="162"/>
      <w:bookmarkEnd w:id="163"/>
    </w:p>
    <w:p>
      <w:pPr>
        <w:spacing w:line="400" w:lineRule="exact"/>
        <w:ind w:firstLine="420" w:firstLineChars="200"/>
        <w:rPr>
          <w:rFonts w:ascii="宋体" w:hAnsi="宋体"/>
          <w:szCs w:val="21"/>
        </w:rPr>
      </w:pPr>
      <w:bookmarkStart w:id="164" w:name="_Toc287620698"/>
      <w:bookmarkStart w:id="165" w:name="_Toc2639"/>
      <w:bookmarkStart w:id="166" w:name="_Toc386029659"/>
      <w:bookmarkStart w:id="167" w:name="_Toc200513139"/>
      <w:bookmarkStart w:id="168" w:name="_Toc277082565"/>
      <w:bookmarkStart w:id="169" w:name="_Toc224103330"/>
      <w:bookmarkStart w:id="170" w:name="_Toc287607759"/>
      <w:r>
        <w:rPr>
          <w:rFonts w:hint="eastAsia" w:ascii="宋体" w:hAnsi="宋体"/>
          <w:szCs w:val="21"/>
        </w:rPr>
        <w:t>本工程不允许分包。</w:t>
      </w:r>
    </w:p>
    <w:p>
      <w:pPr>
        <w:pStyle w:val="5"/>
        <w:spacing w:line="400" w:lineRule="exact"/>
        <w:rPr>
          <w:rFonts w:ascii="宋体" w:hAnsi="宋体"/>
          <w:snapToGrid w:val="0"/>
          <w:sz w:val="24"/>
          <w:szCs w:val="24"/>
        </w:rPr>
      </w:pPr>
      <w:bookmarkStart w:id="171" w:name="_Toc18662"/>
      <w:r>
        <w:rPr>
          <w:rFonts w:ascii="宋体" w:hAnsi="宋体"/>
          <w:snapToGrid w:val="0"/>
          <w:sz w:val="24"/>
          <w:szCs w:val="24"/>
        </w:rPr>
        <w:t xml:space="preserve">1.12  </w:t>
      </w:r>
      <w:r>
        <w:rPr>
          <w:rFonts w:hint="eastAsia" w:ascii="宋体" w:hAnsi="宋体"/>
          <w:snapToGrid w:val="0"/>
          <w:sz w:val="24"/>
          <w:szCs w:val="24"/>
        </w:rPr>
        <w:t>偏离</w:t>
      </w:r>
      <w:bookmarkEnd w:id="164"/>
      <w:bookmarkEnd w:id="165"/>
      <w:bookmarkEnd w:id="166"/>
      <w:bookmarkEnd w:id="167"/>
      <w:bookmarkEnd w:id="168"/>
      <w:bookmarkEnd w:id="169"/>
      <w:bookmarkEnd w:id="170"/>
      <w:bookmarkEnd w:id="171"/>
    </w:p>
    <w:p>
      <w:pPr>
        <w:spacing w:line="400" w:lineRule="exact"/>
        <w:ind w:firstLine="420" w:firstLineChars="200"/>
        <w:rPr>
          <w:rFonts w:hint="default" w:ascii="宋体" w:hAnsi="宋体" w:cs="Times New Roman"/>
          <w:szCs w:val="21"/>
          <w:lang w:val="en-US" w:eastAsia="zh-CN"/>
        </w:rPr>
      </w:pPr>
      <w:bookmarkStart w:id="172" w:name="_Toc224103331"/>
      <w:bookmarkStart w:id="173" w:name="_Toc287607760"/>
      <w:bookmarkStart w:id="174" w:name="_Toc3930"/>
      <w:bookmarkStart w:id="175" w:name="_Toc200513140"/>
      <w:bookmarkStart w:id="176" w:name="_Toc386029660"/>
      <w:bookmarkStart w:id="177" w:name="_Toc8538"/>
      <w:bookmarkStart w:id="178" w:name="_Toc22304"/>
      <w:bookmarkStart w:id="179" w:name="_Toc277082566"/>
      <w:r>
        <w:rPr>
          <w:rFonts w:hint="eastAsia" w:ascii="宋体" w:hAnsi="宋体" w:cs="Times New Roman"/>
          <w:szCs w:val="21"/>
          <w:lang w:val="en-US" w:eastAsia="zh-CN"/>
        </w:rPr>
        <w:t>本项目不允许偏离</w:t>
      </w:r>
    </w:p>
    <w:p>
      <w:pPr>
        <w:pStyle w:val="4"/>
        <w:spacing w:line="400" w:lineRule="exact"/>
        <w:rPr>
          <w:rFonts w:ascii="宋体" w:hAnsi="宋体"/>
          <w:snapToGrid w:val="0"/>
          <w:sz w:val="24"/>
          <w:szCs w:val="24"/>
        </w:rPr>
      </w:pPr>
      <w:bookmarkStart w:id="180" w:name="_Toc2849"/>
      <w:r>
        <w:rPr>
          <w:rFonts w:ascii="宋体" w:hAnsi="宋体"/>
          <w:snapToGrid w:val="0"/>
          <w:sz w:val="24"/>
          <w:szCs w:val="24"/>
        </w:rPr>
        <w:t xml:space="preserve">2.  </w:t>
      </w:r>
      <w:r>
        <w:rPr>
          <w:rFonts w:hint="eastAsia" w:ascii="宋体" w:hAnsi="宋体"/>
          <w:snapToGrid w:val="0"/>
          <w:sz w:val="24"/>
          <w:szCs w:val="24"/>
        </w:rPr>
        <w:t>比选文件</w:t>
      </w:r>
      <w:bookmarkEnd w:id="172"/>
      <w:bookmarkEnd w:id="173"/>
      <w:bookmarkEnd w:id="174"/>
      <w:bookmarkEnd w:id="175"/>
      <w:bookmarkEnd w:id="176"/>
      <w:bookmarkEnd w:id="177"/>
      <w:bookmarkEnd w:id="178"/>
      <w:bookmarkEnd w:id="179"/>
      <w:bookmarkEnd w:id="180"/>
    </w:p>
    <w:p>
      <w:pPr>
        <w:pStyle w:val="5"/>
        <w:spacing w:line="400" w:lineRule="exact"/>
        <w:rPr>
          <w:rFonts w:ascii="宋体" w:hAnsi="宋体"/>
          <w:snapToGrid w:val="0"/>
          <w:sz w:val="24"/>
          <w:szCs w:val="24"/>
        </w:rPr>
      </w:pPr>
      <w:bookmarkStart w:id="181" w:name="_Toc386029661"/>
      <w:bookmarkStart w:id="182" w:name="_Toc224103332"/>
      <w:bookmarkStart w:id="183" w:name="_Toc277082567"/>
      <w:bookmarkStart w:id="184" w:name="_Toc2702"/>
      <w:bookmarkStart w:id="185" w:name="_Toc287620700"/>
      <w:bookmarkStart w:id="186" w:name="_Toc24222"/>
      <w:bookmarkStart w:id="187" w:name="_Toc287607761"/>
      <w:bookmarkStart w:id="188" w:name="_Toc200513141"/>
      <w:r>
        <w:rPr>
          <w:rFonts w:ascii="宋体" w:hAnsi="宋体"/>
          <w:snapToGrid w:val="0"/>
          <w:sz w:val="24"/>
          <w:szCs w:val="24"/>
        </w:rPr>
        <w:t xml:space="preserve">2.1  </w:t>
      </w:r>
      <w:r>
        <w:rPr>
          <w:rFonts w:hint="eastAsia" w:ascii="宋体" w:hAnsi="宋体"/>
          <w:snapToGrid w:val="0"/>
          <w:sz w:val="24"/>
          <w:szCs w:val="24"/>
        </w:rPr>
        <w:t>比选文件的组成</w:t>
      </w:r>
      <w:bookmarkEnd w:id="181"/>
      <w:bookmarkEnd w:id="182"/>
      <w:bookmarkEnd w:id="183"/>
      <w:bookmarkEnd w:id="184"/>
      <w:bookmarkEnd w:id="185"/>
      <w:bookmarkEnd w:id="186"/>
      <w:bookmarkEnd w:id="187"/>
      <w:bookmarkEnd w:id="188"/>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hint="eastAsia" w:ascii="宋体" w:hAnsi="宋体" w:cs="MingLiU"/>
          <w:snapToGrid w:val="0"/>
          <w:kern w:val="0"/>
          <w:szCs w:val="21"/>
        </w:rPr>
        <w:t>本比选文件包括：</w:t>
      </w:r>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）比选公告；</w:t>
      </w:r>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）投标人须知；</w:t>
      </w:r>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3</w:t>
      </w:r>
      <w:r>
        <w:rPr>
          <w:rFonts w:hint="eastAsia" w:ascii="宋体" w:hAnsi="宋体" w:cs="MingLiU"/>
          <w:snapToGrid w:val="0"/>
          <w:kern w:val="0"/>
          <w:szCs w:val="21"/>
        </w:rPr>
        <w:t>）评标办法；</w:t>
      </w:r>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4</w:t>
      </w:r>
      <w:r>
        <w:rPr>
          <w:rFonts w:hint="eastAsia" w:ascii="宋体" w:hAnsi="宋体" w:cs="MingLiU"/>
          <w:snapToGrid w:val="0"/>
          <w:kern w:val="0"/>
          <w:szCs w:val="21"/>
        </w:rPr>
        <w:t>）合同条款及格式；</w:t>
      </w:r>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5</w:t>
      </w:r>
      <w:r>
        <w:rPr>
          <w:rFonts w:hint="eastAsia" w:ascii="宋体" w:hAnsi="宋体" w:cs="MingLiU"/>
          <w:snapToGrid w:val="0"/>
          <w:kern w:val="0"/>
          <w:szCs w:val="21"/>
        </w:rPr>
        <w:t>）工程量清单；</w:t>
      </w:r>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6</w:t>
      </w:r>
      <w:r>
        <w:rPr>
          <w:rFonts w:hint="eastAsia" w:ascii="宋体" w:hAnsi="宋体" w:cs="MingLiU"/>
          <w:snapToGrid w:val="0"/>
          <w:kern w:val="0"/>
          <w:szCs w:val="21"/>
        </w:rPr>
        <w:t>）图纸；</w:t>
      </w:r>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7</w:t>
      </w:r>
      <w:r>
        <w:rPr>
          <w:rFonts w:hint="eastAsia" w:ascii="宋体" w:hAnsi="宋体" w:cs="MingLiU"/>
          <w:snapToGrid w:val="0"/>
          <w:kern w:val="0"/>
          <w:szCs w:val="21"/>
        </w:rPr>
        <w:t>）技术标准和要求；</w:t>
      </w:r>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8</w:t>
      </w:r>
      <w:r>
        <w:rPr>
          <w:rFonts w:hint="eastAsia" w:ascii="宋体" w:hAnsi="宋体" w:cs="MingLiU"/>
          <w:snapToGrid w:val="0"/>
          <w:kern w:val="0"/>
          <w:szCs w:val="21"/>
        </w:rPr>
        <w:t>）投标文件格式；</w:t>
      </w:r>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9</w:t>
      </w:r>
      <w:r>
        <w:rPr>
          <w:rFonts w:hint="eastAsia" w:ascii="宋体" w:hAnsi="宋体" w:cs="MingLiU"/>
          <w:snapToGrid w:val="0"/>
          <w:kern w:val="0"/>
          <w:szCs w:val="21"/>
        </w:rPr>
        <w:t>）投标人须知前附表规定的其他材料。</w:t>
      </w:r>
    </w:p>
    <w:p>
      <w:pPr>
        <w:autoSpaceDE w:val="0"/>
        <w:autoSpaceDN w:val="0"/>
        <w:adjustRightInd w:val="0"/>
        <w:snapToGrid w:val="0"/>
        <w:spacing w:line="400" w:lineRule="exact"/>
        <w:jc w:val="left"/>
        <w:rPr>
          <w:rFonts w:ascii="宋体" w:hAnsi="宋体" w:cs="MingLiU"/>
          <w:snapToGrid w:val="0"/>
          <w:kern w:val="0"/>
          <w:szCs w:val="21"/>
        </w:rPr>
      </w:pPr>
      <w:r>
        <w:rPr>
          <w:rFonts w:hint="eastAsia" w:ascii="宋体" w:hAnsi="宋体" w:cs="MingLiU"/>
          <w:snapToGrid w:val="0"/>
          <w:kern w:val="0"/>
          <w:szCs w:val="21"/>
        </w:rPr>
        <w:t>根据本章第</w:t>
      </w:r>
      <w:r>
        <w:rPr>
          <w:rFonts w:ascii="宋体" w:hAnsi="宋体"/>
          <w:snapToGrid w:val="0"/>
          <w:kern w:val="0"/>
          <w:szCs w:val="21"/>
        </w:rPr>
        <w:t>2.2</w:t>
      </w:r>
      <w:r>
        <w:rPr>
          <w:rFonts w:hint="eastAsia" w:ascii="宋体" w:hAnsi="宋体" w:cs="MingLiU"/>
          <w:snapToGrid w:val="0"/>
          <w:kern w:val="0"/>
          <w:szCs w:val="21"/>
        </w:rPr>
        <w:t>款和第</w:t>
      </w:r>
      <w:r>
        <w:rPr>
          <w:rFonts w:ascii="宋体" w:hAnsi="宋体"/>
          <w:snapToGrid w:val="0"/>
          <w:kern w:val="0"/>
          <w:szCs w:val="21"/>
        </w:rPr>
        <w:t>2.3</w:t>
      </w:r>
      <w:r>
        <w:rPr>
          <w:rFonts w:hint="eastAsia" w:ascii="宋体" w:hAnsi="宋体" w:cs="MingLiU"/>
          <w:snapToGrid w:val="0"/>
          <w:kern w:val="0"/>
          <w:szCs w:val="21"/>
        </w:rPr>
        <w:t>款对比选文件所作的澄清、修改，构成比选文件的组成部分。</w:t>
      </w:r>
    </w:p>
    <w:p>
      <w:pPr>
        <w:pStyle w:val="5"/>
        <w:spacing w:line="400" w:lineRule="exact"/>
        <w:rPr>
          <w:rFonts w:ascii="宋体" w:hAnsi="宋体"/>
          <w:snapToGrid w:val="0"/>
          <w:sz w:val="24"/>
          <w:szCs w:val="24"/>
        </w:rPr>
      </w:pPr>
      <w:bookmarkStart w:id="189" w:name="_Toc200513142"/>
      <w:bookmarkStart w:id="190" w:name="_Toc24022"/>
      <w:bookmarkStart w:id="191" w:name="_Toc9887"/>
      <w:bookmarkStart w:id="192" w:name="_Toc224103333"/>
      <w:bookmarkStart w:id="193" w:name="_Toc386029662"/>
      <w:bookmarkStart w:id="194" w:name="_Toc287620701"/>
      <w:bookmarkStart w:id="195" w:name="_Toc277082568"/>
      <w:bookmarkStart w:id="196" w:name="_Toc287607762"/>
      <w:r>
        <w:rPr>
          <w:rFonts w:ascii="宋体" w:hAnsi="宋体"/>
          <w:snapToGrid w:val="0"/>
          <w:sz w:val="24"/>
          <w:szCs w:val="24"/>
        </w:rPr>
        <w:t xml:space="preserve">2.2  </w:t>
      </w:r>
      <w:r>
        <w:rPr>
          <w:rFonts w:hint="eastAsia" w:ascii="宋体" w:hAnsi="宋体"/>
          <w:snapToGrid w:val="0"/>
          <w:sz w:val="24"/>
          <w:szCs w:val="24"/>
        </w:rPr>
        <w:t>比选文件的澄清</w:t>
      </w:r>
      <w:bookmarkEnd w:id="189"/>
      <w:bookmarkEnd w:id="190"/>
      <w:bookmarkEnd w:id="191"/>
      <w:bookmarkEnd w:id="192"/>
      <w:bookmarkEnd w:id="193"/>
      <w:bookmarkEnd w:id="194"/>
      <w:bookmarkEnd w:id="195"/>
      <w:bookmarkEnd w:id="196"/>
    </w:p>
    <w:p>
      <w:pPr>
        <w:autoSpaceDE w:val="0"/>
        <w:autoSpaceDN w:val="0"/>
        <w:adjustRightInd w:val="0"/>
        <w:snapToGrid w:val="0"/>
        <w:spacing w:line="400" w:lineRule="exact"/>
        <w:ind w:firstLine="420"/>
        <w:rPr>
          <w:rFonts w:ascii="宋体" w:hAnsi="宋体"/>
          <w:szCs w:val="22"/>
        </w:rPr>
      </w:pPr>
      <w:bookmarkStart w:id="197" w:name="_Toc287607763"/>
      <w:bookmarkStart w:id="198" w:name="_Toc277082569"/>
      <w:bookmarkStart w:id="199" w:name="_Toc200513143"/>
      <w:bookmarkStart w:id="200" w:name="_Toc287620702"/>
      <w:bookmarkStart w:id="201" w:name="_Toc224103334"/>
      <w:r>
        <w:rPr>
          <w:rFonts w:hint="eastAsia" w:ascii="宋体" w:hAnsi="宋体"/>
          <w:snapToGrid w:val="0"/>
          <w:kern w:val="0"/>
        </w:rPr>
        <w:t>2.2.1 投标人应仔细阅读和检查比选文件的全部内容。如发现缺页或附件不全，应在投标人须知前附表规定的时间前，及时将其质疑以匿名邮件发送至比选代理机构，邮箱号为</w:t>
      </w:r>
      <w:r>
        <w:rPr>
          <w:rFonts w:hint="eastAsia" w:ascii="宋体" w:hAnsi="宋体"/>
          <w:snapToGrid w:val="0"/>
          <w:kern w:val="0"/>
          <w:lang w:val="en-US" w:eastAsia="zh-CN"/>
        </w:rPr>
        <w:t>1346622362</w:t>
      </w:r>
      <w:r>
        <w:rPr>
          <w:rFonts w:hint="eastAsia" w:ascii="宋体" w:hAnsi="宋体" w:cs="宋体"/>
          <w:kern w:val="0"/>
          <w:szCs w:val="21"/>
        </w:rPr>
        <w:t>@qq.com</w:t>
      </w:r>
      <w:r>
        <w:rPr>
          <w:rFonts w:hint="eastAsia" w:ascii="宋体" w:hAnsi="宋体"/>
          <w:snapToGrid w:val="0"/>
          <w:kern w:val="0"/>
        </w:rPr>
        <w:t>，要求比选人对比选文件予以澄清。</w:t>
      </w:r>
    </w:p>
    <w:p>
      <w:pPr>
        <w:autoSpaceDE w:val="0"/>
        <w:autoSpaceDN w:val="0"/>
        <w:adjustRightInd w:val="0"/>
        <w:snapToGrid w:val="0"/>
        <w:spacing w:line="400" w:lineRule="exact"/>
        <w:ind w:firstLine="420"/>
        <w:rPr>
          <w:rFonts w:ascii="宋体" w:hAnsi="宋体"/>
          <w:szCs w:val="22"/>
        </w:rPr>
      </w:pPr>
      <w:r>
        <w:rPr>
          <w:rFonts w:hint="eastAsia" w:ascii="宋体" w:hAnsi="宋体"/>
          <w:szCs w:val="22"/>
        </w:rPr>
        <w:t>2.2.2  比选文件的澄清将在投标人须知前附表规定的比选截止时间天前，在</w:t>
      </w:r>
      <w:r>
        <w:rPr>
          <w:rFonts w:hint="eastAsia" w:ascii="宋体" w:hAnsi="宋体"/>
          <w:szCs w:val="22"/>
          <w:u w:val="single"/>
          <w:lang w:eastAsia="zh-CN"/>
        </w:rPr>
        <w:t>重庆绅鹏实业开发有限公司网站（http://www.cqshenpeng.com/）</w:t>
      </w:r>
      <w:r>
        <w:rPr>
          <w:rFonts w:hint="eastAsia" w:ascii="宋体" w:hAnsi="宋体"/>
          <w:szCs w:val="22"/>
          <w:u w:val="single"/>
        </w:rPr>
        <w:t>上</w:t>
      </w:r>
      <w:r>
        <w:rPr>
          <w:rFonts w:hint="eastAsia" w:ascii="宋体" w:hAnsi="宋体"/>
          <w:szCs w:val="22"/>
        </w:rPr>
        <w:t>公告，但不指明澄清问题的来源。如果澄清发出的时间距投标截止时间不足</w:t>
      </w:r>
      <w:r>
        <w:rPr>
          <w:rFonts w:hint="eastAsia" w:ascii="宋体" w:hAnsi="宋体"/>
          <w:szCs w:val="22"/>
          <w:lang w:val="en-US" w:eastAsia="zh-CN"/>
        </w:rPr>
        <w:t>1</w:t>
      </w:r>
      <w:r>
        <w:rPr>
          <w:rFonts w:hint="eastAsia" w:ascii="宋体" w:hAnsi="宋体"/>
          <w:szCs w:val="22"/>
        </w:rPr>
        <w:t>天且影响投标文件编制的，相应延长投标截止时间。</w:t>
      </w:r>
    </w:p>
    <w:p>
      <w:pPr>
        <w:autoSpaceDE w:val="0"/>
        <w:autoSpaceDN w:val="0"/>
        <w:adjustRightInd w:val="0"/>
        <w:snapToGrid w:val="0"/>
        <w:spacing w:line="400" w:lineRule="exact"/>
        <w:ind w:firstLine="420"/>
        <w:rPr>
          <w:rFonts w:ascii="宋体" w:hAnsi="宋体"/>
        </w:rPr>
      </w:pPr>
      <w:r>
        <w:rPr>
          <w:rFonts w:hint="eastAsia" w:ascii="宋体" w:hAnsi="宋体"/>
          <w:szCs w:val="22"/>
        </w:rPr>
        <w:t xml:space="preserve">2.2.3  </w:t>
      </w:r>
      <w:bookmarkStart w:id="202" w:name="_Toc386029663"/>
      <w:bookmarkStart w:id="203" w:name="_Toc16533"/>
      <w:r>
        <w:rPr>
          <w:rFonts w:hint="eastAsia" w:ascii="宋体" w:hAnsi="宋体"/>
          <w:szCs w:val="22"/>
        </w:rPr>
        <w:t>凡有意参加投标者，从本项目比选公告发布之日起，请随时关注</w:t>
      </w:r>
      <w:r>
        <w:rPr>
          <w:rFonts w:hint="eastAsia" w:ascii="宋体" w:hAnsi="宋体" w:cs="宋体"/>
          <w:kern w:val="0"/>
          <w:szCs w:val="21"/>
          <w:u w:val="single"/>
          <w:lang w:eastAsia="zh-CN"/>
        </w:rPr>
        <w:t>重庆绅鹏实业开发有限公司网站（http://www.cqshenpeng.com/）</w:t>
      </w:r>
      <w:r>
        <w:rPr>
          <w:rFonts w:hint="eastAsia" w:ascii="宋体" w:hAnsi="宋体"/>
          <w:szCs w:val="22"/>
        </w:rPr>
        <w:t>，并</w:t>
      </w:r>
      <w:r>
        <w:rPr>
          <w:rFonts w:hint="eastAsia" w:ascii="宋体" w:cs="仿宋"/>
          <w:szCs w:val="21"/>
          <w:lang w:val="en-US" w:eastAsia="zh-CN"/>
        </w:rPr>
        <w:t>关注</w:t>
      </w:r>
      <w:r>
        <w:rPr>
          <w:rFonts w:hint="eastAsia" w:ascii="lucida Grande" w:hAnsi="lucida Grande" w:cs="lucida Grande"/>
          <w:color w:val="000000"/>
          <w:szCs w:val="21"/>
          <w:u w:val="single"/>
          <w:shd w:val="clear" w:color="auto" w:fill="FFFFFF"/>
          <w:lang w:val="en-US" w:eastAsia="zh-CN"/>
        </w:rPr>
        <w:t>报名登记表上预留的公司邮箱里</w:t>
      </w:r>
      <w:r>
        <w:t>下载</w:t>
      </w:r>
      <w:r>
        <w:rPr>
          <w:rFonts w:hint="eastAsia" w:ascii="宋体" w:hAnsi="宋体"/>
          <w:szCs w:val="22"/>
        </w:rPr>
        <w:t>本比选项目的比选澄清等开标前资料，比选人不再另行通知，不论投标人是否下载、查阅，比选人和比选代理机构均视为投标人已知晓比选</w:t>
      </w:r>
      <w:r>
        <w:rPr>
          <w:rFonts w:hint="eastAsia" w:ascii="宋体" w:hAnsi="宋体"/>
        </w:rPr>
        <w:t>人对比选文件作出的澄清。</w:t>
      </w:r>
    </w:p>
    <w:p>
      <w:pPr>
        <w:pStyle w:val="5"/>
        <w:spacing w:line="400" w:lineRule="exact"/>
        <w:rPr>
          <w:rFonts w:ascii="宋体" w:hAnsi="宋体"/>
          <w:snapToGrid w:val="0"/>
          <w:sz w:val="24"/>
          <w:szCs w:val="24"/>
        </w:rPr>
      </w:pPr>
      <w:bookmarkStart w:id="204" w:name="_Toc32077"/>
      <w:r>
        <w:rPr>
          <w:rFonts w:ascii="宋体" w:hAnsi="宋体"/>
          <w:snapToGrid w:val="0"/>
          <w:sz w:val="24"/>
          <w:szCs w:val="24"/>
        </w:rPr>
        <w:t xml:space="preserve">2.3  </w:t>
      </w:r>
      <w:r>
        <w:rPr>
          <w:rFonts w:hint="eastAsia" w:ascii="宋体" w:hAnsi="宋体"/>
          <w:snapToGrid w:val="0"/>
          <w:sz w:val="24"/>
          <w:szCs w:val="24"/>
        </w:rPr>
        <w:t>比选文件的修改</w:t>
      </w:r>
      <w:bookmarkEnd w:id="197"/>
      <w:bookmarkEnd w:id="198"/>
      <w:bookmarkEnd w:id="199"/>
      <w:bookmarkEnd w:id="200"/>
      <w:bookmarkEnd w:id="201"/>
      <w:bookmarkEnd w:id="202"/>
      <w:bookmarkEnd w:id="203"/>
      <w:bookmarkEnd w:id="204"/>
    </w:p>
    <w:p>
      <w:pPr>
        <w:spacing w:line="400" w:lineRule="exact"/>
        <w:ind w:firstLine="420" w:firstLineChars="200"/>
        <w:jc w:val="left"/>
        <w:rPr>
          <w:rFonts w:ascii="宋体" w:hAnsi="宋体"/>
        </w:rPr>
      </w:pPr>
      <w:bookmarkStart w:id="205" w:name="_Toc200513144"/>
      <w:bookmarkStart w:id="206" w:name="_Toc224103335"/>
      <w:bookmarkStart w:id="207" w:name="_Toc287607764"/>
      <w:bookmarkStart w:id="208" w:name="_Toc277082570"/>
      <w:r>
        <w:rPr>
          <w:rFonts w:ascii="宋体" w:hAnsi="宋体"/>
        </w:rPr>
        <w:t>2.3.1</w:t>
      </w:r>
      <w:r>
        <w:rPr>
          <w:rFonts w:hint="eastAsia" w:ascii="宋体" w:hAnsi="宋体"/>
        </w:rPr>
        <w:t>比选文件的修改</w:t>
      </w:r>
      <w:r>
        <w:rPr>
          <w:rFonts w:hint="eastAsia" w:ascii="宋体" w:hAnsi="宋体"/>
          <w:szCs w:val="22"/>
        </w:rPr>
        <w:t>在</w:t>
      </w:r>
      <w:r>
        <w:rPr>
          <w:rFonts w:hint="eastAsia" w:ascii="宋体" w:hAnsi="宋体" w:cs="宋体"/>
          <w:kern w:val="0"/>
          <w:szCs w:val="21"/>
          <w:u w:val="single"/>
          <w:lang w:val="en-US" w:eastAsia="zh-CN"/>
        </w:rPr>
        <w:t>重庆绅鹏实业开发有限公司网站（http://www.cqshenpeng.com/）</w:t>
      </w:r>
      <w:r>
        <w:rPr>
          <w:rFonts w:hint="eastAsia" w:ascii="宋体" w:hAnsi="宋体"/>
          <w:szCs w:val="22"/>
        </w:rPr>
        <w:t>上</w:t>
      </w:r>
      <w:r>
        <w:rPr>
          <w:rFonts w:hint="eastAsia" w:ascii="宋体" w:hAnsi="宋体"/>
        </w:rPr>
        <w:t>公告。如果修改比选文件的时间距投标截止时间不足</w:t>
      </w:r>
      <w:r>
        <w:rPr>
          <w:rFonts w:hint="eastAsia" w:ascii="宋体" w:hAnsi="宋体"/>
          <w:lang w:val="en-US" w:eastAsia="zh-CN"/>
        </w:rPr>
        <w:t>1</w:t>
      </w:r>
      <w:r>
        <w:rPr>
          <w:rFonts w:hint="eastAsia" w:ascii="宋体" w:hAnsi="宋体"/>
        </w:rPr>
        <w:t>天且影响投标文件编制的，相应延长投标截止时间。</w:t>
      </w:r>
    </w:p>
    <w:p>
      <w:pPr>
        <w:spacing w:line="400" w:lineRule="exact"/>
        <w:ind w:firstLine="420" w:firstLineChars="200"/>
        <w:jc w:val="left"/>
        <w:rPr>
          <w:rFonts w:ascii="宋体" w:hAnsi="宋体"/>
        </w:rPr>
      </w:pPr>
      <w:bookmarkStart w:id="209" w:name="_Toc386029664"/>
      <w:bookmarkStart w:id="210" w:name="_Toc16595"/>
      <w:bookmarkStart w:id="211" w:name="_Toc32055"/>
      <w:r>
        <w:rPr>
          <w:rFonts w:ascii="宋体" w:hAnsi="宋体"/>
        </w:rPr>
        <w:t xml:space="preserve">2.3.2 </w:t>
      </w:r>
      <w:r>
        <w:rPr>
          <w:rFonts w:hint="eastAsia" w:ascii="宋体" w:hAnsi="宋体"/>
        </w:rPr>
        <w:t>凡有意参加投标者，从本项目比选公告发布之日起，请随时关注</w:t>
      </w:r>
      <w:r>
        <w:rPr>
          <w:rFonts w:hint="eastAsia" w:ascii="宋体" w:hAnsi="宋体" w:cs="宋体"/>
          <w:kern w:val="0"/>
          <w:szCs w:val="21"/>
          <w:u w:val="single"/>
          <w:lang w:eastAsia="zh-CN"/>
        </w:rPr>
        <w:t>重庆绅鹏实业开发有限公司网站（http://www.cqshenpeng.com/）</w:t>
      </w:r>
      <w:r>
        <w:rPr>
          <w:rFonts w:hint="eastAsia" w:ascii="宋体" w:hAnsi="宋体"/>
        </w:rPr>
        <w:t>上本比选项目的比选修改内容等开标前资料，比选人不再另行通知，不论投标人是否查阅，比选人和比选代理机构都视为投标人已知晓比选人对比选文件作出的修改。</w:t>
      </w:r>
    </w:p>
    <w:p>
      <w:pPr>
        <w:pStyle w:val="4"/>
        <w:spacing w:line="400" w:lineRule="exact"/>
        <w:rPr>
          <w:rFonts w:ascii="宋体" w:hAnsi="宋体"/>
          <w:snapToGrid w:val="0"/>
          <w:sz w:val="24"/>
          <w:szCs w:val="24"/>
        </w:rPr>
      </w:pPr>
      <w:bookmarkStart w:id="212" w:name="_Toc20180"/>
      <w:bookmarkStart w:id="213" w:name="_Toc14404"/>
      <w:r>
        <w:rPr>
          <w:rFonts w:ascii="宋体" w:hAnsi="宋体"/>
          <w:snapToGrid w:val="0"/>
          <w:sz w:val="24"/>
          <w:szCs w:val="24"/>
        </w:rPr>
        <w:t xml:space="preserve">3.  </w:t>
      </w:r>
      <w:r>
        <w:rPr>
          <w:rFonts w:hint="eastAsia" w:ascii="宋体" w:hAnsi="宋体"/>
          <w:snapToGrid w:val="0"/>
          <w:sz w:val="24"/>
          <w:szCs w:val="24"/>
        </w:rPr>
        <w:t>投标文件</w:t>
      </w:r>
      <w:bookmarkEnd w:id="205"/>
      <w:bookmarkEnd w:id="206"/>
      <w:bookmarkEnd w:id="207"/>
      <w:bookmarkEnd w:id="208"/>
      <w:bookmarkEnd w:id="209"/>
      <w:bookmarkEnd w:id="210"/>
      <w:bookmarkEnd w:id="211"/>
      <w:bookmarkEnd w:id="212"/>
      <w:bookmarkEnd w:id="213"/>
    </w:p>
    <w:p>
      <w:pPr>
        <w:pStyle w:val="5"/>
        <w:spacing w:line="400" w:lineRule="exact"/>
        <w:rPr>
          <w:rFonts w:ascii="宋体" w:hAnsi="宋体"/>
          <w:snapToGrid w:val="0"/>
          <w:sz w:val="24"/>
          <w:szCs w:val="24"/>
        </w:rPr>
      </w:pPr>
      <w:bookmarkStart w:id="214" w:name="_Toc287607765"/>
      <w:bookmarkStart w:id="215" w:name="_Toc224103336"/>
      <w:bookmarkStart w:id="216" w:name="_Toc287620704"/>
      <w:bookmarkStart w:id="217" w:name="_Toc386029665"/>
      <w:bookmarkStart w:id="218" w:name="_Toc200513145"/>
      <w:bookmarkStart w:id="219" w:name="_Toc5883"/>
      <w:bookmarkStart w:id="220" w:name="_Toc277082571"/>
      <w:bookmarkStart w:id="221" w:name="_Toc10647"/>
      <w:r>
        <w:rPr>
          <w:rFonts w:ascii="宋体" w:hAnsi="宋体"/>
          <w:snapToGrid w:val="0"/>
          <w:sz w:val="24"/>
          <w:szCs w:val="24"/>
        </w:rPr>
        <w:t xml:space="preserve">3.1  </w:t>
      </w:r>
      <w:r>
        <w:rPr>
          <w:rFonts w:hint="eastAsia" w:ascii="宋体" w:hAnsi="宋体"/>
          <w:snapToGrid w:val="0"/>
          <w:sz w:val="24"/>
          <w:szCs w:val="24"/>
        </w:rPr>
        <w:t>投标文件的组成</w:t>
      </w:r>
      <w:bookmarkEnd w:id="214"/>
      <w:bookmarkEnd w:id="215"/>
      <w:bookmarkEnd w:id="216"/>
      <w:bookmarkEnd w:id="217"/>
      <w:bookmarkEnd w:id="218"/>
      <w:bookmarkEnd w:id="219"/>
      <w:bookmarkEnd w:id="220"/>
      <w:bookmarkEnd w:id="221"/>
    </w:p>
    <w:p>
      <w:pPr>
        <w:autoSpaceDE w:val="0"/>
        <w:autoSpaceDN w:val="0"/>
        <w:adjustRightInd w:val="0"/>
        <w:snapToGrid w:val="0"/>
        <w:spacing w:line="400" w:lineRule="exact"/>
        <w:ind w:firstLine="525" w:firstLineChars="250"/>
        <w:jc w:val="left"/>
        <w:rPr>
          <w:rFonts w:ascii="宋体" w:hAnsi="宋体" w:cs="MingLiU"/>
          <w:snapToGrid w:val="0"/>
          <w:kern w:val="0"/>
          <w:szCs w:val="21"/>
        </w:rPr>
      </w:pPr>
      <w:r>
        <w:rPr>
          <w:rFonts w:ascii="宋体" w:hAnsi="宋体"/>
          <w:snapToGrid w:val="0"/>
          <w:kern w:val="0"/>
          <w:szCs w:val="21"/>
        </w:rPr>
        <w:t xml:space="preserve">3.1.1 </w:t>
      </w:r>
      <w:r>
        <w:rPr>
          <w:rFonts w:hint="eastAsia" w:ascii="宋体" w:hAnsi="宋体" w:cs="MingLiU"/>
          <w:snapToGrid w:val="0"/>
          <w:kern w:val="0"/>
          <w:szCs w:val="21"/>
        </w:rPr>
        <w:t>投标文件应包括下列内容：</w:t>
      </w:r>
    </w:p>
    <w:p>
      <w:pPr>
        <w:autoSpaceDE w:val="0"/>
        <w:autoSpaceDN w:val="0"/>
        <w:adjustRightInd w:val="0"/>
        <w:snapToGrid w:val="0"/>
        <w:spacing w:line="400" w:lineRule="exact"/>
        <w:ind w:firstLine="525" w:firstLineChars="250"/>
        <w:jc w:val="left"/>
        <w:rPr>
          <w:rFonts w:ascii="宋体" w:hAnsi="宋体" w:cs="MingLiU"/>
          <w:snapToGrid w:val="0"/>
          <w:kern w:val="0"/>
          <w:szCs w:val="21"/>
        </w:rPr>
      </w:pPr>
      <w:r>
        <w:rPr>
          <w:rFonts w:hint="eastAsia" w:ascii="宋体" w:hAnsi="宋体" w:cs="MingLiU"/>
          <w:snapToGrid w:val="0"/>
          <w:kern w:val="0"/>
          <w:szCs w:val="21"/>
        </w:rPr>
        <w:t>（</w:t>
      </w:r>
      <w:r>
        <w:rPr>
          <w:rFonts w:hint="eastAsia" w:ascii="宋体" w:hAnsi="宋体"/>
          <w:snapToGrid w:val="0"/>
          <w:kern w:val="0"/>
          <w:szCs w:val="21"/>
        </w:rPr>
        <w:t>1</w:t>
      </w:r>
      <w:r>
        <w:rPr>
          <w:rFonts w:hint="eastAsia" w:ascii="宋体" w:hAnsi="宋体" w:cs="MingLiU"/>
          <w:snapToGrid w:val="0"/>
          <w:kern w:val="0"/>
          <w:szCs w:val="21"/>
        </w:rPr>
        <w:t>）投标函及投标函附录；</w:t>
      </w:r>
    </w:p>
    <w:p>
      <w:pPr>
        <w:autoSpaceDE w:val="0"/>
        <w:autoSpaceDN w:val="0"/>
        <w:adjustRightInd w:val="0"/>
        <w:snapToGrid w:val="0"/>
        <w:spacing w:line="400" w:lineRule="exact"/>
        <w:ind w:firstLine="525" w:firstLineChars="25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）法定代表人身份证明或附有法定代表人身份证明的授权委托书；</w:t>
      </w:r>
    </w:p>
    <w:p>
      <w:pPr>
        <w:autoSpaceDE w:val="0"/>
        <w:autoSpaceDN w:val="0"/>
        <w:adjustRightInd w:val="0"/>
        <w:snapToGrid w:val="0"/>
        <w:spacing w:line="400" w:lineRule="exact"/>
        <w:ind w:firstLine="525" w:firstLineChars="250"/>
        <w:jc w:val="left"/>
        <w:rPr>
          <w:rFonts w:ascii="宋体" w:hAnsi="宋体" w:cs="MingLiU"/>
          <w:snapToGrid w:val="0"/>
          <w:kern w:val="0"/>
          <w:szCs w:val="21"/>
        </w:rPr>
      </w:pPr>
      <w:r>
        <w:rPr>
          <w:rFonts w:hint="eastAsia" w:ascii="宋体" w:hAnsi="宋体" w:cs="MingLiU"/>
          <w:snapToGrid w:val="0"/>
          <w:kern w:val="0"/>
          <w:szCs w:val="21"/>
        </w:rPr>
        <w:t>（</w:t>
      </w:r>
      <w:r>
        <w:rPr>
          <w:rFonts w:hint="eastAsia" w:ascii="宋体" w:hAnsi="宋体"/>
          <w:snapToGrid w:val="0"/>
          <w:kern w:val="0"/>
          <w:szCs w:val="21"/>
        </w:rPr>
        <w:t>3</w:t>
      </w:r>
      <w:r>
        <w:rPr>
          <w:rFonts w:hint="eastAsia" w:ascii="宋体" w:hAnsi="宋体" w:cs="MingLiU"/>
          <w:snapToGrid w:val="0"/>
          <w:kern w:val="0"/>
          <w:szCs w:val="21"/>
        </w:rPr>
        <w:t>）投标保证金；</w:t>
      </w:r>
    </w:p>
    <w:p>
      <w:pPr>
        <w:autoSpaceDE w:val="0"/>
        <w:autoSpaceDN w:val="0"/>
        <w:adjustRightInd w:val="0"/>
        <w:snapToGrid w:val="0"/>
        <w:spacing w:line="400" w:lineRule="exact"/>
        <w:ind w:firstLine="525" w:firstLineChars="250"/>
        <w:jc w:val="left"/>
        <w:rPr>
          <w:rFonts w:ascii="宋体" w:hAnsi="宋体" w:cs="MingLiU"/>
          <w:snapToGrid w:val="0"/>
          <w:kern w:val="0"/>
          <w:szCs w:val="21"/>
        </w:rPr>
      </w:pPr>
      <w:r>
        <w:rPr>
          <w:rFonts w:hint="eastAsia" w:ascii="宋体" w:hAnsi="宋体" w:cs="MingLiU"/>
          <w:snapToGrid w:val="0"/>
          <w:kern w:val="0"/>
          <w:szCs w:val="21"/>
        </w:rPr>
        <w:t>（</w:t>
      </w:r>
      <w:r>
        <w:rPr>
          <w:rFonts w:hint="eastAsia" w:ascii="宋体" w:hAnsi="宋体"/>
          <w:snapToGrid w:val="0"/>
          <w:kern w:val="0"/>
          <w:szCs w:val="21"/>
        </w:rPr>
        <w:t>4</w:t>
      </w:r>
      <w:r>
        <w:rPr>
          <w:rFonts w:hint="eastAsia" w:ascii="宋体" w:hAnsi="宋体" w:cs="MingLiU"/>
          <w:snapToGrid w:val="0"/>
          <w:kern w:val="0"/>
          <w:szCs w:val="21"/>
        </w:rPr>
        <w:t>）已标价工程量清单；</w:t>
      </w:r>
    </w:p>
    <w:p>
      <w:pPr>
        <w:autoSpaceDE w:val="0"/>
        <w:autoSpaceDN w:val="0"/>
        <w:adjustRightInd w:val="0"/>
        <w:snapToGrid w:val="0"/>
        <w:spacing w:line="400" w:lineRule="exact"/>
        <w:ind w:firstLine="525" w:firstLineChars="250"/>
        <w:jc w:val="left"/>
        <w:rPr>
          <w:rFonts w:ascii="宋体" w:hAnsi="宋体" w:cs="MingLiU"/>
          <w:snapToGrid w:val="0"/>
          <w:kern w:val="0"/>
          <w:szCs w:val="21"/>
        </w:rPr>
      </w:pPr>
      <w:r>
        <w:rPr>
          <w:rFonts w:hint="eastAsia" w:ascii="宋体" w:hAnsi="宋体" w:cs="MingLiU"/>
          <w:snapToGrid w:val="0"/>
          <w:kern w:val="0"/>
          <w:szCs w:val="21"/>
        </w:rPr>
        <w:t>（</w:t>
      </w:r>
      <w:r>
        <w:rPr>
          <w:rFonts w:hint="eastAsia" w:ascii="宋体" w:hAnsi="宋体"/>
          <w:snapToGrid w:val="0"/>
          <w:kern w:val="0"/>
          <w:szCs w:val="21"/>
        </w:rPr>
        <w:t>5</w:t>
      </w:r>
      <w:r>
        <w:rPr>
          <w:rFonts w:hint="eastAsia" w:ascii="宋体" w:hAnsi="宋体" w:cs="MingLiU"/>
          <w:snapToGrid w:val="0"/>
          <w:kern w:val="0"/>
          <w:szCs w:val="21"/>
        </w:rPr>
        <w:t>）项目管理机构；</w:t>
      </w:r>
    </w:p>
    <w:p>
      <w:pPr>
        <w:autoSpaceDE w:val="0"/>
        <w:autoSpaceDN w:val="0"/>
        <w:adjustRightInd w:val="0"/>
        <w:snapToGrid w:val="0"/>
        <w:spacing w:line="400" w:lineRule="exact"/>
        <w:ind w:firstLine="525" w:firstLineChars="250"/>
        <w:jc w:val="left"/>
        <w:rPr>
          <w:rFonts w:ascii="宋体" w:hAnsi="宋体" w:cs="MingLiU"/>
          <w:snapToGrid w:val="0"/>
          <w:kern w:val="0"/>
          <w:szCs w:val="21"/>
        </w:rPr>
      </w:pPr>
      <w:r>
        <w:rPr>
          <w:rFonts w:hint="eastAsia" w:ascii="宋体" w:hAnsi="宋体" w:cs="MingLiU"/>
          <w:snapToGrid w:val="0"/>
          <w:kern w:val="0"/>
          <w:szCs w:val="21"/>
        </w:rPr>
        <w:t>（</w:t>
      </w:r>
      <w:r>
        <w:rPr>
          <w:rFonts w:hint="eastAsia" w:ascii="宋体" w:hAnsi="宋体"/>
          <w:snapToGrid w:val="0"/>
          <w:kern w:val="0"/>
          <w:szCs w:val="21"/>
        </w:rPr>
        <w:t>6</w:t>
      </w:r>
      <w:r>
        <w:rPr>
          <w:rFonts w:hint="eastAsia" w:ascii="宋体" w:hAnsi="宋体" w:cs="MingLiU"/>
          <w:snapToGrid w:val="0"/>
          <w:kern w:val="0"/>
          <w:szCs w:val="21"/>
        </w:rPr>
        <w:t>）资格审查资料；</w:t>
      </w:r>
    </w:p>
    <w:p>
      <w:pPr>
        <w:autoSpaceDE w:val="0"/>
        <w:autoSpaceDN w:val="0"/>
        <w:adjustRightInd w:val="0"/>
        <w:snapToGrid w:val="0"/>
        <w:spacing w:line="400" w:lineRule="exact"/>
        <w:ind w:firstLine="525" w:firstLineChars="250"/>
        <w:jc w:val="left"/>
        <w:rPr>
          <w:rFonts w:ascii="宋体" w:hAnsi="宋体" w:cs="MingLiU"/>
          <w:snapToGrid w:val="0"/>
          <w:kern w:val="0"/>
          <w:szCs w:val="21"/>
        </w:rPr>
      </w:pPr>
      <w:r>
        <w:rPr>
          <w:rFonts w:hint="eastAsia" w:ascii="宋体" w:hAnsi="宋体" w:cs="MingLiU"/>
          <w:snapToGrid w:val="0"/>
          <w:kern w:val="0"/>
          <w:szCs w:val="21"/>
        </w:rPr>
        <w:t>（</w:t>
      </w:r>
      <w:r>
        <w:rPr>
          <w:rFonts w:hint="eastAsia" w:ascii="宋体" w:hAnsi="宋体"/>
          <w:snapToGrid w:val="0"/>
          <w:kern w:val="0"/>
          <w:szCs w:val="21"/>
        </w:rPr>
        <w:t>7</w:t>
      </w:r>
      <w:r>
        <w:rPr>
          <w:rFonts w:hint="eastAsia" w:ascii="宋体" w:hAnsi="宋体" w:cs="MingLiU"/>
          <w:snapToGrid w:val="0"/>
          <w:kern w:val="0"/>
          <w:szCs w:val="21"/>
        </w:rPr>
        <w:t xml:space="preserve">）投标人须知前附表规定的其他材料。                                                                                               </w:t>
      </w:r>
    </w:p>
    <w:p>
      <w:pPr>
        <w:pStyle w:val="5"/>
        <w:spacing w:line="400" w:lineRule="exact"/>
        <w:rPr>
          <w:rFonts w:ascii="宋体" w:hAnsi="宋体"/>
          <w:snapToGrid w:val="0"/>
          <w:sz w:val="24"/>
          <w:szCs w:val="24"/>
        </w:rPr>
      </w:pPr>
      <w:bookmarkStart w:id="222" w:name="_Toc287607766"/>
      <w:bookmarkStart w:id="223" w:name="_Toc287620705"/>
      <w:bookmarkStart w:id="224" w:name="_Toc277082572"/>
      <w:bookmarkStart w:id="225" w:name="_Toc4093"/>
      <w:bookmarkStart w:id="226" w:name="_Toc386029666"/>
      <w:bookmarkStart w:id="227" w:name="_Toc18950"/>
      <w:bookmarkStart w:id="228" w:name="_Toc200513146"/>
      <w:bookmarkStart w:id="229" w:name="_Toc224103337"/>
      <w:r>
        <w:rPr>
          <w:rFonts w:ascii="宋体" w:hAnsi="宋体"/>
          <w:snapToGrid w:val="0"/>
          <w:sz w:val="24"/>
          <w:szCs w:val="24"/>
        </w:rPr>
        <w:t xml:space="preserve">3.2  </w:t>
      </w:r>
      <w:r>
        <w:rPr>
          <w:rFonts w:hint="eastAsia" w:ascii="宋体" w:hAnsi="宋体"/>
          <w:snapToGrid w:val="0"/>
          <w:sz w:val="24"/>
          <w:szCs w:val="24"/>
        </w:rPr>
        <w:t>投标报价</w:t>
      </w:r>
      <w:bookmarkEnd w:id="222"/>
      <w:bookmarkEnd w:id="223"/>
      <w:bookmarkEnd w:id="224"/>
      <w:bookmarkEnd w:id="225"/>
      <w:bookmarkEnd w:id="226"/>
      <w:bookmarkEnd w:id="227"/>
      <w:bookmarkEnd w:id="228"/>
      <w:bookmarkEnd w:id="229"/>
    </w:p>
    <w:p>
      <w:pPr>
        <w:autoSpaceDE w:val="0"/>
        <w:autoSpaceDN w:val="0"/>
        <w:adjustRightInd w:val="0"/>
        <w:snapToGrid w:val="0"/>
        <w:spacing w:line="400" w:lineRule="exact"/>
        <w:ind w:firstLine="420" w:firstLineChars="200"/>
        <w:jc w:val="left"/>
        <w:rPr>
          <w:rFonts w:ascii="宋体" w:hAnsi="宋体" w:cs="MingLiU"/>
          <w:snapToGrid w:val="0"/>
          <w:kern w:val="0"/>
          <w:szCs w:val="21"/>
        </w:rPr>
      </w:pPr>
      <w:r>
        <w:rPr>
          <w:rFonts w:ascii="宋体" w:hAnsi="宋体"/>
          <w:snapToGrid w:val="0"/>
          <w:kern w:val="0"/>
          <w:szCs w:val="21"/>
        </w:rPr>
        <w:t xml:space="preserve">3.2.1  </w:t>
      </w:r>
      <w:r>
        <w:rPr>
          <w:rFonts w:hint="eastAsia" w:ascii="宋体" w:hAnsi="宋体" w:cs="MingLiU"/>
          <w:snapToGrid w:val="0"/>
          <w:kern w:val="0"/>
          <w:szCs w:val="21"/>
        </w:rPr>
        <w:t>投标人应按第二章投标人须知和第五章“工程量清单”的要求填写相应表格。</w:t>
      </w:r>
    </w:p>
    <w:p>
      <w:pPr>
        <w:autoSpaceDE w:val="0"/>
        <w:autoSpaceDN w:val="0"/>
        <w:adjustRightInd w:val="0"/>
        <w:snapToGrid w:val="0"/>
        <w:spacing w:line="400" w:lineRule="exact"/>
        <w:ind w:firstLine="420" w:firstLineChars="200"/>
        <w:jc w:val="left"/>
        <w:rPr>
          <w:rFonts w:ascii="宋体" w:hAnsi="宋体" w:cs="MingLiU"/>
          <w:snapToGrid w:val="0"/>
          <w:kern w:val="0"/>
          <w:szCs w:val="21"/>
        </w:rPr>
      </w:pPr>
      <w:r>
        <w:rPr>
          <w:rFonts w:hint="eastAsia" w:ascii="宋体" w:hAnsi="宋体" w:cs="MingLiU"/>
          <w:snapToGrid w:val="0"/>
          <w:kern w:val="0"/>
          <w:szCs w:val="21"/>
        </w:rPr>
        <w:t>3.2.2　投标人在投标截止时间前修改投标函中的投标总报价，应同时修改第五章“工程量清单”中的相应报价。此修改须符合本章第</w:t>
      </w:r>
      <w:r>
        <w:rPr>
          <w:rFonts w:ascii="宋体" w:hAnsi="宋体"/>
          <w:snapToGrid w:val="0"/>
          <w:kern w:val="0"/>
          <w:szCs w:val="21"/>
        </w:rPr>
        <w:t xml:space="preserve"> 4.3 </w:t>
      </w:r>
      <w:r>
        <w:rPr>
          <w:rFonts w:hint="eastAsia" w:ascii="宋体" w:hAnsi="宋体" w:cs="MingLiU"/>
          <w:snapToGrid w:val="0"/>
          <w:kern w:val="0"/>
          <w:szCs w:val="21"/>
        </w:rPr>
        <w:t>款的有关要求。</w:t>
      </w:r>
    </w:p>
    <w:p>
      <w:pPr>
        <w:pStyle w:val="5"/>
        <w:spacing w:line="400" w:lineRule="exact"/>
        <w:rPr>
          <w:rFonts w:ascii="宋体" w:hAnsi="宋体"/>
          <w:snapToGrid w:val="0"/>
          <w:sz w:val="24"/>
          <w:szCs w:val="24"/>
        </w:rPr>
      </w:pPr>
      <w:bookmarkStart w:id="230" w:name="_Toc21238"/>
      <w:bookmarkStart w:id="231" w:name="_Toc287607767"/>
      <w:bookmarkStart w:id="232" w:name="_Toc287620706"/>
      <w:bookmarkStart w:id="233" w:name="_Toc277082573"/>
      <w:bookmarkStart w:id="234" w:name="_Toc22919"/>
      <w:bookmarkStart w:id="235" w:name="_Toc224103338"/>
      <w:bookmarkStart w:id="236" w:name="_Toc200513147"/>
      <w:bookmarkStart w:id="237" w:name="_Toc386029667"/>
      <w:r>
        <w:rPr>
          <w:rFonts w:ascii="宋体" w:hAnsi="宋体"/>
          <w:snapToGrid w:val="0"/>
          <w:sz w:val="24"/>
          <w:szCs w:val="24"/>
        </w:rPr>
        <w:t xml:space="preserve">3.3  </w:t>
      </w:r>
      <w:r>
        <w:rPr>
          <w:rFonts w:hint="eastAsia" w:ascii="宋体" w:hAnsi="宋体"/>
          <w:snapToGrid w:val="0"/>
          <w:sz w:val="24"/>
          <w:szCs w:val="24"/>
        </w:rPr>
        <w:t>投标有效期</w:t>
      </w:r>
      <w:bookmarkEnd w:id="230"/>
      <w:bookmarkEnd w:id="231"/>
      <w:bookmarkEnd w:id="232"/>
      <w:bookmarkEnd w:id="233"/>
      <w:bookmarkEnd w:id="234"/>
      <w:bookmarkEnd w:id="235"/>
      <w:bookmarkEnd w:id="236"/>
      <w:bookmarkEnd w:id="237"/>
    </w:p>
    <w:p>
      <w:pPr>
        <w:autoSpaceDE w:val="0"/>
        <w:autoSpaceDN w:val="0"/>
        <w:adjustRightInd w:val="0"/>
        <w:snapToGrid w:val="0"/>
        <w:spacing w:line="400" w:lineRule="exact"/>
        <w:ind w:firstLine="420"/>
        <w:jc w:val="left"/>
        <w:rPr>
          <w:rFonts w:ascii="宋体" w:hAnsi="宋体" w:cs="MingLiU"/>
          <w:snapToGrid w:val="0"/>
          <w:kern w:val="0"/>
          <w:szCs w:val="21"/>
        </w:rPr>
      </w:pPr>
      <w:r>
        <w:rPr>
          <w:rFonts w:ascii="宋体" w:hAnsi="宋体"/>
          <w:snapToGrid w:val="0"/>
          <w:kern w:val="0"/>
          <w:szCs w:val="21"/>
        </w:rPr>
        <w:t xml:space="preserve">3.3.1  </w:t>
      </w:r>
      <w:r>
        <w:rPr>
          <w:rFonts w:hint="eastAsia" w:ascii="宋体" w:hAnsi="宋体" w:cs="MingLiU"/>
          <w:snapToGrid w:val="0"/>
          <w:kern w:val="0"/>
          <w:szCs w:val="21"/>
        </w:rPr>
        <w:t>在投标人须知前附表规定的投标有效期内，投标人不得要求撤销或修改其投标文件。</w:t>
      </w:r>
    </w:p>
    <w:p>
      <w:pPr>
        <w:autoSpaceDE w:val="0"/>
        <w:autoSpaceDN w:val="0"/>
        <w:adjustRightInd w:val="0"/>
        <w:snapToGrid w:val="0"/>
        <w:spacing w:line="400" w:lineRule="exact"/>
        <w:ind w:firstLine="420"/>
        <w:rPr>
          <w:rFonts w:ascii="宋体" w:hAnsi="宋体" w:cs="MingLiU"/>
          <w:snapToGrid w:val="0"/>
          <w:kern w:val="0"/>
          <w:szCs w:val="21"/>
        </w:rPr>
      </w:pPr>
      <w:bookmarkStart w:id="238" w:name="_Toc200513148"/>
      <w:bookmarkStart w:id="239" w:name="_Toc386029668"/>
      <w:bookmarkStart w:id="240" w:name="_Toc277082574"/>
      <w:bookmarkStart w:id="241" w:name="_Toc18976"/>
      <w:bookmarkStart w:id="242" w:name="_Toc287620707"/>
      <w:bookmarkStart w:id="243" w:name="_Toc287607768"/>
      <w:bookmarkStart w:id="244" w:name="_Toc224103339"/>
      <w:r>
        <w:rPr>
          <w:rFonts w:ascii="宋体" w:hAnsi="宋体"/>
          <w:snapToGrid w:val="0"/>
          <w:kern w:val="0"/>
          <w:szCs w:val="21"/>
        </w:rPr>
        <w:t xml:space="preserve">3.3.2  </w:t>
      </w:r>
      <w:r>
        <w:rPr>
          <w:rFonts w:hint="eastAsia" w:ascii="宋体" w:hAnsi="宋体"/>
          <w:snapToGrid w:val="0"/>
          <w:kern w:val="0"/>
        </w:rPr>
        <w:t>在开标前</w:t>
      </w:r>
      <w:r>
        <w:rPr>
          <w:rFonts w:hint="eastAsia" w:ascii="宋体" w:hAnsi="宋体" w:cs="MingLiU"/>
          <w:snapToGrid w:val="0"/>
          <w:kern w:val="0"/>
          <w:szCs w:val="21"/>
        </w:rPr>
        <w:t>出现特殊情况需要延长投标有效期的，</w:t>
      </w:r>
      <w:r>
        <w:rPr>
          <w:rFonts w:hint="eastAsia" w:ascii="宋体" w:hAnsi="宋体"/>
          <w:snapToGrid w:val="0"/>
          <w:kern w:val="0"/>
        </w:rPr>
        <w:t>比选人</w:t>
      </w:r>
      <w:r>
        <w:rPr>
          <w:rFonts w:hint="eastAsia" w:ascii="宋体" w:hAnsi="宋体"/>
        </w:rPr>
        <w:t>在</w:t>
      </w:r>
      <w:r>
        <w:rPr>
          <w:rFonts w:hint="eastAsia" w:ascii="宋体" w:hAnsi="宋体" w:cs="宋体"/>
          <w:kern w:val="0"/>
          <w:szCs w:val="21"/>
          <w:u w:val="single"/>
          <w:lang w:eastAsia="zh-CN"/>
        </w:rPr>
        <w:t>重庆绅鹏实业开发有限公司网站（http://www.cqshenpeng.com/）</w:t>
      </w:r>
      <w:r>
        <w:rPr>
          <w:rFonts w:hint="eastAsia" w:ascii="宋体" w:hAnsi="宋体"/>
        </w:rPr>
        <w:t>上或电话联系</w:t>
      </w:r>
      <w:r>
        <w:rPr>
          <w:rFonts w:hint="eastAsia" w:ascii="宋体" w:hAnsi="宋体"/>
          <w:snapToGrid w:val="0"/>
          <w:kern w:val="0"/>
        </w:rPr>
        <w:t>通知所有投标人延长投标有效期。</w:t>
      </w:r>
      <w:r>
        <w:rPr>
          <w:rFonts w:hint="eastAsia" w:ascii="宋体" w:hAnsi="宋体" w:cs="MingLiU"/>
          <w:snapToGrid w:val="0"/>
          <w:kern w:val="0"/>
          <w:szCs w:val="21"/>
        </w:rPr>
        <w:t>投标人同意延长的，应相应延长其投标保证金的有效期，但不得要求或被允许修改或撤销其投标文件；投标人拒绝延长的，其投标失效，但投标人有权收回其投标保证金。</w:t>
      </w:r>
    </w:p>
    <w:p>
      <w:pPr>
        <w:pStyle w:val="5"/>
        <w:spacing w:line="400" w:lineRule="exact"/>
        <w:rPr>
          <w:rFonts w:ascii="宋体" w:hAnsi="宋体"/>
          <w:snapToGrid w:val="0"/>
          <w:sz w:val="24"/>
          <w:szCs w:val="24"/>
        </w:rPr>
      </w:pPr>
      <w:bookmarkStart w:id="245" w:name="_Toc9323"/>
      <w:r>
        <w:rPr>
          <w:rFonts w:ascii="宋体" w:hAnsi="宋体"/>
          <w:snapToGrid w:val="0"/>
          <w:sz w:val="24"/>
          <w:szCs w:val="24"/>
        </w:rPr>
        <w:t xml:space="preserve">3.4  </w:t>
      </w:r>
      <w:r>
        <w:rPr>
          <w:rFonts w:hint="eastAsia" w:ascii="宋体" w:hAnsi="宋体"/>
          <w:snapToGrid w:val="0"/>
          <w:sz w:val="24"/>
          <w:szCs w:val="24"/>
        </w:rPr>
        <w:t>投标保证金</w:t>
      </w:r>
      <w:bookmarkEnd w:id="238"/>
      <w:bookmarkEnd w:id="239"/>
      <w:bookmarkEnd w:id="240"/>
      <w:bookmarkEnd w:id="241"/>
      <w:bookmarkEnd w:id="242"/>
      <w:bookmarkEnd w:id="243"/>
      <w:bookmarkEnd w:id="244"/>
      <w:bookmarkEnd w:id="245"/>
    </w:p>
    <w:p>
      <w:pPr>
        <w:autoSpaceDE w:val="0"/>
        <w:autoSpaceDN w:val="0"/>
        <w:adjustRightInd w:val="0"/>
        <w:snapToGrid w:val="0"/>
        <w:spacing w:line="400" w:lineRule="exact"/>
        <w:ind w:firstLine="420" w:firstLineChars="200"/>
        <w:rPr>
          <w:rFonts w:ascii="宋体" w:hAnsi="宋体" w:cs="MingLiU"/>
          <w:snapToGrid w:val="0"/>
          <w:kern w:val="0"/>
          <w:szCs w:val="21"/>
        </w:rPr>
      </w:pPr>
      <w:r>
        <w:rPr>
          <w:rFonts w:ascii="宋体" w:hAnsi="宋体" w:cs="MingLiU"/>
          <w:snapToGrid w:val="0"/>
          <w:kern w:val="0"/>
          <w:szCs w:val="21"/>
        </w:rPr>
        <w:t xml:space="preserve">3.4.1  </w:t>
      </w:r>
      <w:r>
        <w:rPr>
          <w:rFonts w:hint="eastAsia" w:ascii="宋体" w:hAnsi="宋体" w:cs="MingLiU"/>
          <w:snapToGrid w:val="0"/>
          <w:kern w:val="0"/>
          <w:szCs w:val="21"/>
        </w:rPr>
        <w:t>投标人在递交投标文件的同时，应按投标人须知前附表规定的金额、形式递交投标保证金，并作为其投标文件的组成部分。</w:t>
      </w:r>
    </w:p>
    <w:p>
      <w:pPr>
        <w:autoSpaceDE w:val="0"/>
        <w:autoSpaceDN w:val="0"/>
        <w:adjustRightInd w:val="0"/>
        <w:snapToGrid w:val="0"/>
        <w:spacing w:line="400" w:lineRule="exact"/>
        <w:ind w:firstLine="420" w:firstLineChars="200"/>
        <w:rPr>
          <w:rFonts w:ascii="宋体" w:hAnsi="宋体" w:cs="MingLiU"/>
          <w:snapToGrid w:val="0"/>
          <w:kern w:val="0"/>
          <w:szCs w:val="21"/>
        </w:rPr>
      </w:pPr>
      <w:r>
        <w:rPr>
          <w:rFonts w:ascii="宋体" w:hAnsi="宋体"/>
          <w:snapToGrid w:val="0"/>
          <w:kern w:val="0"/>
          <w:szCs w:val="21"/>
        </w:rPr>
        <w:t xml:space="preserve">3.4.2  </w:t>
      </w:r>
      <w:r>
        <w:rPr>
          <w:rFonts w:hint="eastAsia" w:ascii="宋体" w:hAnsi="宋体" w:cs="MingLiU"/>
          <w:snapToGrid w:val="0"/>
          <w:kern w:val="0"/>
          <w:szCs w:val="21"/>
        </w:rPr>
        <w:t>投标人不按本章第</w:t>
      </w:r>
      <w:r>
        <w:rPr>
          <w:rFonts w:ascii="宋体" w:hAnsi="宋体"/>
          <w:snapToGrid w:val="0"/>
          <w:kern w:val="0"/>
          <w:szCs w:val="21"/>
        </w:rPr>
        <w:t xml:space="preserve"> 3.4.1 </w:t>
      </w:r>
      <w:r>
        <w:rPr>
          <w:rFonts w:hint="eastAsia" w:ascii="宋体" w:hAnsi="宋体" w:cs="MingLiU"/>
          <w:snapToGrid w:val="0"/>
          <w:kern w:val="0"/>
          <w:szCs w:val="21"/>
        </w:rPr>
        <w:t>项要求提交投标保证金的，其投标文件作否决投标处理。</w:t>
      </w:r>
    </w:p>
    <w:p>
      <w:pPr>
        <w:autoSpaceDE w:val="0"/>
        <w:autoSpaceDN w:val="0"/>
        <w:adjustRightInd w:val="0"/>
        <w:snapToGrid w:val="0"/>
        <w:spacing w:line="400" w:lineRule="exact"/>
        <w:ind w:left="13" w:leftChars="6" w:firstLine="405" w:firstLineChars="193"/>
        <w:jc w:val="left"/>
        <w:rPr>
          <w:rFonts w:ascii="宋体" w:hAnsi="宋体" w:cs="MingLiU"/>
          <w:snapToGrid w:val="0"/>
          <w:kern w:val="0"/>
          <w:szCs w:val="21"/>
        </w:rPr>
      </w:pPr>
      <w:r>
        <w:rPr>
          <w:rFonts w:ascii="宋体" w:hAnsi="宋体"/>
          <w:snapToGrid w:val="0"/>
          <w:kern w:val="0"/>
          <w:szCs w:val="21"/>
        </w:rPr>
        <w:t xml:space="preserve">3.4.3  </w:t>
      </w:r>
      <w:r>
        <w:rPr>
          <w:rFonts w:hint="eastAsia" w:ascii="宋体" w:hAnsi="宋体" w:cs="MingLiU"/>
          <w:snapToGrid w:val="0"/>
          <w:kern w:val="0"/>
          <w:szCs w:val="21"/>
        </w:rPr>
        <w:t>投标</w:t>
      </w:r>
      <w:r>
        <w:rPr>
          <w:rFonts w:hint="eastAsia" w:ascii="宋体" w:hAnsi="宋体" w:cs="MingLiU"/>
          <w:snapToGrid w:val="0"/>
          <w:kern w:val="0"/>
          <w:position w:val="-2"/>
          <w:szCs w:val="21"/>
        </w:rPr>
        <w:t>保证金</w:t>
      </w:r>
      <w:r>
        <w:rPr>
          <w:rFonts w:hint="eastAsia" w:ascii="宋体" w:hAnsi="宋体" w:cs="MingLiU"/>
          <w:snapToGrid w:val="0"/>
          <w:kern w:val="0"/>
          <w:szCs w:val="21"/>
        </w:rPr>
        <w:t>退还：见投标人须知前附表</w:t>
      </w:r>
      <w:r>
        <w:rPr>
          <w:rFonts w:hint="eastAsia" w:ascii="宋体" w:hAnsi="宋体" w:cs="MingLiU"/>
          <w:snapToGrid w:val="0"/>
          <w:kern w:val="0"/>
          <w:position w:val="-2"/>
          <w:szCs w:val="21"/>
        </w:rPr>
        <w:t>。</w:t>
      </w:r>
    </w:p>
    <w:p>
      <w:pPr>
        <w:autoSpaceDE w:val="0"/>
        <w:autoSpaceDN w:val="0"/>
        <w:adjustRightInd w:val="0"/>
        <w:snapToGrid w:val="0"/>
        <w:spacing w:line="400" w:lineRule="exact"/>
        <w:ind w:left="13" w:leftChars="6" w:firstLine="405" w:firstLineChars="193"/>
        <w:jc w:val="left"/>
        <w:rPr>
          <w:rFonts w:ascii="宋体" w:hAnsi="宋体" w:cs="MingLiU"/>
          <w:snapToGrid w:val="0"/>
          <w:kern w:val="0"/>
          <w:position w:val="-2"/>
          <w:szCs w:val="21"/>
        </w:rPr>
      </w:pPr>
      <w:bookmarkStart w:id="246" w:name="_Toc200513150"/>
      <w:bookmarkStart w:id="247" w:name="_Toc224103341"/>
      <w:bookmarkStart w:id="248" w:name="_Toc31907"/>
      <w:bookmarkStart w:id="249" w:name="_Toc386029669"/>
      <w:bookmarkStart w:id="250" w:name="_Toc287620709"/>
      <w:bookmarkStart w:id="251" w:name="_Toc277082576"/>
      <w:bookmarkStart w:id="252" w:name="_Toc287607770"/>
      <w:r>
        <w:rPr>
          <w:rFonts w:ascii="宋体" w:hAnsi="宋体"/>
          <w:snapToGrid w:val="0"/>
          <w:kern w:val="0"/>
          <w:szCs w:val="21"/>
        </w:rPr>
        <w:t>3.4.4 有下列情形之一的，取消其中标资格，投标保证金将不予退还：</w:t>
      </w:r>
      <w:r>
        <w:rPr>
          <w:rFonts w:ascii="宋体" w:hAnsi="宋体"/>
          <w:snapToGrid w:val="0"/>
          <w:kern w:val="0"/>
          <w:szCs w:val="21"/>
        </w:rPr>
        <w:br w:type="textWrapping"/>
      </w:r>
      <w:r>
        <w:rPr>
          <w:rFonts w:ascii="宋体" w:hAnsi="宋体"/>
          <w:snapToGrid w:val="0"/>
          <w:kern w:val="0"/>
          <w:szCs w:val="21"/>
        </w:rPr>
        <w:t>（1）投标截止后投标人撤销投标文件的；</w:t>
      </w:r>
      <w:r>
        <w:rPr>
          <w:rFonts w:ascii="宋体" w:hAnsi="宋体"/>
          <w:snapToGrid w:val="0"/>
          <w:kern w:val="0"/>
          <w:szCs w:val="21"/>
        </w:rPr>
        <w:br w:type="textWrapping"/>
      </w:r>
      <w:r>
        <w:rPr>
          <w:rFonts w:ascii="宋体" w:hAnsi="宋体"/>
          <w:snapToGrid w:val="0"/>
          <w:kern w:val="0"/>
          <w:szCs w:val="21"/>
        </w:rPr>
        <w:t>（2）中标人无正当理由不与</w:t>
      </w:r>
      <w:r>
        <w:rPr>
          <w:rFonts w:hint="eastAsia" w:ascii="宋体" w:hAnsi="宋体"/>
          <w:snapToGrid w:val="0"/>
          <w:kern w:val="0"/>
          <w:szCs w:val="21"/>
        </w:rPr>
        <w:t>比选</w:t>
      </w:r>
      <w:r>
        <w:rPr>
          <w:rFonts w:ascii="宋体" w:hAnsi="宋体"/>
          <w:snapToGrid w:val="0"/>
          <w:kern w:val="0"/>
          <w:szCs w:val="21"/>
        </w:rPr>
        <w:t>人签订合同，在签订合同时向</w:t>
      </w:r>
      <w:r>
        <w:rPr>
          <w:rFonts w:hint="eastAsia" w:ascii="宋体" w:hAnsi="宋体"/>
          <w:snapToGrid w:val="0"/>
          <w:kern w:val="0"/>
          <w:szCs w:val="21"/>
        </w:rPr>
        <w:t>比选</w:t>
      </w:r>
      <w:r>
        <w:rPr>
          <w:rFonts w:ascii="宋体" w:hAnsi="宋体"/>
          <w:snapToGrid w:val="0"/>
          <w:kern w:val="0"/>
          <w:szCs w:val="21"/>
        </w:rPr>
        <w:t>人提出附加条件，或者不按</w:t>
      </w:r>
      <w:r>
        <w:rPr>
          <w:rFonts w:hint="eastAsia" w:ascii="宋体" w:hAnsi="宋体"/>
          <w:snapToGrid w:val="0"/>
          <w:kern w:val="0"/>
          <w:szCs w:val="21"/>
        </w:rPr>
        <w:t>比选</w:t>
      </w:r>
      <w:r>
        <w:rPr>
          <w:rFonts w:ascii="宋体" w:hAnsi="宋体"/>
          <w:snapToGrid w:val="0"/>
          <w:kern w:val="0"/>
          <w:szCs w:val="21"/>
        </w:rPr>
        <w:t>文件要求提交履约保证金的；</w:t>
      </w:r>
      <w:r>
        <w:rPr>
          <w:rFonts w:ascii="宋体" w:hAnsi="宋体"/>
          <w:snapToGrid w:val="0"/>
          <w:kern w:val="0"/>
          <w:szCs w:val="21"/>
        </w:rPr>
        <w:br w:type="textWrapping"/>
      </w:r>
      <w:r>
        <w:rPr>
          <w:rFonts w:ascii="宋体" w:hAnsi="宋体"/>
          <w:snapToGrid w:val="0"/>
          <w:kern w:val="0"/>
          <w:szCs w:val="21"/>
        </w:rPr>
        <w:t>（3）</w:t>
      </w:r>
      <w:r>
        <w:rPr>
          <w:rFonts w:hint="eastAsia" w:ascii="宋体" w:hAnsi="宋体" w:cs="MingLiU"/>
          <w:snapToGrid w:val="0"/>
          <w:kern w:val="0"/>
          <w:position w:val="-2"/>
          <w:szCs w:val="21"/>
        </w:rPr>
        <w:t>投标人违反本章9.2对投标人的纪律要求的；</w:t>
      </w:r>
    </w:p>
    <w:p>
      <w:pPr>
        <w:autoSpaceDE w:val="0"/>
        <w:autoSpaceDN w:val="0"/>
        <w:adjustRightInd w:val="0"/>
        <w:snapToGrid w:val="0"/>
        <w:spacing w:line="400" w:lineRule="exact"/>
        <w:rPr>
          <w:rFonts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相关法律法规规定的其他情形。</w:t>
      </w:r>
    </w:p>
    <w:p>
      <w:pPr>
        <w:pStyle w:val="5"/>
        <w:spacing w:line="400" w:lineRule="exact"/>
        <w:rPr>
          <w:rFonts w:ascii="宋体" w:hAnsi="宋体"/>
          <w:snapToGrid w:val="0"/>
          <w:sz w:val="24"/>
          <w:szCs w:val="24"/>
        </w:rPr>
      </w:pPr>
      <w:bookmarkStart w:id="253" w:name="_Toc15787"/>
      <w:r>
        <w:rPr>
          <w:rFonts w:ascii="宋体" w:hAnsi="宋体"/>
          <w:snapToGrid w:val="0"/>
          <w:sz w:val="24"/>
          <w:szCs w:val="24"/>
        </w:rPr>
        <w:t xml:space="preserve">3.5  </w:t>
      </w:r>
      <w:r>
        <w:rPr>
          <w:rFonts w:hint="eastAsia" w:ascii="宋体" w:hAnsi="宋体"/>
          <w:snapToGrid w:val="0"/>
          <w:sz w:val="24"/>
          <w:szCs w:val="24"/>
        </w:rPr>
        <w:t>资格审查资料</w:t>
      </w:r>
      <w:bookmarkEnd w:id="246"/>
      <w:bookmarkEnd w:id="247"/>
      <w:bookmarkEnd w:id="248"/>
      <w:bookmarkEnd w:id="249"/>
      <w:bookmarkEnd w:id="250"/>
      <w:bookmarkEnd w:id="251"/>
      <w:bookmarkEnd w:id="252"/>
      <w:bookmarkEnd w:id="253"/>
    </w:p>
    <w:p>
      <w:pPr>
        <w:spacing w:line="400" w:lineRule="exact"/>
        <w:ind w:firstLine="420" w:firstLineChars="200"/>
        <w:rPr>
          <w:rFonts w:ascii="宋体" w:hAnsi="宋体" w:cs="MingLiU"/>
          <w:snapToGrid w:val="0"/>
          <w:kern w:val="0"/>
          <w:szCs w:val="21"/>
        </w:rPr>
      </w:pPr>
      <w:r>
        <w:rPr>
          <w:rFonts w:hint="eastAsia" w:ascii="宋体" w:hAnsi="宋体" w:cs="MingLiU"/>
          <w:snapToGrid w:val="0"/>
          <w:color w:val="auto"/>
          <w:kern w:val="0"/>
          <w:szCs w:val="21"/>
        </w:rPr>
        <w:t xml:space="preserve">3.5.1“投标人基本情况表” 附有效的营业执照复印件、资质证书副本复印件 、安全生产许可证复印件、“三类人员”安全生产考核合格证书等材料的复印件。  </w:t>
      </w:r>
      <w:r>
        <w:rPr>
          <w:rFonts w:hint="eastAsia" w:ascii="宋体" w:hAnsi="宋体" w:cs="MingLiU"/>
          <w:snapToGrid w:val="0"/>
          <w:kern w:val="0"/>
          <w:szCs w:val="21"/>
        </w:rPr>
        <w:t xml:space="preserve">  </w:t>
      </w:r>
    </w:p>
    <w:p>
      <w:pPr>
        <w:spacing w:line="400" w:lineRule="exact"/>
        <w:ind w:firstLine="420" w:firstLineChars="200"/>
        <w:rPr>
          <w:rFonts w:ascii="宋体" w:hAnsi="宋体" w:cs="MingLiU"/>
          <w:snapToGrid w:val="0"/>
          <w:kern w:val="0"/>
          <w:szCs w:val="21"/>
        </w:rPr>
      </w:pPr>
      <w:r>
        <w:rPr>
          <w:rFonts w:hint="eastAsia" w:ascii="宋体" w:hAnsi="宋体" w:cs="MingLiU"/>
          <w:snapToGrid w:val="0"/>
          <w:kern w:val="0"/>
          <w:szCs w:val="21"/>
        </w:rPr>
        <w:t>3.5.2“投标截止日投标资格情况”由投标人自行承诺，具体要求见投标人须知前附表。</w:t>
      </w:r>
    </w:p>
    <w:p>
      <w:pPr>
        <w:autoSpaceDE w:val="0"/>
        <w:autoSpaceDN w:val="0"/>
        <w:adjustRightInd w:val="0"/>
        <w:snapToGrid w:val="0"/>
        <w:spacing w:line="400" w:lineRule="exact"/>
        <w:ind w:firstLine="420"/>
        <w:jc w:val="left"/>
        <w:rPr>
          <w:rFonts w:ascii="宋体" w:hAnsi="宋体" w:cs="MingLiU"/>
          <w:snapToGrid w:val="0"/>
          <w:kern w:val="0"/>
          <w:szCs w:val="21"/>
        </w:rPr>
      </w:pPr>
      <w:r>
        <w:rPr>
          <w:rFonts w:hint="eastAsia" w:ascii="宋体" w:hAnsi="宋体" w:cs="MingLiU"/>
          <w:snapToGrid w:val="0"/>
          <w:kern w:val="0"/>
          <w:szCs w:val="21"/>
        </w:rPr>
        <w:t xml:space="preserve">3.5.3 </w:t>
      </w:r>
      <w:bookmarkStart w:id="254" w:name="_Toc277082577"/>
      <w:bookmarkStart w:id="255" w:name="_Toc29514"/>
      <w:bookmarkStart w:id="256" w:name="_Toc200513151"/>
      <w:bookmarkStart w:id="257" w:name="_Toc287620710"/>
      <w:bookmarkStart w:id="258" w:name="_Toc386029670"/>
      <w:bookmarkStart w:id="259" w:name="_Toc287607771"/>
      <w:bookmarkStart w:id="260" w:name="_Toc224103342"/>
      <w:r>
        <w:rPr>
          <w:rFonts w:hint="eastAsia" w:ascii="宋体" w:hAnsi="宋体" w:cs="MingLiU"/>
          <w:snapToGrid w:val="0"/>
          <w:kern w:val="0"/>
          <w:szCs w:val="21"/>
        </w:rPr>
        <w:t>项目经理资格要求：见投标人须知前附表；</w:t>
      </w:r>
    </w:p>
    <w:p>
      <w:pPr>
        <w:autoSpaceDE w:val="0"/>
        <w:autoSpaceDN w:val="0"/>
        <w:adjustRightInd w:val="0"/>
        <w:snapToGrid w:val="0"/>
        <w:spacing w:line="400" w:lineRule="exact"/>
        <w:ind w:firstLine="420"/>
        <w:jc w:val="left"/>
        <w:rPr>
          <w:rFonts w:ascii="宋体" w:hAnsi="宋体" w:cs="MingLiU"/>
          <w:snapToGrid w:val="0"/>
          <w:kern w:val="0"/>
          <w:szCs w:val="21"/>
        </w:rPr>
      </w:pPr>
      <w:r>
        <w:rPr>
          <w:rFonts w:hint="eastAsia" w:ascii="宋体" w:hAnsi="宋体" w:cs="MingLiU"/>
          <w:snapToGrid w:val="0"/>
          <w:kern w:val="0"/>
          <w:szCs w:val="21"/>
        </w:rPr>
        <w:t>3.5.4 其他要求：见投标人须知前附表。</w:t>
      </w:r>
    </w:p>
    <w:p>
      <w:pPr>
        <w:pStyle w:val="5"/>
        <w:spacing w:line="400" w:lineRule="exact"/>
        <w:rPr>
          <w:rFonts w:ascii="宋体" w:hAnsi="宋体"/>
          <w:snapToGrid w:val="0"/>
          <w:sz w:val="24"/>
          <w:szCs w:val="24"/>
        </w:rPr>
      </w:pPr>
      <w:bookmarkStart w:id="261" w:name="_Toc29398"/>
      <w:r>
        <w:rPr>
          <w:rFonts w:ascii="宋体" w:hAnsi="宋体"/>
          <w:snapToGrid w:val="0"/>
          <w:sz w:val="24"/>
          <w:szCs w:val="24"/>
        </w:rPr>
        <w:t xml:space="preserve">3.6  </w:t>
      </w:r>
      <w:r>
        <w:rPr>
          <w:rFonts w:hint="eastAsia" w:ascii="宋体" w:hAnsi="宋体"/>
          <w:snapToGrid w:val="0"/>
          <w:sz w:val="24"/>
          <w:szCs w:val="24"/>
        </w:rPr>
        <w:t>备选投标方案</w:t>
      </w:r>
      <w:bookmarkEnd w:id="254"/>
      <w:bookmarkEnd w:id="255"/>
      <w:bookmarkEnd w:id="256"/>
      <w:bookmarkEnd w:id="257"/>
      <w:bookmarkEnd w:id="258"/>
      <w:bookmarkEnd w:id="259"/>
      <w:bookmarkEnd w:id="260"/>
      <w:bookmarkEnd w:id="261"/>
    </w:p>
    <w:p>
      <w:pPr>
        <w:autoSpaceDE w:val="0"/>
        <w:autoSpaceDN w:val="0"/>
        <w:adjustRightInd w:val="0"/>
        <w:snapToGrid w:val="0"/>
        <w:spacing w:line="400" w:lineRule="exact"/>
        <w:ind w:firstLine="420"/>
        <w:jc w:val="left"/>
        <w:rPr>
          <w:rFonts w:ascii="宋体" w:hAnsi="宋体" w:cs="MingLiU"/>
          <w:snapToGrid w:val="0"/>
          <w:kern w:val="0"/>
          <w:szCs w:val="21"/>
        </w:rPr>
      </w:pPr>
      <w:bookmarkStart w:id="262" w:name="_Toc287607772"/>
      <w:bookmarkStart w:id="263" w:name="_Toc386029671"/>
      <w:bookmarkStart w:id="264" w:name="_Toc224103343"/>
      <w:bookmarkStart w:id="265" w:name="_Toc8755"/>
      <w:bookmarkStart w:id="266" w:name="_Toc200513152"/>
      <w:bookmarkStart w:id="267" w:name="_Toc277082578"/>
      <w:bookmarkStart w:id="268" w:name="_Toc287620711"/>
      <w:r>
        <w:rPr>
          <w:rFonts w:hint="eastAsia" w:ascii="宋体" w:hAnsi="宋体" w:cs="MingLiU"/>
          <w:snapToGrid w:val="0"/>
          <w:kern w:val="0"/>
          <w:szCs w:val="21"/>
        </w:rPr>
        <w:t>投标人不得递交备选投标方案。</w:t>
      </w:r>
    </w:p>
    <w:p>
      <w:pPr>
        <w:pStyle w:val="5"/>
        <w:spacing w:line="400" w:lineRule="exact"/>
        <w:rPr>
          <w:rFonts w:ascii="宋体" w:hAnsi="宋体"/>
          <w:snapToGrid w:val="0"/>
          <w:sz w:val="24"/>
          <w:szCs w:val="24"/>
        </w:rPr>
      </w:pPr>
      <w:bookmarkStart w:id="269" w:name="_Toc17537"/>
      <w:r>
        <w:rPr>
          <w:rFonts w:ascii="宋体" w:hAnsi="宋体"/>
          <w:snapToGrid w:val="0"/>
          <w:sz w:val="24"/>
          <w:szCs w:val="24"/>
        </w:rPr>
        <w:t>3</w:t>
      </w:r>
      <w:r>
        <w:rPr>
          <w:rFonts w:hint="eastAsia" w:ascii="宋体" w:hAnsi="宋体"/>
          <w:snapToGrid w:val="0"/>
          <w:sz w:val="24"/>
          <w:szCs w:val="24"/>
        </w:rPr>
        <w:t>.</w:t>
      </w:r>
      <w:r>
        <w:rPr>
          <w:rFonts w:ascii="宋体" w:hAnsi="宋体"/>
          <w:snapToGrid w:val="0"/>
          <w:sz w:val="24"/>
          <w:szCs w:val="24"/>
        </w:rPr>
        <w:t xml:space="preserve">7  </w:t>
      </w:r>
      <w:r>
        <w:rPr>
          <w:rFonts w:hint="eastAsia" w:ascii="宋体" w:hAnsi="宋体"/>
          <w:snapToGrid w:val="0"/>
          <w:sz w:val="24"/>
          <w:szCs w:val="24"/>
        </w:rPr>
        <w:t>投标文件的编制</w:t>
      </w:r>
      <w:bookmarkEnd w:id="262"/>
      <w:bookmarkEnd w:id="263"/>
      <w:bookmarkEnd w:id="264"/>
      <w:bookmarkEnd w:id="265"/>
      <w:bookmarkEnd w:id="266"/>
      <w:bookmarkEnd w:id="267"/>
      <w:bookmarkEnd w:id="268"/>
      <w:bookmarkEnd w:id="269"/>
    </w:p>
    <w:p>
      <w:pPr>
        <w:spacing w:line="400" w:lineRule="exact"/>
        <w:ind w:firstLine="420" w:firstLineChars="200"/>
        <w:rPr>
          <w:rFonts w:ascii="宋体" w:hAnsi="宋体" w:cs="MingLiU"/>
          <w:snapToGrid w:val="0"/>
          <w:kern w:val="0"/>
          <w:szCs w:val="21"/>
        </w:rPr>
      </w:pPr>
      <w:bookmarkStart w:id="270" w:name="_Toc277082579"/>
      <w:bookmarkStart w:id="271" w:name="_Toc6920"/>
      <w:bookmarkStart w:id="272" w:name="_Toc386029672"/>
      <w:bookmarkStart w:id="273" w:name="_Toc224103344"/>
      <w:bookmarkStart w:id="274" w:name="_Toc25740"/>
      <w:bookmarkStart w:id="275" w:name="_Toc287607773"/>
      <w:bookmarkStart w:id="276" w:name="_Toc200513153"/>
      <w:r>
        <w:rPr>
          <w:rFonts w:hint="eastAsia" w:ascii="宋体" w:hAnsi="宋体" w:cs="MingLiU"/>
          <w:snapToGrid w:val="0"/>
          <w:kern w:val="0"/>
          <w:szCs w:val="21"/>
        </w:rPr>
        <w:t>3.7.1  投标文件应按第八章“投标文件格式”进行编写，如有必要，可以增加附页，作为投标文件的组成部分。其中，投标函附录在满足比选文件实质性要求的基础上，可以提出比比选文件要求更有利于比选人的承诺。</w:t>
      </w:r>
    </w:p>
    <w:p>
      <w:pPr>
        <w:spacing w:line="400" w:lineRule="exact"/>
        <w:ind w:firstLine="420" w:firstLineChars="200"/>
        <w:rPr>
          <w:rFonts w:ascii="宋体" w:hAnsi="宋体" w:cs="MingLiU"/>
          <w:snapToGrid w:val="0"/>
          <w:kern w:val="0"/>
          <w:szCs w:val="21"/>
        </w:rPr>
      </w:pPr>
      <w:r>
        <w:rPr>
          <w:rFonts w:hint="eastAsia" w:ascii="宋体" w:hAnsi="宋体" w:cs="MingLiU"/>
          <w:snapToGrid w:val="0"/>
          <w:kern w:val="0"/>
          <w:szCs w:val="21"/>
        </w:rPr>
        <w:t>3.7.2  投标文件应当对比选文件有关工期、投标有效期、质量要求、技术标准和要求、比选范围等实质性内容做出响应。</w:t>
      </w:r>
    </w:p>
    <w:p>
      <w:pPr>
        <w:spacing w:line="400" w:lineRule="exact"/>
        <w:ind w:firstLine="420" w:firstLineChars="200"/>
        <w:rPr>
          <w:rFonts w:ascii="宋体" w:hAnsi="宋体" w:cs="MingLiU"/>
          <w:snapToGrid w:val="0"/>
          <w:kern w:val="0"/>
          <w:szCs w:val="21"/>
        </w:rPr>
      </w:pPr>
      <w:r>
        <w:rPr>
          <w:rFonts w:hint="eastAsia" w:ascii="宋体" w:hAnsi="宋体" w:cs="MingLiU"/>
          <w:snapToGrid w:val="0"/>
          <w:kern w:val="0"/>
          <w:szCs w:val="21"/>
        </w:rPr>
        <w:t>3.7.3  投标文件应用不褪色的材料书写或打印，并由投标人的法定代表人或其委托代理人签字、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spacing w:line="400" w:lineRule="exact"/>
        <w:ind w:firstLine="420" w:firstLineChars="200"/>
        <w:rPr>
          <w:rFonts w:ascii="宋体" w:hAnsi="宋体" w:cs="MingLiU"/>
          <w:snapToGrid w:val="0"/>
          <w:kern w:val="0"/>
          <w:szCs w:val="21"/>
        </w:rPr>
      </w:pPr>
      <w:r>
        <w:rPr>
          <w:rFonts w:hint="eastAsia" w:ascii="宋体" w:hAnsi="宋体" w:cs="MingLiU"/>
          <w:snapToGrid w:val="0"/>
          <w:kern w:val="0"/>
          <w:szCs w:val="21"/>
        </w:rPr>
        <w:t>3.7.4  投标文件正本一份，副本份数见投标人须知前附表。正本和副本的封面上应清楚地标记“正本”或“副本”的字样。正本和副本封面均须加盖单位公章（鲜章）。当副本和正本不一致时，以正本为准。</w:t>
      </w:r>
    </w:p>
    <w:p>
      <w:pPr>
        <w:spacing w:line="400" w:lineRule="exact"/>
        <w:ind w:firstLine="420" w:firstLineChars="200"/>
        <w:rPr>
          <w:rFonts w:ascii="宋体" w:hAnsi="宋体" w:cs="MingLiU"/>
          <w:snapToGrid w:val="0"/>
          <w:kern w:val="0"/>
          <w:szCs w:val="21"/>
        </w:rPr>
      </w:pPr>
      <w:r>
        <w:rPr>
          <w:rFonts w:hint="eastAsia" w:ascii="宋体" w:hAnsi="宋体" w:cs="MingLiU"/>
          <w:snapToGrid w:val="0"/>
          <w:kern w:val="0"/>
          <w:szCs w:val="21"/>
        </w:rPr>
        <w:t>3.7.5  投标文件的正本与副本应分别装订成册，并编制目录，具体装订要求见投标人须知前附表规定。</w:t>
      </w:r>
      <w:bookmarkStart w:id="277" w:name="_Toc24623"/>
    </w:p>
    <w:p>
      <w:pPr>
        <w:spacing w:line="400" w:lineRule="exact"/>
        <w:ind w:firstLine="482" w:firstLineChars="200"/>
        <w:outlineLvl w:val="1"/>
        <w:rPr>
          <w:rFonts w:ascii="宋体" w:hAnsi="宋体"/>
          <w:b/>
          <w:bCs/>
          <w:snapToGrid w:val="0"/>
          <w:sz w:val="24"/>
          <w:szCs w:val="24"/>
        </w:rPr>
      </w:pPr>
      <w:bookmarkStart w:id="278" w:name="_Toc5579"/>
      <w:r>
        <w:rPr>
          <w:rFonts w:hint="eastAsia" w:ascii="宋体" w:hAnsi="宋体"/>
          <w:b/>
          <w:bCs/>
          <w:snapToGrid w:val="0"/>
          <w:sz w:val="24"/>
          <w:szCs w:val="24"/>
        </w:rPr>
        <w:t>4.  投标</w:t>
      </w:r>
      <w:bookmarkEnd w:id="270"/>
      <w:bookmarkEnd w:id="271"/>
      <w:bookmarkEnd w:id="272"/>
      <w:bookmarkEnd w:id="273"/>
      <w:bookmarkEnd w:id="274"/>
      <w:bookmarkEnd w:id="275"/>
      <w:bookmarkEnd w:id="276"/>
      <w:bookmarkEnd w:id="277"/>
      <w:bookmarkEnd w:id="278"/>
    </w:p>
    <w:p>
      <w:pPr>
        <w:pStyle w:val="5"/>
        <w:spacing w:line="400" w:lineRule="exact"/>
        <w:rPr>
          <w:rFonts w:ascii="宋体" w:hAnsi="宋体"/>
          <w:snapToGrid w:val="0"/>
          <w:sz w:val="24"/>
          <w:szCs w:val="24"/>
        </w:rPr>
      </w:pPr>
      <w:bookmarkStart w:id="279" w:name="_Toc287620713"/>
      <w:bookmarkStart w:id="280" w:name="_Toc386029673"/>
      <w:bookmarkStart w:id="281" w:name="_Toc28299"/>
      <w:bookmarkStart w:id="282" w:name="_Toc200513154"/>
      <w:bookmarkStart w:id="283" w:name="_Toc22832"/>
      <w:bookmarkStart w:id="284" w:name="_Toc224103345"/>
      <w:bookmarkStart w:id="285" w:name="_Toc287607774"/>
      <w:bookmarkStart w:id="286" w:name="_Toc277082580"/>
      <w:r>
        <w:rPr>
          <w:rFonts w:ascii="宋体" w:hAnsi="宋体"/>
          <w:snapToGrid w:val="0"/>
          <w:sz w:val="24"/>
          <w:szCs w:val="24"/>
        </w:rPr>
        <w:t xml:space="preserve">4.1  </w:t>
      </w:r>
      <w:r>
        <w:rPr>
          <w:rFonts w:hint="eastAsia" w:ascii="宋体" w:hAnsi="宋体"/>
          <w:snapToGrid w:val="0"/>
          <w:sz w:val="24"/>
          <w:szCs w:val="24"/>
        </w:rPr>
        <w:t>投标文件的密封和标记</w:t>
      </w:r>
      <w:bookmarkEnd w:id="279"/>
      <w:bookmarkEnd w:id="280"/>
      <w:bookmarkEnd w:id="281"/>
      <w:bookmarkEnd w:id="282"/>
      <w:bookmarkEnd w:id="283"/>
      <w:bookmarkEnd w:id="284"/>
      <w:bookmarkEnd w:id="285"/>
      <w:bookmarkEnd w:id="286"/>
    </w:p>
    <w:p>
      <w:pPr>
        <w:autoSpaceDE w:val="0"/>
        <w:autoSpaceDN w:val="0"/>
        <w:adjustRightInd w:val="0"/>
        <w:snapToGrid w:val="0"/>
        <w:spacing w:line="400" w:lineRule="exact"/>
        <w:ind w:left="359" w:leftChars="171"/>
        <w:jc w:val="left"/>
        <w:rPr>
          <w:rFonts w:ascii="宋体" w:hAnsi="宋体" w:cs="MingLiU"/>
          <w:snapToGrid w:val="0"/>
          <w:kern w:val="0"/>
          <w:szCs w:val="21"/>
        </w:rPr>
      </w:pPr>
      <w:bookmarkStart w:id="287" w:name="_Toc200513155"/>
      <w:r>
        <w:rPr>
          <w:rFonts w:hint="eastAsia" w:ascii="宋体" w:hAnsi="宋体" w:cs="MingLiU"/>
          <w:snapToGrid w:val="0"/>
          <w:kern w:val="0"/>
          <w:szCs w:val="21"/>
        </w:rPr>
        <w:t>4.1.1  投标文件的正本与副本密封见投标人须知前附表。</w:t>
      </w:r>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hint="eastAsia" w:ascii="宋体" w:hAnsi="宋体" w:cs="MingLiU"/>
          <w:snapToGrid w:val="0"/>
          <w:kern w:val="0"/>
          <w:szCs w:val="21"/>
        </w:rPr>
        <w:t>4.1.2  投标文件的封套上应写明的内容见投标人须知前附表。</w:t>
      </w:r>
    </w:p>
    <w:p>
      <w:pPr>
        <w:autoSpaceDE w:val="0"/>
        <w:autoSpaceDN w:val="0"/>
        <w:adjustRightInd w:val="0"/>
        <w:snapToGrid w:val="0"/>
        <w:spacing w:line="400" w:lineRule="exact"/>
        <w:ind w:left="13" w:leftChars="6" w:firstLine="344" w:firstLineChars="164"/>
        <w:jc w:val="left"/>
        <w:rPr>
          <w:rFonts w:ascii="宋体" w:hAnsi="宋体" w:cs="MingLiU"/>
          <w:snapToGrid w:val="0"/>
          <w:kern w:val="0"/>
          <w:szCs w:val="21"/>
        </w:rPr>
      </w:pPr>
      <w:r>
        <w:rPr>
          <w:rFonts w:ascii="宋体" w:hAnsi="宋体" w:cs="MingLiU"/>
          <w:snapToGrid w:val="0"/>
          <w:kern w:val="0"/>
          <w:szCs w:val="21"/>
        </w:rPr>
        <w:t xml:space="preserve">4.1.3  </w:t>
      </w:r>
      <w:r>
        <w:rPr>
          <w:rFonts w:hint="eastAsia" w:ascii="宋体" w:hAnsi="宋体" w:cs="MingLiU"/>
          <w:snapToGrid w:val="0"/>
          <w:kern w:val="0"/>
          <w:szCs w:val="21"/>
        </w:rPr>
        <w:t>未按本章第</w:t>
      </w:r>
      <w:r>
        <w:rPr>
          <w:rFonts w:ascii="宋体" w:hAnsi="宋体" w:cs="MingLiU"/>
          <w:snapToGrid w:val="0"/>
          <w:kern w:val="0"/>
          <w:szCs w:val="21"/>
        </w:rPr>
        <w:t xml:space="preserve"> 4.1.1 </w:t>
      </w:r>
      <w:r>
        <w:rPr>
          <w:rFonts w:hint="eastAsia" w:ascii="宋体" w:hAnsi="宋体" w:cs="MingLiU"/>
          <w:snapToGrid w:val="0"/>
          <w:kern w:val="0"/>
          <w:szCs w:val="21"/>
        </w:rPr>
        <w:t>项或第</w:t>
      </w:r>
      <w:r>
        <w:rPr>
          <w:rFonts w:ascii="宋体" w:hAnsi="宋体" w:cs="MingLiU"/>
          <w:snapToGrid w:val="0"/>
          <w:kern w:val="0"/>
          <w:szCs w:val="21"/>
        </w:rPr>
        <w:t xml:space="preserve"> 4.1.2 </w:t>
      </w:r>
      <w:r>
        <w:rPr>
          <w:rFonts w:hint="eastAsia" w:ascii="宋体" w:hAnsi="宋体" w:cs="MingLiU"/>
          <w:snapToGrid w:val="0"/>
          <w:kern w:val="0"/>
          <w:szCs w:val="21"/>
        </w:rPr>
        <w:t>项要求密封和加写标记的投标文件，比选人不予受理。</w:t>
      </w:r>
    </w:p>
    <w:p>
      <w:pPr>
        <w:pStyle w:val="5"/>
        <w:spacing w:line="400" w:lineRule="exact"/>
        <w:rPr>
          <w:rFonts w:ascii="宋体" w:hAnsi="宋体"/>
          <w:snapToGrid w:val="0"/>
          <w:sz w:val="24"/>
          <w:szCs w:val="24"/>
        </w:rPr>
      </w:pPr>
      <w:bookmarkStart w:id="288" w:name="_Toc224103346"/>
      <w:bookmarkStart w:id="289" w:name="_Toc277082581"/>
      <w:bookmarkStart w:id="290" w:name="_Toc287607775"/>
      <w:bookmarkStart w:id="291" w:name="_Toc9462"/>
      <w:bookmarkStart w:id="292" w:name="_Toc386029674"/>
      <w:bookmarkStart w:id="293" w:name="_Toc287620714"/>
      <w:bookmarkStart w:id="294" w:name="_Toc3430"/>
      <w:r>
        <w:rPr>
          <w:rFonts w:ascii="宋体" w:hAnsi="宋体"/>
          <w:snapToGrid w:val="0"/>
          <w:sz w:val="24"/>
          <w:szCs w:val="24"/>
        </w:rPr>
        <w:t xml:space="preserve">4.2  </w:t>
      </w:r>
      <w:r>
        <w:rPr>
          <w:rFonts w:hint="eastAsia" w:ascii="宋体" w:hAnsi="宋体"/>
          <w:snapToGrid w:val="0"/>
          <w:sz w:val="24"/>
          <w:szCs w:val="24"/>
        </w:rPr>
        <w:t>投标文件的递交</w:t>
      </w:r>
      <w:bookmarkEnd w:id="287"/>
      <w:bookmarkEnd w:id="288"/>
      <w:bookmarkEnd w:id="289"/>
      <w:bookmarkEnd w:id="290"/>
      <w:bookmarkEnd w:id="291"/>
      <w:bookmarkEnd w:id="292"/>
      <w:bookmarkEnd w:id="293"/>
      <w:bookmarkEnd w:id="294"/>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ascii="宋体" w:hAnsi="宋体"/>
          <w:snapToGrid w:val="0"/>
          <w:kern w:val="0"/>
          <w:szCs w:val="21"/>
        </w:rPr>
        <w:t xml:space="preserve">4.2.1  </w:t>
      </w:r>
      <w:r>
        <w:rPr>
          <w:rFonts w:hint="eastAsia" w:ascii="宋体" w:hAnsi="宋体" w:cs="MingLiU"/>
          <w:snapToGrid w:val="0"/>
          <w:kern w:val="0"/>
          <w:szCs w:val="21"/>
        </w:rPr>
        <w:t>投标人应在本章第</w:t>
      </w:r>
      <w:r>
        <w:rPr>
          <w:rFonts w:ascii="宋体" w:hAnsi="宋体"/>
          <w:snapToGrid w:val="0"/>
          <w:kern w:val="0"/>
          <w:szCs w:val="21"/>
        </w:rPr>
        <w:t xml:space="preserve"> 2.2.2 </w:t>
      </w:r>
      <w:r>
        <w:rPr>
          <w:rFonts w:hint="eastAsia" w:ascii="宋体" w:hAnsi="宋体" w:cs="MingLiU"/>
          <w:snapToGrid w:val="0"/>
          <w:kern w:val="0"/>
          <w:szCs w:val="21"/>
        </w:rPr>
        <w:t>项规定的投标截止时间前递交投标文件。</w:t>
      </w:r>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ascii="宋体" w:hAnsi="宋体"/>
          <w:snapToGrid w:val="0"/>
          <w:kern w:val="0"/>
          <w:szCs w:val="21"/>
        </w:rPr>
        <w:t xml:space="preserve">4.2.2  </w:t>
      </w:r>
      <w:r>
        <w:rPr>
          <w:rFonts w:hint="eastAsia" w:ascii="宋体" w:hAnsi="宋体" w:cs="MingLiU"/>
          <w:snapToGrid w:val="0"/>
          <w:kern w:val="0"/>
          <w:szCs w:val="21"/>
        </w:rPr>
        <w:t>投标人递交投标文件的地点：见投标人须知前附表。</w:t>
      </w:r>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ascii="宋体" w:hAnsi="宋体"/>
          <w:snapToGrid w:val="0"/>
          <w:kern w:val="0"/>
          <w:szCs w:val="21"/>
        </w:rPr>
        <w:t xml:space="preserve">4.2.3  </w:t>
      </w:r>
      <w:r>
        <w:rPr>
          <w:rFonts w:hint="eastAsia" w:ascii="宋体" w:hAnsi="宋体" w:cs="MingLiU"/>
          <w:snapToGrid w:val="0"/>
          <w:kern w:val="0"/>
          <w:szCs w:val="21"/>
        </w:rPr>
        <w:t>除投标人须知前附表另有规定外，投标人所递交的投标文件不予退还。</w:t>
      </w:r>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ascii="宋体" w:hAnsi="宋体"/>
          <w:snapToGrid w:val="0"/>
          <w:kern w:val="0"/>
          <w:szCs w:val="21"/>
        </w:rPr>
        <w:t>4.2.</w:t>
      </w:r>
      <w:r>
        <w:rPr>
          <w:rFonts w:hint="eastAsia" w:ascii="宋体" w:hAnsi="宋体"/>
          <w:snapToGrid w:val="0"/>
          <w:kern w:val="0"/>
          <w:szCs w:val="21"/>
          <w:lang w:val="en-US" w:eastAsia="zh-CN"/>
        </w:rPr>
        <w:t>4</w:t>
      </w:r>
      <w:r>
        <w:rPr>
          <w:rFonts w:ascii="宋体" w:hAnsi="宋体"/>
          <w:snapToGrid w:val="0"/>
          <w:kern w:val="0"/>
          <w:szCs w:val="21"/>
        </w:rPr>
        <w:t xml:space="preserve"> </w:t>
      </w:r>
      <w:r>
        <w:rPr>
          <w:rFonts w:hint="eastAsia" w:ascii="宋体" w:hAnsi="宋体" w:cs="MingLiU"/>
          <w:snapToGrid w:val="0"/>
          <w:kern w:val="0"/>
          <w:szCs w:val="21"/>
        </w:rPr>
        <w:t>逾期送达的或者未送达指定地点的投标文件，比选人不予受理。</w:t>
      </w:r>
    </w:p>
    <w:p>
      <w:pPr>
        <w:pStyle w:val="5"/>
        <w:spacing w:line="400" w:lineRule="exact"/>
        <w:rPr>
          <w:rFonts w:ascii="宋体" w:hAnsi="宋体"/>
          <w:snapToGrid w:val="0"/>
          <w:sz w:val="24"/>
          <w:szCs w:val="24"/>
        </w:rPr>
      </w:pPr>
      <w:bookmarkStart w:id="295" w:name="_Toc386029675"/>
      <w:bookmarkStart w:id="296" w:name="_Toc200513156"/>
      <w:bookmarkStart w:id="297" w:name="_Toc287620715"/>
      <w:bookmarkStart w:id="298" w:name="_Toc3111"/>
      <w:bookmarkStart w:id="299" w:name="_Toc287607776"/>
      <w:bookmarkStart w:id="300" w:name="_Toc277082582"/>
      <w:bookmarkStart w:id="301" w:name="_Toc224103347"/>
      <w:bookmarkStart w:id="302" w:name="_Toc10962"/>
      <w:r>
        <w:rPr>
          <w:rFonts w:ascii="宋体" w:hAnsi="宋体"/>
          <w:snapToGrid w:val="0"/>
          <w:sz w:val="24"/>
          <w:szCs w:val="24"/>
        </w:rPr>
        <w:t xml:space="preserve">4.3  </w:t>
      </w:r>
      <w:r>
        <w:rPr>
          <w:rFonts w:hint="eastAsia" w:ascii="宋体" w:hAnsi="宋体"/>
          <w:snapToGrid w:val="0"/>
          <w:sz w:val="24"/>
          <w:szCs w:val="24"/>
        </w:rPr>
        <w:t>投标文件的修改与撤回</w:t>
      </w:r>
      <w:bookmarkEnd w:id="295"/>
      <w:bookmarkEnd w:id="296"/>
      <w:bookmarkEnd w:id="297"/>
      <w:bookmarkEnd w:id="298"/>
      <w:bookmarkEnd w:id="299"/>
      <w:bookmarkEnd w:id="300"/>
      <w:bookmarkEnd w:id="301"/>
      <w:bookmarkEnd w:id="302"/>
    </w:p>
    <w:p>
      <w:pPr>
        <w:autoSpaceDE w:val="0"/>
        <w:autoSpaceDN w:val="0"/>
        <w:adjustRightInd w:val="0"/>
        <w:snapToGrid w:val="0"/>
        <w:spacing w:line="400" w:lineRule="exact"/>
        <w:ind w:firstLine="420"/>
        <w:jc w:val="left"/>
        <w:rPr>
          <w:rFonts w:ascii="宋体" w:hAnsi="宋体" w:cs="MingLiU"/>
          <w:snapToGrid w:val="0"/>
          <w:kern w:val="0"/>
          <w:szCs w:val="21"/>
        </w:rPr>
      </w:pPr>
      <w:r>
        <w:rPr>
          <w:rFonts w:ascii="宋体" w:hAnsi="宋体"/>
          <w:snapToGrid w:val="0"/>
          <w:kern w:val="0"/>
          <w:szCs w:val="21"/>
        </w:rPr>
        <w:t xml:space="preserve">4.3.1  </w:t>
      </w:r>
      <w:r>
        <w:rPr>
          <w:rFonts w:hint="eastAsia" w:ascii="宋体" w:hAnsi="宋体" w:cs="MingLiU"/>
          <w:snapToGrid w:val="0"/>
          <w:kern w:val="0"/>
          <w:szCs w:val="21"/>
        </w:rPr>
        <w:t>在本章第</w:t>
      </w:r>
      <w:r>
        <w:rPr>
          <w:rFonts w:ascii="宋体" w:hAnsi="宋体"/>
          <w:snapToGrid w:val="0"/>
          <w:kern w:val="0"/>
          <w:szCs w:val="21"/>
        </w:rPr>
        <w:t>2.2.2</w:t>
      </w:r>
      <w:r>
        <w:rPr>
          <w:rFonts w:hint="eastAsia" w:ascii="宋体" w:hAnsi="宋体" w:cs="MingLiU"/>
          <w:snapToGrid w:val="0"/>
          <w:kern w:val="0"/>
          <w:szCs w:val="21"/>
        </w:rPr>
        <w:t>项规定的投标截止时间前，投标人可以修改或撤回已递交的投标文件，但应以书面形式通知比选人。</w:t>
      </w:r>
    </w:p>
    <w:p>
      <w:pPr>
        <w:autoSpaceDE w:val="0"/>
        <w:autoSpaceDN w:val="0"/>
        <w:adjustRightInd w:val="0"/>
        <w:snapToGrid w:val="0"/>
        <w:spacing w:line="400" w:lineRule="exact"/>
        <w:ind w:firstLine="420"/>
        <w:jc w:val="left"/>
        <w:rPr>
          <w:rFonts w:ascii="宋体" w:hAnsi="宋体" w:cs="MingLiU"/>
          <w:snapToGrid w:val="0"/>
          <w:kern w:val="0"/>
          <w:szCs w:val="21"/>
        </w:rPr>
      </w:pPr>
      <w:r>
        <w:rPr>
          <w:rFonts w:ascii="宋体" w:hAnsi="宋体"/>
          <w:snapToGrid w:val="0"/>
          <w:kern w:val="0"/>
          <w:szCs w:val="21"/>
        </w:rPr>
        <w:t xml:space="preserve">4.3.2  </w:t>
      </w:r>
      <w:r>
        <w:rPr>
          <w:rFonts w:hint="eastAsia" w:ascii="宋体" w:hAnsi="宋体" w:cs="MingLiU"/>
          <w:snapToGrid w:val="0"/>
          <w:kern w:val="0"/>
          <w:szCs w:val="21"/>
        </w:rPr>
        <w:t>投标人修改或撤回已递交投标文件的书面通知应按照本章第</w:t>
      </w:r>
      <w:r>
        <w:rPr>
          <w:rFonts w:ascii="宋体" w:hAnsi="宋体"/>
          <w:snapToGrid w:val="0"/>
          <w:kern w:val="0"/>
          <w:szCs w:val="21"/>
        </w:rPr>
        <w:t>3.7.3</w:t>
      </w:r>
      <w:r>
        <w:rPr>
          <w:rFonts w:hint="eastAsia" w:ascii="宋体" w:hAnsi="宋体" w:cs="MingLiU"/>
          <w:snapToGrid w:val="0"/>
          <w:kern w:val="0"/>
          <w:szCs w:val="21"/>
        </w:rPr>
        <w:t>项的要求签字或盖章</w:t>
      </w:r>
      <w:r>
        <w:rPr>
          <w:rFonts w:hint="eastAsia" w:ascii="宋体" w:hAnsi="宋体" w:cs="MingLiU"/>
          <w:snapToGrid w:val="0"/>
          <w:kern w:val="0"/>
          <w:szCs w:val="21"/>
          <w:lang w:eastAsia="zh-CN"/>
        </w:rPr>
        <w:t>，</w:t>
      </w:r>
      <w:r>
        <w:rPr>
          <w:rFonts w:hint="eastAsia" w:ascii="宋体" w:hAnsi="宋体" w:cs="MingLiU"/>
          <w:snapToGrid w:val="0"/>
          <w:kern w:val="0"/>
          <w:szCs w:val="21"/>
        </w:rPr>
        <w:t>比选人收到书面通知后，向投标人出具签收凭证。</w:t>
      </w:r>
    </w:p>
    <w:p>
      <w:pPr>
        <w:autoSpaceDE w:val="0"/>
        <w:autoSpaceDN w:val="0"/>
        <w:adjustRightInd w:val="0"/>
        <w:snapToGrid w:val="0"/>
        <w:spacing w:line="400" w:lineRule="exact"/>
        <w:ind w:firstLine="420"/>
        <w:jc w:val="left"/>
        <w:rPr>
          <w:rFonts w:ascii="宋体" w:hAnsi="宋体" w:cs="MingLiU"/>
          <w:snapToGrid w:val="0"/>
          <w:kern w:val="0"/>
          <w:szCs w:val="21"/>
        </w:rPr>
      </w:pPr>
      <w:r>
        <w:rPr>
          <w:rFonts w:ascii="宋体" w:hAnsi="宋体"/>
          <w:snapToGrid w:val="0"/>
          <w:kern w:val="0"/>
          <w:szCs w:val="21"/>
        </w:rPr>
        <w:t xml:space="preserve">4.3.3  </w:t>
      </w:r>
      <w:r>
        <w:rPr>
          <w:rFonts w:hint="eastAsia" w:ascii="宋体" w:hAnsi="宋体" w:cs="MingLiU"/>
          <w:snapToGrid w:val="0"/>
          <w:kern w:val="0"/>
          <w:szCs w:val="21"/>
        </w:rPr>
        <w:t>修改的内容为投标文件的组成部分。修改的投标文件应按照本章第</w:t>
      </w:r>
      <w:r>
        <w:rPr>
          <w:rFonts w:ascii="宋体" w:hAnsi="宋体"/>
          <w:snapToGrid w:val="0"/>
          <w:kern w:val="0"/>
          <w:szCs w:val="21"/>
        </w:rPr>
        <w:t>3</w:t>
      </w:r>
      <w:r>
        <w:rPr>
          <w:rFonts w:hint="eastAsia" w:ascii="宋体" w:hAnsi="宋体" w:cs="MingLiU"/>
          <w:snapToGrid w:val="0"/>
          <w:kern w:val="0"/>
          <w:szCs w:val="21"/>
        </w:rPr>
        <w:t>条、第</w:t>
      </w:r>
      <w:r>
        <w:rPr>
          <w:rFonts w:hint="eastAsia" w:ascii="宋体" w:hAnsi="宋体"/>
          <w:snapToGrid w:val="0"/>
          <w:kern w:val="0"/>
          <w:szCs w:val="21"/>
        </w:rPr>
        <w:t>4</w:t>
      </w:r>
      <w:r>
        <w:rPr>
          <w:rFonts w:hint="eastAsia" w:ascii="宋体" w:hAnsi="宋体" w:cs="MingLiU"/>
          <w:snapToGrid w:val="0"/>
          <w:kern w:val="0"/>
          <w:szCs w:val="21"/>
        </w:rPr>
        <w:t>条规定进行编制、密封、标记和递交，并标明“修改”字样。</w:t>
      </w:r>
    </w:p>
    <w:p>
      <w:pPr>
        <w:pStyle w:val="4"/>
        <w:spacing w:line="400" w:lineRule="exact"/>
        <w:rPr>
          <w:rFonts w:ascii="宋体" w:hAnsi="宋体"/>
          <w:snapToGrid w:val="0"/>
          <w:sz w:val="24"/>
          <w:szCs w:val="24"/>
        </w:rPr>
      </w:pPr>
      <w:bookmarkStart w:id="303" w:name="_Toc27241"/>
      <w:bookmarkStart w:id="304" w:name="_Toc277082583"/>
      <w:bookmarkStart w:id="305" w:name="_Toc4890"/>
      <w:bookmarkStart w:id="306" w:name="_Toc287607777"/>
      <w:bookmarkStart w:id="307" w:name="_Toc200513157"/>
      <w:bookmarkStart w:id="308" w:name="_Toc1684"/>
      <w:bookmarkStart w:id="309" w:name="_Toc224103348"/>
      <w:bookmarkStart w:id="310" w:name="_Toc31180"/>
      <w:bookmarkStart w:id="311" w:name="_Toc386029676"/>
      <w:r>
        <w:rPr>
          <w:rFonts w:ascii="宋体" w:hAnsi="宋体"/>
          <w:snapToGrid w:val="0"/>
          <w:sz w:val="24"/>
          <w:szCs w:val="24"/>
        </w:rPr>
        <w:t xml:space="preserve">5.  </w:t>
      </w:r>
      <w:r>
        <w:rPr>
          <w:rFonts w:hint="eastAsia" w:ascii="宋体" w:hAnsi="宋体"/>
          <w:snapToGrid w:val="0"/>
          <w:sz w:val="24"/>
          <w:szCs w:val="24"/>
        </w:rPr>
        <w:t>开标</w:t>
      </w:r>
      <w:bookmarkEnd w:id="303"/>
      <w:bookmarkEnd w:id="304"/>
      <w:bookmarkEnd w:id="305"/>
      <w:bookmarkEnd w:id="306"/>
      <w:bookmarkEnd w:id="307"/>
      <w:bookmarkEnd w:id="308"/>
      <w:bookmarkEnd w:id="309"/>
      <w:bookmarkEnd w:id="310"/>
      <w:bookmarkEnd w:id="311"/>
    </w:p>
    <w:p>
      <w:pPr>
        <w:pStyle w:val="5"/>
        <w:spacing w:line="400" w:lineRule="exact"/>
        <w:rPr>
          <w:rFonts w:ascii="宋体" w:hAnsi="宋体"/>
          <w:snapToGrid w:val="0"/>
          <w:sz w:val="24"/>
          <w:szCs w:val="24"/>
        </w:rPr>
      </w:pPr>
      <w:bookmarkStart w:id="312" w:name="_Toc386029677"/>
      <w:bookmarkStart w:id="313" w:name="_Toc287620717"/>
      <w:bookmarkStart w:id="314" w:name="_Toc200513158"/>
      <w:bookmarkStart w:id="315" w:name="_Toc14993"/>
      <w:bookmarkStart w:id="316" w:name="_Toc224103349"/>
      <w:bookmarkStart w:id="317" w:name="_Toc277082584"/>
      <w:bookmarkStart w:id="318" w:name="_Toc287607778"/>
      <w:bookmarkStart w:id="319" w:name="_Toc3212"/>
      <w:r>
        <w:rPr>
          <w:rFonts w:hint="eastAsia" w:ascii="宋体" w:hAnsi="宋体"/>
          <w:snapToGrid w:val="0"/>
          <w:sz w:val="24"/>
          <w:szCs w:val="24"/>
        </w:rPr>
        <w:t>5.1  开标时间和地点</w:t>
      </w:r>
      <w:bookmarkEnd w:id="312"/>
      <w:bookmarkEnd w:id="313"/>
      <w:bookmarkEnd w:id="314"/>
      <w:bookmarkEnd w:id="315"/>
      <w:bookmarkEnd w:id="316"/>
      <w:bookmarkEnd w:id="317"/>
      <w:bookmarkEnd w:id="318"/>
      <w:bookmarkEnd w:id="319"/>
    </w:p>
    <w:p>
      <w:pPr>
        <w:autoSpaceDE w:val="0"/>
        <w:autoSpaceDN w:val="0"/>
        <w:adjustRightInd w:val="0"/>
        <w:snapToGrid w:val="0"/>
        <w:spacing w:line="400" w:lineRule="exact"/>
        <w:ind w:firstLine="420"/>
        <w:jc w:val="left"/>
        <w:rPr>
          <w:rFonts w:ascii="宋体" w:hAnsi="宋体" w:cs="MingLiU"/>
          <w:snapToGrid w:val="0"/>
          <w:kern w:val="0"/>
          <w:szCs w:val="21"/>
        </w:rPr>
      </w:pPr>
      <w:bookmarkStart w:id="320" w:name="_Toc200513159"/>
      <w:bookmarkStart w:id="321" w:name="_Toc287607779"/>
      <w:bookmarkStart w:id="322" w:name="_Toc287620718"/>
      <w:bookmarkStart w:id="323" w:name="_Toc277082585"/>
      <w:bookmarkStart w:id="324" w:name="_Toc224103350"/>
      <w:bookmarkStart w:id="325" w:name="_Toc386029678"/>
      <w:bookmarkStart w:id="326" w:name="_Toc28038"/>
      <w:r>
        <w:rPr>
          <w:rFonts w:hint="eastAsia" w:ascii="宋体" w:hAnsi="宋体" w:cs="MingLiU"/>
          <w:snapToGrid w:val="0"/>
          <w:kern w:val="0"/>
          <w:szCs w:val="21"/>
        </w:rPr>
        <w:t>比选人在本章第 2.2.2 项规定的投标截止时间（开标时间）和投标人须知前附表规定的地点公开开标。</w:t>
      </w:r>
    </w:p>
    <w:p>
      <w:pPr>
        <w:pStyle w:val="5"/>
        <w:spacing w:line="400" w:lineRule="exact"/>
        <w:rPr>
          <w:rFonts w:ascii="宋体" w:hAnsi="宋体"/>
          <w:snapToGrid w:val="0"/>
          <w:sz w:val="24"/>
          <w:szCs w:val="24"/>
        </w:rPr>
      </w:pPr>
      <w:bookmarkStart w:id="327" w:name="_Toc22022"/>
      <w:r>
        <w:rPr>
          <w:rFonts w:ascii="宋体" w:hAnsi="宋体"/>
          <w:snapToGrid w:val="0"/>
          <w:sz w:val="24"/>
          <w:szCs w:val="24"/>
        </w:rPr>
        <w:t xml:space="preserve">5.2  </w:t>
      </w:r>
      <w:r>
        <w:rPr>
          <w:rFonts w:hint="eastAsia" w:ascii="宋体" w:hAnsi="宋体"/>
          <w:snapToGrid w:val="0"/>
          <w:sz w:val="24"/>
          <w:szCs w:val="24"/>
        </w:rPr>
        <w:t>开标程序</w:t>
      </w:r>
      <w:bookmarkEnd w:id="320"/>
      <w:bookmarkEnd w:id="321"/>
      <w:bookmarkEnd w:id="322"/>
      <w:bookmarkEnd w:id="323"/>
      <w:bookmarkEnd w:id="324"/>
      <w:bookmarkEnd w:id="327"/>
    </w:p>
    <w:p>
      <w:pPr>
        <w:autoSpaceDE w:val="0"/>
        <w:autoSpaceDN w:val="0"/>
        <w:adjustRightInd w:val="0"/>
        <w:snapToGrid w:val="0"/>
        <w:spacing w:line="400" w:lineRule="exact"/>
        <w:ind w:firstLine="420"/>
        <w:rPr>
          <w:rFonts w:ascii="宋体" w:hAnsi="宋体"/>
          <w:snapToGrid w:val="0"/>
          <w:kern w:val="0"/>
          <w:szCs w:val="21"/>
        </w:rPr>
      </w:pPr>
      <w:r>
        <w:rPr>
          <w:rFonts w:hint="eastAsia" w:ascii="宋体" w:hAnsi="宋体"/>
          <w:snapToGrid w:val="0"/>
          <w:kern w:val="0"/>
          <w:szCs w:val="21"/>
        </w:rPr>
        <w:t>见投标人须知前附表</w:t>
      </w:r>
      <w:bookmarkEnd w:id="325"/>
      <w:bookmarkEnd w:id="326"/>
      <w:r>
        <w:rPr>
          <w:rFonts w:hint="eastAsia" w:ascii="宋体" w:hAnsi="宋体"/>
          <w:snapToGrid w:val="0"/>
          <w:kern w:val="0"/>
          <w:szCs w:val="21"/>
        </w:rPr>
        <w:t>。</w:t>
      </w:r>
    </w:p>
    <w:p>
      <w:pPr>
        <w:pStyle w:val="4"/>
        <w:spacing w:line="400" w:lineRule="exact"/>
        <w:rPr>
          <w:rFonts w:ascii="宋体" w:hAnsi="宋体"/>
          <w:snapToGrid w:val="0"/>
          <w:sz w:val="24"/>
          <w:szCs w:val="24"/>
        </w:rPr>
      </w:pPr>
      <w:bookmarkStart w:id="328" w:name="_Toc30237"/>
      <w:bookmarkStart w:id="329" w:name="_Toc3979"/>
      <w:bookmarkStart w:id="330" w:name="_Toc14798"/>
      <w:bookmarkStart w:id="331" w:name="_Toc287607780"/>
      <w:bookmarkStart w:id="332" w:name="_Toc224103351"/>
      <w:bookmarkStart w:id="333" w:name="_Toc386029679"/>
      <w:bookmarkStart w:id="334" w:name="_Toc277082586"/>
      <w:bookmarkStart w:id="335" w:name="_Toc12171"/>
      <w:bookmarkStart w:id="336" w:name="_Toc200513160"/>
      <w:r>
        <w:rPr>
          <w:rFonts w:ascii="宋体" w:hAnsi="宋体"/>
          <w:snapToGrid w:val="0"/>
          <w:sz w:val="24"/>
          <w:szCs w:val="24"/>
        </w:rPr>
        <w:t xml:space="preserve">6.  </w:t>
      </w:r>
      <w:r>
        <w:rPr>
          <w:rFonts w:hint="eastAsia" w:ascii="宋体" w:hAnsi="宋体"/>
          <w:snapToGrid w:val="0"/>
          <w:sz w:val="24"/>
          <w:szCs w:val="24"/>
        </w:rPr>
        <w:t>评标</w:t>
      </w:r>
      <w:bookmarkEnd w:id="328"/>
      <w:bookmarkEnd w:id="329"/>
      <w:bookmarkEnd w:id="330"/>
      <w:bookmarkEnd w:id="331"/>
      <w:bookmarkEnd w:id="332"/>
      <w:bookmarkEnd w:id="333"/>
      <w:bookmarkEnd w:id="334"/>
      <w:bookmarkEnd w:id="335"/>
      <w:bookmarkEnd w:id="336"/>
    </w:p>
    <w:p>
      <w:pPr>
        <w:pStyle w:val="5"/>
        <w:spacing w:line="400" w:lineRule="exact"/>
        <w:rPr>
          <w:rFonts w:ascii="宋体" w:hAnsi="宋体"/>
          <w:snapToGrid w:val="0"/>
          <w:sz w:val="24"/>
          <w:szCs w:val="24"/>
        </w:rPr>
      </w:pPr>
      <w:bookmarkStart w:id="337" w:name="_Toc277082587"/>
      <w:bookmarkStart w:id="338" w:name="_Toc386029680"/>
      <w:bookmarkStart w:id="339" w:name="_Toc287620720"/>
      <w:bookmarkStart w:id="340" w:name="_Toc7729"/>
      <w:bookmarkStart w:id="341" w:name="_Toc224103352"/>
      <w:bookmarkStart w:id="342" w:name="_Toc24437"/>
      <w:bookmarkStart w:id="343" w:name="_Toc287607781"/>
      <w:bookmarkStart w:id="344" w:name="_Toc200513161"/>
      <w:r>
        <w:rPr>
          <w:rFonts w:ascii="宋体" w:hAnsi="宋体"/>
          <w:snapToGrid w:val="0"/>
          <w:sz w:val="24"/>
          <w:szCs w:val="24"/>
        </w:rPr>
        <w:t xml:space="preserve">6.1  </w:t>
      </w:r>
      <w:r>
        <w:rPr>
          <w:rFonts w:hint="eastAsia" w:ascii="宋体" w:hAnsi="宋体"/>
          <w:snapToGrid w:val="0"/>
          <w:sz w:val="24"/>
          <w:szCs w:val="24"/>
        </w:rPr>
        <w:t>评标委员会</w:t>
      </w:r>
      <w:bookmarkEnd w:id="337"/>
      <w:bookmarkEnd w:id="338"/>
      <w:bookmarkEnd w:id="339"/>
      <w:bookmarkEnd w:id="340"/>
      <w:bookmarkEnd w:id="341"/>
      <w:bookmarkEnd w:id="342"/>
      <w:bookmarkEnd w:id="343"/>
      <w:bookmarkEnd w:id="344"/>
    </w:p>
    <w:p>
      <w:pPr>
        <w:autoSpaceDE w:val="0"/>
        <w:autoSpaceDN w:val="0"/>
        <w:adjustRightInd w:val="0"/>
        <w:snapToGrid w:val="0"/>
        <w:spacing w:line="400" w:lineRule="exact"/>
        <w:ind w:firstLine="420"/>
        <w:rPr>
          <w:rFonts w:ascii="宋体" w:hAnsi="宋体" w:cs="MingLiU"/>
          <w:snapToGrid w:val="0"/>
          <w:kern w:val="0"/>
          <w:szCs w:val="21"/>
        </w:rPr>
      </w:pPr>
      <w:r>
        <w:rPr>
          <w:rFonts w:ascii="宋体" w:hAnsi="宋体"/>
          <w:snapToGrid w:val="0"/>
          <w:kern w:val="0"/>
          <w:szCs w:val="21"/>
        </w:rPr>
        <w:t xml:space="preserve">6.1.1  </w:t>
      </w:r>
      <w:r>
        <w:rPr>
          <w:rFonts w:hint="eastAsia" w:ascii="宋体" w:hAnsi="宋体" w:cs="MingLiU"/>
          <w:snapToGrid w:val="0"/>
          <w:kern w:val="0"/>
          <w:szCs w:val="21"/>
        </w:rPr>
        <w:t>评标由比选人依法组建的评标委员会负责。评标委员会由有关技术、经济等方面的专家组成。评标委员会成员人数以及技术、经济等方面专家的确定方式见投标人须知前附表。</w:t>
      </w:r>
    </w:p>
    <w:p>
      <w:pPr>
        <w:autoSpaceDE w:val="0"/>
        <w:autoSpaceDN w:val="0"/>
        <w:adjustRightInd w:val="0"/>
        <w:snapToGrid w:val="0"/>
        <w:spacing w:line="400" w:lineRule="exact"/>
        <w:ind w:firstLine="420" w:firstLineChars="200"/>
        <w:jc w:val="left"/>
        <w:rPr>
          <w:rFonts w:ascii="宋体" w:hAnsi="宋体" w:cs="MingLiU"/>
          <w:snapToGrid w:val="0"/>
          <w:kern w:val="0"/>
          <w:szCs w:val="21"/>
        </w:rPr>
      </w:pPr>
      <w:r>
        <w:rPr>
          <w:rFonts w:ascii="宋体" w:hAnsi="宋体"/>
          <w:snapToGrid w:val="0"/>
          <w:kern w:val="0"/>
          <w:szCs w:val="21"/>
        </w:rPr>
        <w:t xml:space="preserve">6.1.2  </w:t>
      </w:r>
      <w:r>
        <w:rPr>
          <w:rFonts w:hint="eastAsia" w:ascii="宋体" w:hAnsi="宋体" w:cs="MingLiU"/>
          <w:snapToGrid w:val="0"/>
          <w:kern w:val="0"/>
          <w:szCs w:val="21"/>
        </w:rPr>
        <w:t>评标委员会成员有下列情形之一的，应当回避：</w:t>
      </w:r>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cs="MingLiU"/>
          <w:snapToGrid w:val="0"/>
          <w:kern w:val="0"/>
          <w:szCs w:val="21"/>
        </w:rPr>
        <w:t>1</w:t>
      </w:r>
      <w:r>
        <w:rPr>
          <w:rFonts w:hint="eastAsia" w:ascii="宋体" w:hAnsi="宋体" w:cs="MingLiU"/>
          <w:snapToGrid w:val="0"/>
          <w:kern w:val="0"/>
          <w:szCs w:val="21"/>
        </w:rPr>
        <w:t>）比选人或投标人的主要负责人的近亲属；</w:t>
      </w:r>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cs="MingLiU"/>
          <w:snapToGrid w:val="0"/>
          <w:kern w:val="0"/>
          <w:szCs w:val="21"/>
        </w:rPr>
        <w:t>2</w:t>
      </w:r>
      <w:r>
        <w:rPr>
          <w:rFonts w:hint="eastAsia" w:ascii="宋体" w:hAnsi="宋体" w:cs="MingLiU"/>
          <w:snapToGrid w:val="0"/>
          <w:kern w:val="0"/>
          <w:szCs w:val="21"/>
        </w:rPr>
        <w:t>）项目主管部门或者行政监督部门的人员；</w:t>
      </w:r>
    </w:p>
    <w:p>
      <w:pPr>
        <w:autoSpaceDE w:val="0"/>
        <w:autoSpaceDN w:val="0"/>
        <w:adjustRightInd w:val="0"/>
        <w:snapToGrid w:val="0"/>
        <w:spacing w:line="400" w:lineRule="exact"/>
        <w:ind w:left="359" w:left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cs="MingLiU"/>
          <w:snapToGrid w:val="0"/>
          <w:kern w:val="0"/>
          <w:szCs w:val="21"/>
        </w:rPr>
        <w:t>3</w:t>
      </w:r>
      <w:r>
        <w:rPr>
          <w:rFonts w:hint="eastAsia" w:ascii="宋体" w:hAnsi="宋体" w:cs="MingLiU"/>
          <w:snapToGrid w:val="0"/>
          <w:kern w:val="0"/>
          <w:szCs w:val="21"/>
        </w:rPr>
        <w:t>）与投标人有利害关系，可能影响对投标公正评审的；</w:t>
      </w:r>
    </w:p>
    <w:p>
      <w:pPr>
        <w:autoSpaceDE w:val="0"/>
        <w:autoSpaceDN w:val="0"/>
        <w:adjustRightInd w:val="0"/>
        <w:snapToGrid w:val="0"/>
        <w:spacing w:line="400" w:lineRule="exact"/>
        <w:ind w:firstLine="363" w:firstLineChars="173"/>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cs="MingLiU"/>
          <w:snapToGrid w:val="0"/>
          <w:kern w:val="0"/>
          <w:szCs w:val="21"/>
        </w:rPr>
        <w:t>4</w:t>
      </w:r>
      <w:r>
        <w:rPr>
          <w:rFonts w:hint="eastAsia" w:ascii="宋体" w:hAnsi="宋体" w:cs="MingLiU"/>
          <w:snapToGrid w:val="0"/>
          <w:kern w:val="0"/>
          <w:szCs w:val="21"/>
        </w:rPr>
        <w:t>）曾因在比选、评标以及其他与比选投标有关活动中从事违法行为而受过行政处罚或刑事处罚的。</w:t>
      </w:r>
    </w:p>
    <w:p>
      <w:pPr>
        <w:pStyle w:val="5"/>
        <w:spacing w:line="400" w:lineRule="exact"/>
        <w:rPr>
          <w:rFonts w:ascii="宋体" w:hAnsi="宋体"/>
          <w:snapToGrid w:val="0"/>
          <w:sz w:val="24"/>
          <w:szCs w:val="24"/>
        </w:rPr>
      </w:pPr>
      <w:bookmarkStart w:id="345" w:name="_Toc200513162"/>
      <w:bookmarkStart w:id="346" w:name="_Toc224103353"/>
      <w:bookmarkStart w:id="347" w:name="_Toc18690"/>
      <w:bookmarkStart w:id="348" w:name="_Toc287620721"/>
      <w:bookmarkStart w:id="349" w:name="_Toc287607782"/>
      <w:bookmarkStart w:id="350" w:name="_Toc27461"/>
      <w:bookmarkStart w:id="351" w:name="_Toc277082588"/>
      <w:bookmarkStart w:id="352" w:name="_Toc386029681"/>
      <w:r>
        <w:rPr>
          <w:rFonts w:ascii="宋体" w:hAnsi="宋体"/>
          <w:snapToGrid w:val="0"/>
          <w:sz w:val="24"/>
          <w:szCs w:val="24"/>
        </w:rPr>
        <w:t xml:space="preserve">6.2  </w:t>
      </w:r>
      <w:r>
        <w:rPr>
          <w:rFonts w:hint="eastAsia" w:ascii="宋体" w:hAnsi="宋体"/>
          <w:snapToGrid w:val="0"/>
          <w:sz w:val="24"/>
          <w:szCs w:val="24"/>
        </w:rPr>
        <w:t>评标原则</w:t>
      </w:r>
      <w:bookmarkEnd w:id="345"/>
      <w:bookmarkEnd w:id="346"/>
      <w:bookmarkEnd w:id="347"/>
      <w:bookmarkEnd w:id="348"/>
      <w:bookmarkEnd w:id="349"/>
      <w:bookmarkEnd w:id="350"/>
      <w:bookmarkEnd w:id="351"/>
      <w:bookmarkEnd w:id="352"/>
    </w:p>
    <w:p>
      <w:pPr>
        <w:autoSpaceDE w:val="0"/>
        <w:autoSpaceDN w:val="0"/>
        <w:adjustRightInd w:val="0"/>
        <w:snapToGrid w:val="0"/>
        <w:spacing w:line="400" w:lineRule="exact"/>
        <w:jc w:val="left"/>
        <w:rPr>
          <w:rFonts w:ascii="宋体" w:hAnsi="宋体" w:cs="MingLiU"/>
          <w:snapToGrid w:val="0"/>
          <w:kern w:val="0"/>
          <w:szCs w:val="21"/>
        </w:rPr>
      </w:pPr>
      <w:r>
        <w:rPr>
          <w:rFonts w:hint="eastAsia" w:ascii="宋体" w:hAnsi="宋体" w:cs="MingLiU"/>
          <w:snapToGrid w:val="0"/>
          <w:kern w:val="0"/>
          <w:szCs w:val="21"/>
        </w:rPr>
        <w:t xml:space="preserve">    评标活动遵循公平、公正、科学和择优的原则。</w:t>
      </w:r>
    </w:p>
    <w:p>
      <w:pPr>
        <w:pStyle w:val="5"/>
        <w:spacing w:line="400" w:lineRule="exact"/>
        <w:rPr>
          <w:rFonts w:ascii="宋体" w:hAnsi="宋体"/>
          <w:snapToGrid w:val="0"/>
          <w:sz w:val="24"/>
          <w:szCs w:val="24"/>
        </w:rPr>
      </w:pPr>
      <w:bookmarkStart w:id="353" w:name="_Toc224103354"/>
      <w:bookmarkStart w:id="354" w:name="_Toc287620722"/>
      <w:bookmarkStart w:id="355" w:name="_Toc200513163"/>
      <w:bookmarkStart w:id="356" w:name="_Toc287607783"/>
      <w:bookmarkStart w:id="357" w:name="_Toc386029682"/>
      <w:bookmarkStart w:id="358" w:name="_Toc20177"/>
      <w:bookmarkStart w:id="359" w:name="_Toc22786"/>
      <w:bookmarkStart w:id="360" w:name="_Toc277082589"/>
      <w:r>
        <w:rPr>
          <w:rFonts w:ascii="宋体" w:hAnsi="宋体"/>
          <w:snapToGrid w:val="0"/>
          <w:sz w:val="24"/>
          <w:szCs w:val="24"/>
        </w:rPr>
        <w:t xml:space="preserve">6.3  </w:t>
      </w:r>
      <w:r>
        <w:rPr>
          <w:rFonts w:hint="eastAsia" w:ascii="宋体" w:hAnsi="宋体"/>
          <w:snapToGrid w:val="0"/>
          <w:sz w:val="24"/>
          <w:szCs w:val="24"/>
        </w:rPr>
        <w:t>评标</w:t>
      </w:r>
      <w:bookmarkEnd w:id="353"/>
      <w:bookmarkEnd w:id="354"/>
      <w:bookmarkEnd w:id="355"/>
      <w:bookmarkEnd w:id="356"/>
      <w:bookmarkEnd w:id="357"/>
      <w:bookmarkEnd w:id="358"/>
      <w:bookmarkEnd w:id="359"/>
      <w:bookmarkEnd w:id="360"/>
    </w:p>
    <w:p>
      <w:pPr>
        <w:autoSpaceDE w:val="0"/>
        <w:autoSpaceDN w:val="0"/>
        <w:adjustRightInd w:val="0"/>
        <w:snapToGrid w:val="0"/>
        <w:spacing w:line="400" w:lineRule="exact"/>
        <w:ind w:firstLine="420"/>
        <w:jc w:val="left"/>
        <w:rPr>
          <w:rFonts w:ascii="宋体" w:hAnsi="宋体"/>
          <w:snapToGrid w:val="0"/>
          <w:kern w:val="0"/>
        </w:rPr>
      </w:pPr>
      <w:r>
        <w:rPr>
          <w:rFonts w:hint="eastAsia" w:ascii="宋体" w:hAnsi="宋体"/>
          <w:snapToGrid w:val="0"/>
          <w:kern w:val="0"/>
        </w:rPr>
        <w:t>评标委员会按照第三章“评标办法”规定的方法、评审因素、标准和程序对投标文件进行评审。第三章“评标办法”没有规定的方法、评审因素和标准，不作为评标依据。</w:t>
      </w:r>
    </w:p>
    <w:p>
      <w:pPr>
        <w:pStyle w:val="4"/>
        <w:spacing w:line="400" w:lineRule="exact"/>
        <w:rPr>
          <w:rFonts w:ascii="宋体" w:hAnsi="宋体"/>
          <w:snapToGrid w:val="0"/>
          <w:sz w:val="24"/>
          <w:szCs w:val="24"/>
        </w:rPr>
      </w:pPr>
      <w:bookmarkStart w:id="361" w:name="_Toc287607784"/>
      <w:bookmarkStart w:id="362" w:name="_Toc386029683"/>
      <w:bookmarkStart w:id="363" w:name="_Toc200513164"/>
      <w:bookmarkStart w:id="364" w:name="_Toc277082590"/>
      <w:bookmarkStart w:id="365" w:name="_Toc15456"/>
      <w:bookmarkStart w:id="366" w:name="_Toc26653"/>
      <w:bookmarkStart w:id="367" w:name="_Toc1487"/>
      <w:bookmarkStart w:id="368" w:name="_Toc7278"/>
      <w:bookmarkStart w:id="369" w:name="_Toc224103355"/>
      <w:r>
        <w:rPr>
          <w:rFonts w:ascii="宋体" w:hAnsi="宋体"/>
          <w:snapToGrid w:val="0"/>
          <w:sz w:val="24"/>
          <w:szCs w:val="24"/>
        </w:rPr>
        <w:t xml:space="preserve">7.  </w:t>
      </w:r>
      <w:r>
        <w:rPr>
          <w:rFonts w:hint="eastAsia" w:ascii="宋体" w:hAnsi="宋体"/>
          <w:snapToGrid w:val="0"/>
          <w:sz w:val="24"/>
          <w:szCs w:val="24"/>
        </w:rPr>
        <w:t>合同授予</w:t>
      </w:r>
      <w:bookmarkEnd w:id="361"/>
      <w:bookmarkEnd w:id="362"/>
      <w:bookmarkEnd w:id="363"/>
      <w:bookmarkEnd w:id="364"/>
      <w:bookmarkEnd w:id="365"/>
      <w:bookmarkEnd w:id="366"/>
      <w:bookmarkEnd w:id="367"/>
      <w:bookmarkEnd w:id="368"/>
      <w:bookmarkEnd w:id="369"/>
    </w:p>
    <w:p>
      <w:pPr>
        <w:pStyle w:val="5"/>
        <w:spacing w:line="400" w:lineRule="exact"/>
        <w:rPr>
          <w:rFonts w:ascii="宋体" w:hAnsi="宋体"/>
          <w:snapToGrid w:val="0"/>
          <w:sz w:val="24"/>
          <w:szCs w:val="24"/>
        </w:rPr>
      </w:pPr>
      <w:bookmarkStart w:id="370" w:name="_Toc386029684"/>
      <w:bookmarkStart w:id="371" w:name="_Toc287620724"/>
      <w:bookmarkStart w:id="372" w:name="_Toc200513165"/>
      <w:bookmarkStart w:id="373" w:name="_Toc287607785"/>
      <w:bookmarkStart w:id="374" w:name="_Toc32389"/>
      <w:bookmarkStart w:id="375" w:name="_Toc25382"/>
      <w:bookmarkStart w:id="376" w:name="_Toc277082591"/>
      <w:bookmarkStart w:id="377" w:name="_Toc224103356"/>
      <w:r>
        <w:rPr>
          <w:rFonts w:ascii="宋体" w:hAnsi="宋体"/>
          <w:snapToGrid w:val="0"/>
          <w:sz w:val="24"/>
          <w:szCs w:val="24"/>
        </w:rPr>
        <w:t xml:space="preserve">7.1  </w:t>
      </w:r>
      <w:r>
        <w:rPr>
          <w:rFonts w:hint="eastAsia" w:ascii="宋体" w:hAnsi="宋体"/>
          <w:snapToGrid w:val="0"/>
          <w:sz w:val="24"/>
          <w:szCs w:val="24"/>
        </w:rPr>
        <w:t>定标方式</w:t>
      </w:r>
      <w:bookmarkEnd w:id="370"/>
      <w:bookmarkEnd w:id="371"/>
      <w:bookmarkEnd w:id="372"/>
      <w:bookmarkEnd w:id="373"/>
      <w:bookmarkEnd w:id="374"/>
      <w:bookmarkEnd w:id="375"/>
      <w:bookmarkEnd w:id="376"/>
      <w:bookmarkEnd w:id="377"/>
    </w:p>
    <w:p>
      <w:pPr>
        <w:autoSpaceDE w:val="0"/>
        <w:autoSpaceDN w:val="0"/>
        <w:adjustRightInd w:val="0"/>
        <w:snapToGrid w:val="0"/>
        <w:spacing w:line="400" w:lineRule="exact"/>
        <w:ind w:firstLine="420" w:firstLineChars="200"/>
        <w:jc w:val="left"/>
        <w:rPr>
          <w:rFonts w:ascii="宋体" w:hAnsi="宋体"/>
          <w:sz w:val="21"/>
          <w:szCs w:val="21"/>
        </w:rPr>
      </w:pPr>
      <w:bookmarkStart w:id="378" w:name="_Toc200513166"/>
      <w:bookmarkStart w:id="379" w:name="_Toc287620725"/>
      <w:bookmarkStart w:id="380" w:name="_Toc386029685"/>
      <w:bookmarkStart w:id="381" w:name="_Toc277082592"/>
      <w:bookmarkStart w:id="382" w:name="_Toc287607786"/>
      <w:bookmarkStart w:id="383" w:name="_Toc23110"/>
      <w:bookmarkStart w:id="384" w:name="_Toc224103357"/>
      <w:r>
        <w:rPr>
          <w:rFonts w:hint="eastAsia" w:ascii="宋体" w:hAnsi="宋体"/>
          <w:sz w:val="21"/>
          <w:szCs w:val="21"/>
        </w:rPr>
        <w:t>7.1.1 除投标人须知前附表规定评标委员会直接确定中标人外，比选人依据评标委员会推荐的中标候选人确定中标人，评标委员会推荐中标候选人的人数见投标人须知前附表。</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 w:val="21"/>
          <w:szCs w:val="21"/>
        </w:rPr>
        <w:t>7.1.2 比选人应当确定排名第一的中标候选人为中标人。排名第一的中标候选人放弃中标、因不可抗力不能履行合同、不按照比选文件要求提交履约保证金，或者被查实存在影响中标结果的违法行为等情形，不符合中标条件的，比选人可以按照评标委员会提出的中标候选人名单排序依次确定其他中标候选人为中标人，</w:t>
      </w:r>
      <w:r>
        <w:rPr>
          <w:rFonts w:hint="eastAsia" w:ascii="宋体" w:hAnsi="宋体"/>
          <w:b/>
          <w:bCs/>
          <w:sz w:val="21"/>
          <w:szCs w:val="21"/>
        </w:rPr>
        <w:t>也可以重新比选</w:t>
      </w:r>
      <w:r>
        <w:rPr>
          <w:rFonts w:hint="eastAsia" w:ascii="宋体" w:hAnsi="宋体"/>
          <w:sz w:val="21"/>
          <w:szCs w:val="21"/>
        </w:rPr>
        <w:t>。排名第一的中标候选人放弃中标后，排名第二或第三的中标候选人按次序确定为中标人的</w:t>
      </w:r>
      <w:r>
        <w:rPr>
          <w:rFonts w:hint="eastAsia" w:ascii="宋体" w:hAnsi="宋体"/>
          <w:color w:val="auto"/>
          <w:sz w:val="21"/>
          <w:szCs w:val="21"/>
        </w:rPr>
        <w:t>，其投标报价高于第一中标候选人投标报价的，须以第一中标候选人的投标价格为中标价格，其投标价格低于第一中标候选人投标报价的，以其实际投标价格为中标价格。</w:t>
      </w:r>
    </w:p>
    <w:bookmarkEnd w:id="378"/>
    <w:bookmarkEnd w:id="379"/>
    <w:bookmarkEnd w:id="380"/>
    <w:bookmarkEnd w:id="381"/>
    <w:bookmarkEnd w:id="382"/>
    <w:bookmarkEnd w:id="383"/>
    <w:bookmarkEnd w:id="384"/>
    <w:p>
      <w:pPr>
        <w:pStyle w:val="5"/>
        <w:spacing w:line="400" w:lineRule="exact"/>
        <w:rPr>
          <w:rFonts w:ascii="宋体" w:hAnsi="宋体"/>
          <w:snapToGrid w:val="0"/>
          <w:sz w:val="24"/>
          <w:szCs w:val="24"/>
        </w:rPr>
      </w:pPr>
      <w:bookmarkStart w:id="385" w:name="_Toc13184"/>
      <w:bookmarkStart w:id="386" w:name="_Toc287620726"/>
      <w:bookmarkStart w:id="387" w:name="_Toc287607787"/>
      <w:bookmarkStart w:id="388" w:name="_Toc17730"/>
      <w:bookmarkStart w:id="389" w:name="_Toc277082593"/>
      <w:bookmarkStart w:id="390" w:name="_Toc386029686"/>
      <w:bookmarkStart w:id="391" w:name="_Toc200513167"/>
      <w:bookmarkStart w:id="392" w:name="_Toc224103358"/>
      <w:r>
        <w:rPr>
          <w:rFonts w:ascii="宋体" w:hAnsi="宋体"/>
          <w:snapToGrid w:val="0"/>
          <w:sz w:val="24"/>
          <w:szCs w:val="24"/>
        </w:rPr>
        <w:t xml:space="preserve">7.2  </w:t>
      </w:r>
      <w:r>
        <w:rPr>
          <w:rFonts w:hint="eastAsia" w:ascii="宋体" w:hAnsi="宋体"/>
          <w:snapToGrid w:val="0"/>
          <w:sz w:val="24"/>
          <w:szCs w:val="24"/>
        </w:rPr>
        <w:t>中标公示及中标通知</w:t>
      </w:r>
      <w:bookmarkEnd w:id="385"/>
    </w:p>
    <w:p>
      <w:pPr>
        <w:autoSpaceDE w:val="0"/>
        <w:autoSpaceDN w:val="0"/>
        <w:adjustRightInd w:val="0"/>
        <w:snapToGrid w:val="0"/>
        <w:spacing w:line="400" w:lineRule="exact"/>
        <w:ind w:firstLine="420"/>
        <w:rPr>
          <w:rFonts w:ascii="宋体" w:hAnsi="宋体"/>
          <w:snapToGrid w:val="0"/>
          <w:kern w:val="0"/>
          <w:szCs w:val="21"/>
        </w:rPr>
      </w:pPr>
      <w:r>
        <w:rPr>
          <w:rFonts w:hint="eastAsia" w:ascii="宋体" w:hAnsi="宋体"/>
          <w:snapToGrid w:val="0"/>
          <w:kern w:val="0"/>
          <w:szCs w:val="21"/>
        </w:rPr>
        <w:t>比选人应当在</w:t>
      </w:r>
      <w:r>
        <w:rPr>
          <w:rFonts w:hint="eastAsia"/>
        </w:rPr>
        <w:t>评标结束后</w:t>
      </w:r>
      <w:r>
        <w:rPr>
          <w:rFonts w:ascii="宋体" w:hAnsi="宋体"/>
          <w:snapToGrid w:val="0"/>
          <w:kern w:val="0"/>
          <w:szCs w:val="21"/>
        </w:rPr>
        <w:t>3</w:t>
      </w:r>
      <w:r>
        <w:rPr>
          <w:rFonts w:hint="eastAsia" w:ascii="宋体" w:hAnsi="宋体"/>
          <w:snapToGrid w:val="0"/>
          <w:kern w:val="0"/>
          <w:szCs w:val="21"/>
        </w:rPr>
        <w:t>日内公示中标候选人，公示期不得少于</w:t>
      </w:r>
      <w:r>
        <w:rPr>
          <w:rFonts w:ascii="宋体" w:hAnsi="宋体"/>
          <w:snapToGrid w:val="0"/>
          <w:kern w:val="0"/>
          <w:szCs w:val="21"/>
        </w:rPr>
        <w:t>3</w:t>
      </w:r>
      <w:r>
        <w:rPr>
          <w:rFonts w:hint="eastAsia" w:ascii="宋体" w:hAnsi="宋体"/>
          <w:snapToGrid w:val="0"/>
          <w:kern w:val="0"/>
          <w:szCs w:val="21"/>
        </w:rPr>
        <w:t>日。</w:t>
      </w:r>
    </w:p>
    <w:p>
      <w:pPr>
        <w:autoSpaceDE w:val="0"/>
        <w:autoSpaceDN w:val="0"/>
        <w:adjustRightInd w:val="0"/>
        <w:snapToGrid w:val="0"/>
        <w:spacing w:line="400" w:lineRule="exact"/>
        <w:ind w:firstLine="420"/>
        <w:rPr>
          <w:rFonts w:ascii="宋体" w:hAnsi="宋体"/>
          <w:snapToGrid w:val="0"/>
          <w:color w:val="auto"/>
          <w:kern w:val="0"/>
          <w:szCs w:val="21"/>
        </w:rPr>
      </w:pPr>
      <w:r>
        <w:rPr>
          <w:rFonts w:hint="eastAsia" w:ascii="宋体" w:hAnsi="宋体"/>
          <w:snapToGrid w:val="0"/>
          <w:kern w:val="0"/>
          <w:szCs w:val="21"/>
        </w:rPr>
        <w:t>在本章第</w:t>
      </w:r>
      <w:r>
        <w:rPr>
          <w:rFonts w:ascii="宋体" w:hAnsi="宋体"/>
          <w:snapToGrid w:val="0"/>
          <w:kern w:val="0"/>
          <w:szCs w:val="21"/>
        </w:rPr>
        <w:t xml:space="preserve"> 3.3 </w:t>
      </w:r>
      <w:r>
        <w:rPr>
          <w:rFonts w:hint="eastAsia" w:ascii="宋体" w:hAnsi="宋体"/>
          <w:snapToGrid w:val="0"/>
          <w:color w:val="auto"/>
          <w:kern w:val="0"/>
          <w:szCs w:val="21"/>
        </w:rPr>
        <w:t>款规定的投标有效期内，且未有投标人的异议与投诉，比选人以书面形式向中标人发出中标通知书。</w:t>
      </w:r>
    </w:p>
    <w:p>
      <w:pPr>
        <w:pStyle w:val="5"/>
        <w:spacing w:line="400" w:lineRule="exact"/>
        <w:rPr>
          <w:rFonts w:ascii="宋体" w:hAnsi="宋体"/>
          <w:snapToGrid w:val="0"/>
          <w:color w:val="auto"/>
          <w:sz w:val="24"/>
          <w:szCs w:val="24"/>
        </w:rPr>
      </w:pPr>
      <w:bookmarkStart w:id="393" w:name="_Toc8686"/>
      <w:r>
        <w:rPr>
          <w:rFonts w:ascii="宋体" w:hAnsi="宋体"/>
          <w:snapToGrid w:val="0"/>
          <w:color w:val="auto"/>
          <w:sz w:val="24"/>
          <w:szCs w:val="24"/>
        </w:rPr>
        <w:t xml:space="preserve">7.3  </w:t>
      </w:r>
      <w:r>
        <w:rPr>
          <w:rFonts w:hint="eastAsia" w:ascii="宋体" w:hAnsi="宋体"/>
          <w:snapToGrid w:val="0"/>
          <w:color w:val="auto"/>
          <w:sz w:val="24"/>
          <w:szCs w:val="24"/>
        </w:rPr>
        <w:t>履约</w:t>
      </w:r>
      <w:bookmarkEnd w:id="386"/>
      <w:bookmarkEnd w:id="387"/>
      <w:bookmarkEnd w:id="388"/>
      <w:bookmarkEnd w:id="389"/>
      <w:bookmarkEnd w:id="390"/>
      <w:bookmarkEnd w:id="391"/>
      <w:bookmarkEnd w:id="392"/>
      <w:r>
        <w:rPr>
          <w:rFonts w:hint="eastAsia" w:ascii="宋体" w:hAnsi="宋体"/>
          <w:snapToGrid w:val="0"/>
          <w:color w:val="auto"/>
          <w:sz w:val="24"/>
          <w:szCs w:val="24"/>
        </w:rPr>
        <w:t>保证金</w:t>
      </w:r>
      <w:bookmarkEnd w:id="393"/>
    </w:p>
    <w:p>
      <w:pPr>
        <w:autoSpaceDE w:val="0"/>
        <w:autoSpaceDN w:val="0"/>
        <w:adjustRightInd w:val="0"/>
        <w:snapToGrid w:val="0"/>
        <w:spacing w:line="400" w:lineRule="exact"/>
        <w:ind w:firstLine="420"/>
        <w:rPr>
          <w:rFonts w:ascii="宋体" w:hAnsi="宋体"/>
          <w:snapToGrid w:val="0"/>
          <w:color w:val="auto"/>
          <w:kern w:val="0"/>
          <w:szCs w:val="21"/>
        </w:rPr>
      </w:pPr>
      <w:bookmarkStart w:id="394" w:name="_Toc200513168"/>
      <w:bookmarkStart w:id="395" w:name="_Toc224103359"/>
      <w:bookmarkStart w:id="396" w:name="_Toc386029687"/>
      <w:bookmarkStart w:id="397" w:name="_Toc277082594"/>
      <w:bookmarkStart w:id="398" w:name="_Toc15530"/>
      <w:bookmarkStart w:id="399" w:name="_Toc287607788"/>
      <w:bookmarkStart w:id="400" w:name="_Toc287620727"/>
      <w:r>
        <w:rPr>
          <w:rFonts w:hint="eastAsia" w:ascii="宋体" w:hAnsi="宋体"/>
          <w:snapToGrid w:val="0"/>
          <w:color w:val="auto"/>
          <w:kern w:val="0"/>
          <w:szCs w:val="21"/>
        </w:rPr>
        <w:t xml:space="preserve">7.3.1 </w:t>
      </w:r>
      <w:r>
        <w:rPr>
          <w:rFonts w:hint="eastAsia" w:ascii="宋体" w:hAnsi="宋体" w:cs="宋体"/>
          <w:color w:val="auto"/>
          <w:sz w:val="21"/>
          <w:szCs w:val="21"/>
          <w:lang w:eastAsia="zh-CN"/>
        </w:rPr>
        <w:t>预算审核报告出具后</w:t>
      </w:r>
      <w:r>
        <w:rPr>
          <w:rFonts w:hint="eastAsia" w:ascii="宋体" w:hAnsi="宋体" w:cs="宋体"/>
          <w:color w:val="auto"/>
          <w:sz w:val="21"/>
          <w:szCs w:val="21"/>
          <w:lang w:val="en-US" w:eastAsia="zh-CN"/>
        </w:rPr>
        <w:t>30日内</w:t>
      </w:r>
      <w:r>
        <w:rPr>
          <w:rFonts w:hint="eastAsia" w:ascii="宋体" w:hAnsi="宋体"/>
          <w:snapToGrid w:val="0"/>
          <w:color w:val="auto"/>
          <w:kern w:val="0"/>
          <w:szCs w:val="21"/>
        </w:rPr>
        <w:t>，中标人应按投标人须知前附表要求向比选人提交履约保证金。</w:t>
      </w:r>
    </w:p>
    <w:p>
      <w:pPr>
        <w:autoSpaceDE w:val="0"/>
        <w:autoSpaceDN w:val="0"/>
        <w:adjustRightInd w:val="0"/>
        <w:snapToGrid w:val="0"/>
        <w:spacing w:line="400" w:lineRule="exact"/>
        <w:ind w:firstLine="420"/>
        <w:rPr>
          <w:rFonts w:ascii="宋体" w:hAnsi="宋体"/>
          <w:snapToGrid w:val="0"/>
          <w:color w:val="auto"/>
          <w:kern w:val="0"/>
          <w:szCs w:val="21"/>
        </w:rPr>
      </w:pPr>
      <w:r>
        <w:rPr>
          <w:rFonts w:hint="eastAsia" w:ascii="宋体" w:hAnsi="宋体"/>
          <w:snapToGrid w:val="0"/>
          <w:color w:val="auto"/>
          <w:kern w:val="0"/>
          <w:szCs w:val="21"/>
        </w:rPr>
        <w:t>7.3.2  中标人不能按本章第 7.3.1 项要求提交履约保证金，视为放弃中标，其投标保证金不予退还，给比选人造成的损失超过投标保证金数额的，中标人还应当对超过部分予以赔偿。</w:t>
      </w:r>
    </w:p>
    <w:p>
      <w:pPr>
        <w:pStyle w:val="5"/>
        <w:spacing w:line="400" w:lineRule="exact"/>
        <w:rPr>
          <w:rFonts w:ascii="宋体" w:hAnsi="宋体"/>
          <w:snapToGrid w:val="0"/>
          <w:color w:val="auto"/>
          <w:sz w:val="24"/>
          <w:szCs w:val="24"/>
        </w:rPr>
      </w:pPr>
      <w:bookmarkStart w:id="401" w:name="_Toc11893"/>
      <w:r>
        <w:rPr>
          <w:rFonts w:ascii="宋体" w:hAnsi="宋体"/>
          <w:snapToGrid w:val="0"/>
          <w:color w:val="auto"/>
          <w:sz w:val="24"/>
          <w:szCs w:val="24"/>
        </w:rPr>
        <w:t xml:space="preserve">7.4  </w:t>
      </w:r>
      <w:r>
        <w:rPr>
          <w:rFonts w:hint="eastAsia" w:ascii="宋体" w:hAnsi="宋体"/>
          <w:snapToGrid w:val="0"/>
          <w:color w:val="auto"/>
          <w:sz w:val="24"/>
          <w:szCs w:val="24"/>
        </w:rPr>
        <w:t>签订合同</w:t>
      </w:r>
      <w:bookmarkEnd w:id="394"/>
      <w:bookmarkEnd w:id="395"/>
      <w:bookmarkEnd w:id="396"/>
      <w:bookmarkEnd w:id="397"/>
      <w:bookmarkEnd w:id="398"/>
      <w:bookmarkEnd w:id="399"/>
      <w:bookmarkEnd w:id="400"/>
      <w:bookmarkEnd w:id="401"/>
    </w:p>
    <w:p>
      <w:pPr>
        <w:autoSpaceDE w:val="0"/>
        <w:autoSpaceDN w:val="0"/>
        <w:adjustRightInd w:val="0"/>
        <w:snapToGrid w:val="0"/>
        <w:spacing w:line="400" w:lineRule="exact"/>
        <w:ind w:firstLine="420"/>
        <w:rPr>
          <w:rFonts w:ascii="宋体" w:hAnsi="宋体" w:cs="MingLiU"/>
          <w:snapToGrid w:val="0"/>
          <w:kern w:val="0"/>
          <w:szCs w:val="21"/>
        </w:rPr>
      </w:pPr>
      <w:bookmarkStart w:id="402" w:name="_Toc386029688"/>
      <w:bookmarkStart w:id="403" w:name="_Toc200513169"/>
      <w:bookmarkStart w:id="404" w:name="_Toc287607789"/>
      <w:bookmarkStart w:id="405" w:name="_Toc277082595"/>
      <w:bookmarkStart w:id="406" w:name="_Toc224103360"/>
      <w:bookmarkStart w:id="407" w:name="_Toc16683"/>
      <w:bookmarkStart w:id="408" w:name="_Toc28937"/>
      <w:r>
        <w:rPr>
          <w:rFonts w:ascii="宋体" w:hAnsi="宋体"/>
          <w:snapToGrid w:val="0"/>
          <w:kern w:val="0"/>
          <w:szCs w:val="21"/>
        </w:rPr>
        <w:t xml:space="preserve">7.4.1 </w:t>
      </w:r>
      <w:r>
        <w:rPr>
          <w:rFonts w:hint="eastAsia" w:ascii="宋体" w:hAnsi="宋体" w:cs="MingLiU"/>
          <w:snapToGrid w:val="0"/>
          <w:kern w:val="0"/>
          <w:szCs w:val="21"/>
        </w:rPr>
        <w:t>比选人和中标人应当自中标通知书发出之日起</w:t>
      </w:r>
      <w:r>
        <w:rPr>
          <w:rFonts w:hint="eastAsia" w:ascii="宋体" w:hAnsi="宋体" w:cs="MingLiU"/>
          <w:snapToGrid w:val="0"/>
          <w:kern w:val="0"/>
          <w:szCs w:val="21"/>
          <w:lang w:val="en-US" w:eastAsia="zh-CN"/>
        </w:rPr>
        <w:t>30</w:t>
      </w:r>
      <w:r>
        <w:rPr>
          <w:rFonts w:hint="eastAsia" w:ascii="宋体" w:hAnsi="宋体" w:cs="MingLiU"/>
          <w:snapToGrid w:val="0"/>
          <w:kern w:val="0"/>
          <w:szCs w:val="21"/>
        </w:rPr>
        <w:t>天内，根据比选文件和中标人的投标文件订立书面合同。中标人无正当理由拒签合同的，比选人取消其中标资格，其投标保证金不予退还；给比选人造成的损失超过投标保证金数额的，中标人还应当对超过部分予以赔偿。</w:t>
      </w:r>
    </w:p>
    <w:p>
      <w:pPr>
        <w:autoSpaceDE w:val="0"/>
        <w:autoSpaceDN w:val="0"/>
        <w:adjustRightInd w:val="0"/>
        <w:snapToGrid w:val="0"/>
        <w:spacing w:line="400" w:lineRule="exact"/>
        <w:ind w:firstLine="420"/>
        <w:jc w:val="left"/>
        <w:rPr>
          <w:rFonts w:ascii="宋体" w:hAnsi="宋体" w:cs="MingLiU"/>
          <w:snapToGrid w:val="0"/>
          <w:kern w:val="0"/>
          <w:szCs w:val="21"/>
        </w:rPr>
      </w:pPr>
      <w:r>
        <w:rPr>
          <w:rFonts w:ascii="宋体" w:hAnsi="宋体"/>
          <w:snapToGrid w:val="0"/>
          <w:kern w:val="0"/>
          <w:szCs w:val="21"/>
        </w:rPr>
        <w:t xml:space="preserve">7.4.2  </w:t>
      </w:r>
      <w:r>
        <w:rPr>
          <w:rFonts w:hint="eastAsia" w:ascii="宋体" w:hAnsi="宋体" w:cs="MingLiU"/>
          <w:snapToGrid w:val="0"/>
          <w:kern w:val="0"/>
          <w:szCs w:val="21"/>
        </w:rPr>
        <w:t>发出中标通知书后，比选人无正当理由拒签合同的，比选人向中标人退还投标保证金；给中标人造成损失的，还应当赔偿损失。</w:t>
      </w:r>
    </w:p>
    <w:p>
      <w:pPr>
        <w:pStyle w:val="4"/>
        <w:spacing w:line="400" w:lineRule="exact"/>
        <w:rPr>
          <w:rFonts w:ascii="宋体" w:hAnsi="宋体"/>
          <w:snapToGrid w:val="0"/>
          <w:sz w:val="24"/>
          <w:szCs w:val="24"/>
        </w:rPr>
      </w:pPr>
      <w:bookmarkStart w:id="409" w:name="_Toc16793"/>
      <w:bookmarkStart w:id="410" w:name="_Toc20904"/>
      <w:r>
        <w:rPr>
          <w:rFonts w:ascii="宋体" w:hAnsi="宋体"/>
          <w:snapToGrid w:val="0"/>
          <w:sz w:val="24"/>
          <w:szCs w:val="24"/>
        </w:rPr>
        <w:t xml:space="preserve">8.  </w:t>
      </w:r>
      <w:r>
        <w:rPr>
          <w:rFonts w:hint="eastAsia" w:ascii="宋体" w:hAnsi="宋体"/>
          <w:snapToGrid w:val="0"/>
          <w:sz w:val="24"/>
          <w:szCs w:val="24"/>
        </w:rPr>
        <w:t>重新比选和不再</w:t>
      </w:r>
      <w:bookmarkEnd w:id="402"/>
      <w:bookmarkEnd w:id="403"/>
      <w:bookmarkEnd w:id="404"/>
      <w:bookmarkEnd w:id="405"/>
      <w:bookmarkEnd w:id="406"/>
      <w:bookmarkEnd w:id="407"/>
      <w:bookmarkEnd w:id="408"/>
      <w:bookmarkEnd w:id="409"/>
      <w:r>
        <w:rPr>
          <w:rFonts w:hint="eastAsia" w:ascii="宋体" w:hAnsi="宋体"/>
          <w:snapToGrid w:val="0"/>
          <w:sz w:val="24"/>
          <w:szCs w:val="24"/>
        </w:rPr>
        <w:t>比选</w:t>
      </w:r>
      <w:bookmarkEnd w:id="410"/>
    </w:p>
    <w:p>
      <w:pPr>
        <w:pStyle w:val="5"/>
        <w:spacing w:line="400" w:lineRule="exact"/>
        <w:rPr>
          <w:rFonts w:ascii="宋体" w:hAnsi="宋体"/>
          <w:snapToGrid w:val="0"/>
          <w:sz w:val="24"/>
          <w:szCs w:val="24"/>
        </w:rPr>
      </w:pPr>
      <w:bookmarkStart w:id="411" w:name="_Toc23923"/>
      <w:bookmarkStart w:id="412" w:name="_Toc200513170"/>
      <w:bookmarkStart w:id="413" w:name="_Toc224103361"/>
      <w:bookmarkStart w:id="414" w:name="_Toc287607790"/>
      <w:bookmarkStart w:id="415" w:name="_Toc30995"/>
      <w:bookmarkStart w:id="416" w:name="_Toc386029689"/>
      <w:bookmarkStart w:id="417" w:name="_Toc287620729"/>
      <w:bookmarkStart w:id="418" w:name="_Toc277082596"/>
      <w:r>
        <w:rPr>
          <w:rFonts w:ascii="宋体" w:hAnsi="宋体"/>
          <w:snapToGrid w:val="0"/>
          <w:sz w:val="24"/>
          <w:szCs w:val="24"/>
        </w:rPr>
        <w:t xml:space="preserve">8.1 </w:t>
      </w:r>
      <w:r>
        <w:rPr>
          <w:rFonts w:hint="eastAsia" w:ascii="宋体" w:hAnsi="宋体"/>
          <w:snapToGrid w:val="0"/>
          <w:sz w:val="24"/>
          <w:szCs w:val="24"/>
        </w:rPr>
        <w:t>重新</w:t>
      </w:r>
      <w:bookmarkEnd w:id="411"/>
      <w:bookmarkEnd w:id="412"/>
      <w:bookmarkEnd w:id="413"/>
      <w:bookmarkEnd w:id="414"/>
      <w:bookmarkEnd w:id="415"/>
      <w:bookmarkEnd w:id="416"/>
      <w:bookmarkEnd w:id="417"/>
      <w:bookmarkEnd w:id="418"/>
      <w:r>
        <w:rPr>
          <w:rFonts w:hint="eastAsia" w:ascii="宋体" w:hAnsi="宋体"/>
          <w:snapToGrid w:val="0"/>
          <w:sz w:val="24"/>
          <w:szCs w:val="24"/>
        </w:rPr>
        <w:t>比选</w:t>
      </w:r>
    </w:p>
    <w:p>
      <w:pPr>
        <w:autoSpaceDE w:val="0"/>
        <w:autoSpaceDN w:val="0"/>
        <w:adjustRightInd w:val="0"/>
        <w:snapToGrid w:val="0"/>
        <w:spacing w:line="400" w:lineRule="exact"/>
        <w:ind w:firstLine="420"/>
        <w:rPr>
          <w:rFonts w:ascii="宋体" w:hAnsi="宋体" w:cs="MingLiU"/>
          <w:snapToGrid w:val="0"/>
          <w:kern w:val="0"/>
          <w:szCs w:val="21"/>
        </w:rPr>
      </w:pPr>
      <w:bookmarkStart w:id="419" w:name="_Toc386029690"/>
      <w:bookmarkStart w:id="420" w:name="_Toc224103362"/>
      <w:bookmarkStart w:id="421" w:name="_Toc200513171"/>
      <w:bookmarkStart w:id="422" w:name="_Toc21171"/>
      <w:bookmarkStart w:id="423" w:name="_Toc287607791"/>
      <w:bookmarkStart w:id="424" w:name="_Toc287620730"/>
      <w:bookmarkStart w:id="425" w:name="_Toc277082597"/>
      <w:r>
        <w:rPr>
          <w:rFonts w:hint="eastAsia" w:ascii="宋体" w:hAnsi="宋体" w:cs="MingLiU"/>
          <w:snapToGrid w:val="0"/>
          <w:kern w:val="0"/>
          <w:szCs w:val="21"/>
        </w:rPr>
        <w:t>有下列情形之一的，比选人将重新比选：</w:t>
      </w:r>
    </w:p>
    <w:p>
      <w:pPr>
        <w:autoSpaceDE w:val="0"/>
        <w:autoSpaceDN w:val="0"/>
        <w:adjustRightInd w:val="0"/>
        <w:snapToGrid w:val="0"/>
        <w:spacing w:line="400" w:lineRule="exact"/>
        <w:ind w:firstLine="420"/>
        <w:rPr>
          <w:rFonts w:ascii="宋体" w:hAnsi="宋体" w:cs="MingLiU"/>
          <w:snapToGrid w:val="0"/>
          <w:kern w:val="0"/>
          <w:szCs w:val="21"/>
        </w:rPr>
      </w:pPr>
      <w:r>
        <w:rPr>
          <w:rFonts w:hint="eastAsia" w:ascii="宋体" w:hAnsi="宋体" w:cs="MingLiU"/>
          <w:snapToGrid w:val="0"/>
          <w:kern w:val="0"/>
          <w:szCs w:val="21"/>
        </w:rPr>
        <w:t>（1）投标截止时间止，投标人少于 3 个的；</w:t>
      </w:r>
    </w:p>
    <w:p>
      <w:pPr>
        <w:autoSpaceDE w:val="0"/>
        <w:autoSpaceDN w:val="0"/>
        <w:adjustRightInd w:val="0"/>
        <w:snapToGrid w:val="0"/>
        <w:spacing w:line="400" w:lineRule="exact"/>
        <w:ind w:firstLine="420"/>
        <w:rPr>
          <w:rFonts w:ascii="宋体" w:hAnsi="宋体" w:cs="MingLiU"/>
          <w:snapToGrid w:val="0"/>
          <w:kern w:val="0"/>
          <w:szCs w:val="21"/>
        </w:rPr>
      </w:pPr>
      <w:r>
        <w:rPr>
          <w:rFonts w:hint="eastAsia" w:ascii="宋体" w:hAnsi="宋体" w:cs="MingLiU"/>
          <w:snapToGrid w:val="0"/>
          <w:kern w:val="0"/>
          <w:szCs w:val="21"/>
        </w:rPr>
        <w:t>（2）经评标委员会评审后否决所有投标的；</w:t>
      </w:r>
    </w:p>
    <w:p>
      <w:pPr>
        <w:autoSpaceDE w:val="0"/>
        <w:autoSpaceDN w:val="0"/>
        <w:adjustRightInd w:val="0"/>
        <w:snapToGrid w:val="0"/>
        <w:spacing w:line="400" w:lineRule="exact"/>
        <w:ind w:firstLine="420"/>
        <w:rPr>
          <w:rFonts w:ascii="宋体" w:hAnsi="宋体" w:cs="MingLiU"/>
          <w:snapToGrid w:val="0"/>
          <w:kern w:val="0"/>
          <w:szCs w:val="21"/>
        </w:rPr>
      </w:pPr>
      <w:r>
        <w:rPr>
          <w:rFonts w:hint="eastAsia" w:ascii="宋体" w:hAnsi="宋体" w:cs="MingLiU"/>
          <w:snapToGrid w:val="0"/>
          <w:kern w:val="0"/>
          <w:szCs w:val="21"/>
        </w:rPr>
        <w:t>（3）经评审后，如合格的投标人少于三个的，且明显缺乏竞争的，评标委员会可以否决全部投标，比选人将重新组织比选。</w:t>
      </w:r>
    </w:p>
    <w:p>
      <w:pPr>
        <w:autoSpaceDE w:val="0"/>
        <w:autoSpaceDN w:val="0"/>
        <w:adjustRightInd w:val="0"/>
        <w:snapToGrid w:val="0"/>
        <w:spacing w:line="400" w:lineRule="exact"/>
        <w:ind w:firstLine="420"/>
        <w:rPr>
          <w:rFonts w:ascii="宋体" w:hAnsi="宋体" w:cs="MingLiU"/>
          <w:snapToGrid w:val="0"/>
          <w:kern w:val="0"/>
          <w:szCs w:val="21"/>
        </w:rPr>
      </w:pPr>
      <w:r>
        <w:rPr>
          <w:rFonts w:hint="eastAsia" w:ascii="宋体" w:hAnsi="宋体" w:cs="MingLiU"/>
          <w:snapToGrid w:val="0"/>
          <w:kern w:val="0"/>
          <w:szCs w:val="21"/>
        </w:rPr>
        <w:t>（4）法律法规规定的其他情形。</w:t>
      </w:r>
    </w:p>
    <w:p>
      <w:pPr>
        <w:pStyle w:val="5"/>
        <w:spacing w:line="400" w:lineRule="exact"/>
        <w:rPr>
          <w:rFonts w:ascii="宋体" w:hAnsi="宋体"/>
          <w:snapToGrid w:val="0"/>
          <w:sz w:val="24"/>
          <w:szCs w:val="24"/>
        </w:rPr>
      </w:pPr>
      <w:bookmarkStart w:id="426" w:name="_Toc19397"/>
      <w:r>
        <w:rPr>
          <w:rFonts w:ascii="宋体" w:hAnsi="宋体"/>
          <w:snapToGrid w:val="0"/>
          <w:sz w:val="24"/>
          <w:szCs w:val="24"/>
        </w:rPr>
        <w:t xml:space="preserve">8.2 </w:t>
      </w:r>
      <w:r>
        <w:rPr>
          <w:rFonts w:hint="eastAsia" w:ascii="宋体" w:hAnsi="宋体"/>
          <w:snapToGrid w:val="0"/>
          <w:sz w:val="24"/>
          <w:szCs w:val="24"/>
        </w:rPr>
        <w:t>二次比选和不再</w:t>
      </w:r>
      <w:bookmarkEnd w:id="419"/>
      <w:bookmarkEnd w:id="420"/>
      <w:bookmarkEnd w:id="421"/>
      <w:bookmarkEnd w:id="422"/>
      <w:bookmarkEnd w:id="423"/>
      <w:bookmarkEnd w:id="424"/>
      <w:bookmarkEnd w:id="425"/>
      <w:bookmarkEnd w:id="426"/>
      <w:r>
        <w:rPr>
          <w:rFonts w:hint="eastAsia" w:ascii="宋体" w:hAnsi="宋体"/>
          <w:snapToGrid w:val="0"/>
          <w:sz w:val="24"/>
          <w:szCs w:val="24"/>
        </w:rPr>
        <w:t>比选</w:t>
      </w:r>
    </w:p>
    <w:p>
      <w:pPr>
        <w:autoSpaceDE w:val="0"/>
        <w:autoSpaceDN w:val="0"/>
        <w:adjustRightInd w:val="0"/>
        <w:snapToGrid w:val="0"/>
        <w:spacing w:line="400" w:lineRule="exact"/>
        <w:ind w:firstLine="420"/>
        <w:rPr>
          <w:rFonts w:ascii="宋体" w:hAnsi="宋体" w:cs="MingLiU"/>
          <w:snapToGrid w:val="0"/>
          <w:kern w:val="0"/>
          <w:szCs w:val="21"/>
        </w:rPr>
      </w:pPr>
      <w:bookmarkStart w:id="427" w:name="_Toc224103363"/>
      <w:bookmarkStart w:id="428" w:name="_Toc3340"/>
      <w:bookmarkStart w:id="429" w:name="_Toc386029691"/>
      <w:bookmarkStart w:id="430" w:name="_Toc15649"/>
      <w:bookmarkStart w:id="431" w:name="_Toc200513172"/>
      <w:bookmarkStart w:id="432" w:name="_Toc287607792"/>
      <w:bookmarkStart w:id="433" w:name="_Toc277082598"/>
      <w:r>
        <w:rPr>
          <w:rFonts w:hint="eastAsia" w:ascii="宋体" w:hAnsi="宋体" w:cs="MingLiU"/>
          <w:snapToGrid w:val="0"/>
          <w:kern w:val="0"/>
          <w:szCs w:val="21"/>
        </w:rPr>
        <w:t>重新比选后投标人仍少于3个，按法定程序开标和评标，确定中标人。经评审无合格投标人，属于必须审批或核准的工程建设项目，经原审批或核准部门批准后不再进行比选。</w:t>
      </w:r>
    </w:p>
    <w:p>
      <w:pPr>
        <w:autoSpaceDE w:val="0"/>
        <w:autoSpaceDN w:val="0"/>
        <w:adjustRightInd w:val="0"/>
        <w:snapToGrid w:val="0"/>
        <w:spacing w:line="400" w:lineRule="exact"/>
        <w:outlineLvl w:val="1"/>
        <w:rPr>
          <w:rFonts w:ascii="宋体" w:hAnsi="宋体"/>
          <w:b/>
          <w:snapToGrid w:val="0"/>
          <w:sz w:val="24"/>
          <w:szCs w:val="24"/>
        </w:rPr>
      </w:pPr>
      <w:bookmarkStart w:id="434" w:name="_Toc9640"/>
      <w:r>
        <w:rPr>
          <w:rFonts w:ascii="宋体" w:hAnsi="宋体"/>
          <w:b/>
          <w:snapToGrid w:val="0"/>
          <w:sz w:val="24"/>
          <w:szCs w:val="24"/>
        </w:rPr>
        <w:t xml:space="preserve">9.  </w:t>
      </w:r>
      <w:r>
        <w:rPr>
          <w:rFonts w:hint="eastAsia" w:ascii="宋体" w:hAnsi="宋体"/>
          <w:b/>
          <w:snapToGrid w:val="0"/>
          <w:sz w:val="24"/>
          <w:szCs w:val="24"/>
        </w:rPr>
        <w:t>纪律和监督</w:t>
      </w:r>
      <w:bookmarkEnd w:id="427"/>
      <w:bookmarkEnd w:id="428"/>
      <w:bookmarkEnd w:id="429"/>
      <w:bookmarkEnd w:id="430"/>
      <w:bookmarkEnd w:id="431"/>
      <w:bookmarkEnd w:id="432"/>
      <w:bookmarkEnd w:id="433"/>
      <w:bookmarkEnd w:id="434"/>
    </w:p>
    <w:p>
      <w:pPr>
        <w:pStyle w:val="5"/>
        <w:spacing w:line="400" w:lineRule="exact"/>
        <w:rPr>
          <w:rFonts w:ascii="宋体" w:hAnsi="宋体"/>
          <w:snapToGrid w:val="0"/>
          <w:sz w:val="24"/>
          <w:szCs w:val="24"/>
        </w:rPr>
      </w:pPr>
      <w:bookmarkStart w:id="435" w:name="_Toc29442"/>
      <w:bookmarkStart w:id="436" w:name="_Toc200513173"/>
      <w:bookmarkStart w:id="437" w:name="_Toc287620732"/>
      <w:bookmarkStart w:id="438" w:name="_Toc386029692"/>
      <w:bookmarkStart w:id="439" w:name="_Toc277082599"/>
      <w:bookmarkStart w:id="440" w:name="_Toc224103364"/>
      <w:bookmarkStart w:id="441" w:name="_Toc287607793"/>
      <w:bookmarkStart w:id="442" w:name="_Toc13850"/>
      <w:r>
        <w:rPr>
          <w:rFonts w:ascii="宋体" w:hAnsi="宋体"/>
          <w:snapToGrid w:val="0"/>
          <w:sz w:val="24"/>
          <w:szCs w:val="24"/>
        </w:rPr>
        <w:t xml:space="preserve">9.1 </w:t>
      </w:r>
      <w:r>
        <w:rPr>
          <w:rFonts w:hint="eastAsia" w:ascii="宋体" w:hAnsi="宋体"/>
          <w:snapToGrid w:val="0"/>
          <w:sz w:val="24"/>
          <w:szCs w:val="24"/>
        </w:rPr>
        <w:t>对比选人的纪律要求</w:t>
      </w:r>
      <w:bookmarkEnd w:id="435"/>
      <w:bookmarkEnd w:id="436"/>
      <w:bookmarkEnd w:id="437"/>
      <w:bookmarkEnd w:id="438"/>
      <w:bookmarkEnd w:id="439"/>
      <w:bookmarkEnd w:id="440"/>
      <w:bookmarkEnd w:id="441"/>
      <w:bookmarkEnd w:id="442"/>
    </w:p>
    <w:p>
      <w:pPr>
        <w:autoSpaceDE w:val="0"/>
        <w:autoSpaceDN w:val="0"/>
        <w:adjustRightInd w:val="0"/>
        <w:snapToGrid w:val="0"/>
        <w:spacing w:line="400" w:lineRule="exact"/>
        <w:ind w:firstLine="420"/>
        <w:jc w:val="left"/>
        <w:rPr>
          <w:rFonts w:ascii="宋体" w:hAnsi="宋体" w:cs="MingLiU"/>
          <w:snapToGrid w:val="0"/>
          <w:kern w:val="0"/>
          <w:szCs w:val="21"/>
        </w:rPr>
      </w:pPr>
      <w:r>
        <w:rPr>
          <w:rFonts w:hint="eastAsia" w:ascii="宋体" w:hAnsi="宋体" w:cs="MingLiU"/>
          <w:snapToGrid w:val="0"/>
          <w:kern w:val="0"/>
          <w:szCs w:val="21"/>
        </w:rPr>
        <w:t>比选人不得泄漏比选投标活动中应当保密的情况和资料，不得与投标人串通损害国家利益、社会公共利益或者他人合法权益，</w:t>
      </w:r>
      <w:r>
        <w:rPr>
          <w:rFonts w:hint="eastAsia"/>
        </w:rPr>
        <w:t>禁止比选人与投标人串通投标。</w:t>
      </w:r>
      <w:r>
        <w:rPr>
          <w:rFonts w:hint="eastAsia"/>
        </w:rPr>
        <w:br w:type="textWrapping"/>
      </w:r>
      <w:r>
        <w:rPr>
          <w:rFonts w:hint="eastAsia"/>
        </w:rPr>
        <w:t>     有下列情形之一的，属于比选人与投标人串通投标：</w:t>
      </w:r>
      <w:r>
        <w:rPr>
          <w:rFonts w:hint="eastAsia"/>
        </w:rPr>
        <w:br w:type="textWrapping"/>
      </w:r>
      <w:r>
        <w:rPr>
          <w:rFonts w:hint="eastAsia"/>
        </w:rPr>
        <w:t>    （1）比选人在开标前开启投标文件并将有关信息泄露给其他投标人;</w:t>
      </w:r>
      <w:r>
        <w:rPr>
          <w:rFonts w:hint="eastAsia"/>
        </w:rPr>
        <w:br w:type="textWrapping"/>
      </w:r>
      <w:r>
        <w:rPr>
          <w:rFonts w:hint="eastAsia"/>
        </w:rPr>
        <w:t>    （2）比选人直接或者间接向投标人泄露标底、评标委员会成员等信息；</w:t>
      </w:r>
      <w:r>
        <w:rPr>
          <w:rFonts w:hint="eastAsia"/>
        </w:rPr>
        <w:br w:type="textWrapping"/>
      </w:r>
      <w:r>
        <w:rPr>
          <w:rFonts w:hint="eastAsia"/>
        </w:rPr>
        <w:t>    （3）比选人明示或者暗示投标人压低或者抬高投标报价；</w:t>
      </w:r>
      <w:r>
        <w:rPr>
          <w:rFonts w:hint="eastAsia"/>
        </w:rPr>
        <w:br w:type="textWrapping"/>
      </w:r>
      <w:r>
        <w:rPr>
          <w:rFonts w:hint="eastAsia"/>
        </w:rPr>
        <w:t>    （4）比选人授意投标人撤换、修改投标文件；</w:t>
      </w:r>
      <w:r>
        <w:rPr>
          <w:rFonts w:hint="eastAsia"/>
        </w:rPr>
        <w:br w:type="textWrapping"/>
      </w:r>
      <w:r>
        <w:rPr>
          <w:rFonts w:hint="eastAsia"/>
        </w:rPr>
        <w:t>    （5）比选人明示或者暗示投标人为特定投标人中标提供方便；</w:t>
      </w:r>
      <w:r>
        <w:rPr>
          <w:rFonts w:hint="eastAsia"/>
        </w:rPr>
        <w:br w:type="textWrapping"/>
      </w:r>
      <w:r>
        <w:rPr>
          <w:rFonts w:hint="eastAsia"/>
        </w:rPr>
        <w:t>    （6）比选人与投标人为谋求特定投标人中标而采取的其他串通行为。</w:t>
      </w:r>
    </w:p>
    <w:p>
      <w:pPr>
        <w:pStyle w:val="5"/>
        <w:spacing w:line="400" w:lineRule="exact"/>
        <w:rPr>
          <w:rFonts w:ascii="宋体" w:hAnsi="宋体"/>
          <w:snapToGrid w:val="0"/>
          <w:sz w:val="24"/>
          <w:szCs w:val="24"/>
        </w:rPr>
      </w:pPr>
      <w:bookmarkStart w:id="443" w:name="_Toc277082600"/>
      <w:bookmarkStart w:id="444" w:name="_Toc224103365"/>
      <w:bookmarkStart w:id="445" w:name="_Toc386029693"/>
      <w:bookmarkStart w:id="446" w:name="_Toc9838"/>
      <w:bookmarkStart w:id="447" w:name="_Toc287620733"/>
      <w:bookmarkStart w:id="448" w:name="_Toc200513174"/>
      <w:bookmarkStart w:id="449" w:name="_Toc287607794"/>
      <w:bookmarkStart w:id="450" w:name="_Toc530"/>
      <w:r>
        <w:rPr>
          <w:rFonts w:ascii="宋体" w:hAnsi="宋体"/>
          <w:snapToGrid w:val="0"/>
          <w:sz w:val="24"/>
          <w:szCs w:val="24"/>
        </w:rPr>
        <w:t xml:space="preserve">9.2  </w:t>
      </w:r>
      <w:r>
        <w:rPr>
          <w:rFonts w:hint="eastAsia" w:ascii="宋体" w:hAnsi="宋体"/>
          <w:snapToGrid w:val="0"/>
          <w:sz w:val="24"/>
          <w:szCs w:val="24"/>
        </w:rPr>
        <w:t>对投标人的纪律要求</w:t>
      </w:r>
      <w:bookmarkEnd w:id="443"/>
      <w:bookmarkEnd w:id="444"/>
      <w:bookmarkEnd w:id="445"/>
      <w:bookmarkEnd w:id="446"/>
      <w:bookmarkEnd w:id="447"/>
      <w:bookmarkEnd w:id="448"/>
      <w:bookmarkEnd w:id="449"/>
      <w:bookmarkEnd w:id="450"/>
    </w:p>
    <w:p>
      <w:pPr>
        <w:autoSpaceDE w:val="0"/>
        <w:autoSpaceDN w:val="0"/>
        <w:adjustRightInd w:val="0"/>
        <w:snapToGrid w:val="0"/>
        <w:spacing w:line="400" w:lineRule="exact"/>
        <w:ind w:firstLine="420"/>
      </w:pPr>
      <w:r>
        <w:rPr>
          <w:rFonts w:hint="eastAsia" w:ascii="宋体" w:hAnsi="宋体" w:cs="MingLiU"/>
          <w:snapToGrid w:val="0"/>
          <w:kern w:val="0"/>
          <w:szCs w:val="21"/>
        </w:rPr>
        <w:t>投标人不得相互串通投标或者与比选人串通投标，不得向比选人或者评标委员会成员行贿谋取中标，不得以他人名义投标或者以其他方式弄虚作假骗取中标；投标人不得以任何方式干扰、影响评标工作。</w:t>
      </w:r>
      <w:r>
        <w:rPr>
          <w:rFonts w:hint="eastAsia"/>
        </w:rPr>
        <w:br w:type="textWrapping"/>
      </w:r>
      <w:r>
        <w:rPr>
          <w:rFonts w:hint="eastAsia"/>
        </w:rPr>
        <w:t>     有下列情形之一的，属于投标人相互串通投标：</w:t>
      </w:r>
      <w:r>
        <w:rPr>
          <w:rFonts w:hint="eastAsia"/>
        </w:rPr>
        <w:br w:type="textWrapping"/>
      </w:r>
      <w:r>
        <w:rPr>
          <w:rFonts w:hint="eastAsia"/>
        </w:rPr>
        <w:t>    （1）投标人之间协商投标报价等投标文件的实质性内容；</w:t>
      </w:r>
      <w:r>
        <w:rPr>
          <w:rFonts w:hint="eastAsia"/>
        </w:rPr>
        <w:br w:type="textWrapping"/>
      </w:r>
      <w:r>
        <w:rPr>
          <w:rFonts w:hint="eastAsia"/>
        </w:rPr>
        <w:t>    （2）投标人之间约定中标人；</w:t>
      </w:r>
      <w:r>
        <w:rPr>
          <w:rFonts w:hint="eastAsia"/>
        </w:rPr>
        <w:br w:type="textWrapping"/>
      </w:r>
      <w:r>
        <w:rPr>
          <w:rFonts w:hint="eastAsia"/>
        </w:rPr>
        <w:t>    （3）投标人之间约定部分投标人放弃投标或者中标；</w:t>
      </w:r>
      <w:r>
        <w:rPr>
          <w:rFonts w:hint="eastAsia"/>
        </w:rPr>
        <w:br w:type="textWrapping"/>
      </w:r>
      <w:r>
        <w:rPr>
          <w:rFonts w:hint="eastAsia"/>
        </w:rPr>
        <w:t>    （4）属于同一集团、协会、商会等组织成员的投标人按照该组织要求协同投标；</w:t>
      </w:r>
      <w:r>
        <w:rPr>
          <w:rFonts w:hint="eastAsia"/>
        </w:rPr>
        <w:br w:type="textWrapping"/>
      </w:r>
      <w:r>
        <w:rPr>
          <w:rFonts w:hint="eastAsia"/>
        </w:rPr>
        <w:t>    （5）投标人之间为谋取中标或者排斥特定投标人而采取的其他联合行动。</w:t>
      </w:r>
      <w:r>
        <w:rPr>
          <w:rFonts w:hint="eastAsia"/>
        </w:rPr>
        <w:br w:type="textWrapping"/>
      </w:r>
      <w:r>
        <w:rPr>
          <w:rFonts w:hint="eastAsia"/>
        </w:rPr>
        <w:t>    有下列情形之一的，视为投标人相互串通投标：</w:t>
      </w:r>
      <w:r>
        <w:rPr>
          <w:rFonts w:hint="eastAsia"/>
        </w:rPr>
        <w:br w:type="textWrapping"/>
      </w:r>
      <w:r>
        <w:rPr>
          <w:rFonts w:hint="eastAsia"/>
        </w:rPr>
        <w:t>    （1）不同投标人的投标文件由同一单位或者个人编制；</w:t>
      </w:r>
      <w:r>
        <w:rPr>
          <w:rFonts w:hint="eastAsia"/>
        </w:rPr>
        <w:br w:type="textWrapping"/>
      </w:r>
      <w:r>
        <w:rPr>
          <w:rFonts w:hint="eastAsia"/>
        </w:rPr>
        <w:t>    （2）不同投标人委托同一单位或者个人办理投标事宜；</w:t>
      </w:r>
      <w:r>
        <w:rPr>
          <w:rFonts w:hint="eastAsia"/>
        </w:rPr>
        <w:br w:type="textWrapping"/>
      </w:r>
      <w:r>
        <w:rPr>
          <w:rFonts w:hint="eastAsia"/>
        </w:rPr>
        <w:t>    （3）不同投标人的投标文件载明的项目管理成员为同一人；</w:t>
      </w:r>
      <w:r>
        <w:rPr>
          <w:rFonts w:hint="eastAsia"/>
        </w:rPr>
        <w:br w:type="textWrapping"/>
      </w:r>
      <w:r>
        <w:rPr>
          <w:rFonts w:hint="eastAsia"/>
        </w:rPr>
        <w:t>    （4）不同投标人的投标文件异常一致或者投标报价呈规律性差异；</w:t>
      </w:r>
      <w:r>
        <w:rPr>
          <w:rFonts w:hint="eastAsia"/>
        </w:rPr>
        <w:br w:type="textWrapping"/>
      </w:r>
      <w:r>
        <w:rPr>
          <w:rFonts w:hint="eastAsia"/>
        </w:rPr>
        <w:t>    （5）不同投标人的投标文件相互混装；</w:t>
      </w:r>
      <w:r>
        <w:rPr>
          <w:rFonts w:hint="eastAsia"/>
        </w:rPr>
        <w:br w:type="textWrapping"/>
      </w:r>
      <w:r>
        <w:rPr>
          <w:rFonts w:hint="eastAsia"/>
        </w:rPr>
        <w:t>    （6）不同投标人的投标保证金从同一单位或者个人的账户转出。</w:t>
      </w:r>
    </w:p>
    <w:p>
      <w:pPr>
        <w:autoSpaceDE w:val="0"/>
        <w:autoSpaceDN w:val="0"/>
        <w:adjustRightInd w:val="0"/>
        <w:snapToGrid w:val="0"/>
        <w:spacing w:line="400" w:lineRule="exact"/>
        <w:ind w:firstLine="315" w:firstLineChars="150"/>
        <w:rPr>
          <w:rFonts w:ascii="宋体" w:hAnsi="宋体" w:cs="MingLiU"/>
          <w:snapToGrid w:val="0"/>
          <w:kern w:val="0"/>
          <w:szCs w:val="21"/>
        </w:rPr>
      </w:pPr>
      <w:r>
        <w:rPr>
          <w:rFonts w:hint="eastAsia"/>
        </w:rPr>
        <w:t>使用通过受让或者租借等方式获取的资格、资质证书投标的，属于以他人名义投标。</w:t>
      </w:r>
      <w:r>
        <w:rPr>
          <w:rFonts w:hint="eastAsia"/>
        </w:rPr>
        <w:br w:type="textWrapping"/>
      </w:r>
      <w:r>
        <w:rPr>
          <w:rFonts w:hint="eastAsia"/>
        </w:rPr>
        <w:t>     投标人有下列情形之一的，属于以其他方式弄虚作假的行为：</w:t>
      </w:r>
      <w:r>
        <w:rPr>
          <w:rFonts w:hint="eastAsia"/>
        </w:rPr>
        <w:br w:type="textWrapping"/>
      </w:r>
      <w:r>
        <w:rPr>
          <w:rFonts w:hint="eastAsia"/>
        </w:rPr>
        <w:t>    （1）使用伪造、变造的许可证件；</w:t>
      </w:r>
      <w:r>
        <w:rPr>
          <w:rFonts w:hint="eastAsia"/>
        </w:rPr>
        <w:br w:type="textWrapping"/>
      </w:r>
      <w:r>
        <w:rPr>
          <w:rFonts w:hint="eastAsia"/>
        </w:rPr>
        <w:t>    （2）提供虚假的财务状况或者业绩；</w:t>
      </w:r>
      <w:r>
        <w:rPr>
          <w:rFonts w:hint="eastAsia"/>
        </w:rPr>
        <w:br w:type="textWrapping"/>
      </w:r>
      <w:r>
        <w:rPr>
          <w:rFonts w:hint="eastAsia"/>
        </w:rPr>
        <w:t>    （3）提供虚假的项目负责人或者主要技术人员简历、劳动关系证明；</w:t>
      </w:r>
      <w:r>
        <w:rPr>
          <w:rFonts w:hint="eastAsia"/>
        </w:rPr>
        <w:br w:type="textWrapping"/>
      </w:r>
      <w:r>
        <w:rPr>
          <w:rFonts w:hint="eastAsia"/>
        </w:rPr>
        <w:t>    （4）提供虚假的信用状况；</w:t>
      </w:r>
      <w:r>
        <w:rPr>
          <w:rFonts w:hint="eastAsia"/>
        </w:rPr>
        <w:br w:type="textWrapping"/>
      </w:r>
      <w:r>
        <w:rPr>
          <w:rFonts w:hint="eastAsia"/>
        </w:rPr>
        <w:t>    （5）其他弄虚作假的行为。</w:t>
      </w:r>
    </w:p>
    <w:p>
      <w:pPr>
        <w:pStyle w:val="5"/>
        <w:spacing w:line="400" w:lineRule="exact"/>
        <w:rPr>
          <w:rFonts w:ascii="宋体" w:hAnsi="宋体"/>
          <w:snapToGrid w:val="0"/>
          <w:sz w:val="24"/>
          <w:szCs w:val="24"/>
        </w:rPr>
      </w:pPr>
      <w:bookmarkStart w:id="451" w:name="_Toc287620734"/>
      <w:bookmarkStart w:id="452" w:name="_Toc21051"/>
      <w:bookmarkStart w:id="453" w:name="_Toc6636"/>
      <w:bookmarkStart w:id="454" w:name="_Toc277082601"/>
      <w:bookmarkStart w:id="455" w:name="_Toc386029694"/>
      <w:bookmarkStart w:id="456" w:name="_Toc200513175"/>
      <w:bookmarkStart w:id="457" w:name="_Toc224103366"/>
      <w:bookmarkStart w:id="458" w:name="_Toc287607795"/>
      <w:r>
        <w:rPr>
          <w:rFonts w:ascii="宋体" w:hAnsi="宋体"/>
          <w:snapToGrid w:val="0"/>
          <w:sz w:val="24"/>
          <w:szCs w:val="24"/>
        </w:rPr>
        <w:t xml:space="preserve">9.3  </w:t>
      </w:r>
      <w:r>
        <w:rPr>
          <w:rFonts w:hint="eastAsia" w:ascii="宋体" w:hAnsi="宋体"/>
          <w:snapToGrid w:val="0"/>
          <w:sz w:val="24"/>
          <w:szCs w:val="24"/>
        </w:rPr>
        <w:t>对评标委员会成员的纪律要求</w:t>
      </w:r>
      <w:bookmarkEnd w:id="451"/>
      <w:bookmarkEnd w:id="452"/>
      <w:bookmarkEnd w:id="453"/>
      <w:bookmarkEnd w:id="454"/>
      <w:bookmarkEnd w:id="455"/>
      <w:bookmarkEnd w:id="456"/>
      <w:bookmarkEnd w:id="457"/>
      <w:bookmarkEnd w:id="458"/>
    </w:p>
    <w:p>
      <w:pPr>
        <w:autoSpaceDE w:val="0"/>
        <w:autoSpaceDN w:val="0"/>
        <w:adjustRightInd w:val="0"/>
        <w:snapToGrid w:val="0"/>
        <w:spacing w:line="400" w:lineRule="exact"/>
        <w:ind w:firstLine="420"/>
        <w:rPr>
          <w:rFonts w:ascii="宋体" w:hAnsi="宋体" w:cs="MingLiU"/>
          <w:snapToGrid w:val="0"/>
          <w:kern w:val="0"/>
          <w:szCs w:val="21"/>
        </w:rPr>
      </w:pPr>
      <w:bookmarkStart w:id="459" w:name="_Toc277082602"/>
      <w:bookmarkStart w:id="460" w:name="_Toc26916"/>
      <w:bookmarkStart w:id="461" w:name="_Toc386029695"/>
      <w:bookmarkStart w:id="462" w:name="_Toc287620735"/>
      <w:bookmarkStart w:id="463" w:name="_Toc200513176"/>
      <w:bookmarkStart w:id="464" w:name="_Toc224103367"/>
      <w:bookmarkStart w:id="465" w:name="_Toc287607796"/>
      <w:r>
        <w:rPr>
          <w:rFonts w:hint="eastAsia" w:ascii="宋体" w:hAnsi="宋体" w:cs="MingLiU"/>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spacing w:line="400" w:lineRule="exact"/>
        <w:rPr>
          <w:rFonts w:ascii="宋体" w:hAnsi="宋体"/>
          <w:snapToGrid w:val="0"/>
          <w:sz w:val="24"/>
          <w:szCs w:val="24"/>
        </w:rPr>
      </w:pPr>
      <w:bookmarkStart w:id="466" w:name="_Toc15027"/>
      <w:r>
        <w:rPr>
          <w:rFonts w:ascii="宋体" w:hAnsi="宋体"/>
          <w:snapToGrid w:val="0"/>
          <w:sz w:val="24"/>
          <w:szCs w:val="24"/>
        </w:rPr>
        <w:t xml:space="preserve">9.4  </w:t>
      </w:r>
      <w:r>
        <w:rPr>
          <w:rFonts w:hint="eastAsia" w:ascii="宋体" w:hAnsi="宋体"/>
          <w:snapToGrid w:val="0"/>
          <w:sz w:val="24"/>
          <w:szCs w:val="24"/>
        </w:rPr>
        <w:t>对与评标活动有关的工作人员的纪律要求</w:t>
      </w:r>
      <w:bookmarkEnd w:id="459"/>
      <w:bookmarkEnd w:id="460"/>
      <w:bookmarkEnd w:id="461"/>
      <w:bookmarkEnd w:id="462"/>
      <w:bookmarkEnd w:id="463"/>
      <w:bookmarkEnd w:id="464"/>
      <w:bookmarkEnd w:id="465"/>
      <w:bookmarkEnd w:id="466"/>
    </w:p>
    <w:p>
      <w:pPr>
        <w:autoSpaceDE w:val="0"/>
        <w:autoSpaceDN w:val="0"/>
        <w:adjustRightInd w:val="0"/>
        <w:snapToGrid w:val="0"/>
        <w:spacing w:line="400" w:lineRule="exact"/>
        <w:ind w:firstLine="420"/>
        <w:rPr>
          <w:rFonts w:ascii="宋体" w:hAnsi="宋体" w:cs="MingLiU"/>
          <w:snapToGrid w:val="0"/>
          <w:kern w:val="0"/>
          <w:szCs w:val="21"/>
        </w:rPr>
      </w:pPr>
      <w:bookmarkStart w:id="467" w:name="_Toc224103368"/>
      <w:bookmarkStart w:id="468" w:name="_Toc200513177"/>
      <w:bookmarkStart w:id="469" w:name="_Toc287620736"/>
      <w:bookmarkStart w:id="470" w:name="_Toc386029696"/>
      <w:bookmarkStart w:id="471" w:name="_Toc287607797"/>
      <w:bookmarkStart w:id="472" w:name="_Toc20460"/>
      <w:bookmarkStart w:id="473" w:name="_Toc277082603"/>
      <w:r>
        <w:rPr>
          <w:rFonts w:hint="eastAsia" w:ascii="宋体" w:hAnsi="宋体" w:cs="MingLiU"/>
          <w:snapToGrid w:val="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
        <w:spacing w:line="400" w:lineRule="exact"/>
        <w:rPr>
          <w:rFonts w:ascii="宋体" w:hAnsi="宋体"/>
          <w:snapToGrid w:val="0"/>
          <w:sz w:val="24"/>
          <w:szCs w:val="24"/>
        </w:rPr>
      </w:pPr>
      <w:bookmarkStart w:id="474" w:name="_Toc19596"/>
      <w:r>
        <w:rPr>
          <w:rFonts w:ascii="宋体" w:hAnsi="宋体"/>
          <w:snapToGrid w:val="0"/>
          <w:sz w:val="24"/>
          <w:szCs w:val="24"/>
        </w:rPr>
        <w:t xml:space="preserve">9.5  </w:t>
      </w:r>
      <w:r>
        <w:rPr>
          <w:rFonts w:hint="eastAsia" w:ascii="宋体" w:hAnsi="宋体"/>
          <w:snapToGrid w:val="0"/>
          <w:sz w:val="24"/>
          <w:szCs w:val="24"/>
        </w:rPr>
        <w:t>投诉</w:t>
      </w:r>
      <w:bookmarkEnd w:id="467"/>
      <w:bookmarkEnd w:id="468"/>
      <w:bookmarkEnd w:id="469"/>
      <w:bookmarkEnd w:id="470"/>
      <w:bookmarkEnd w:id="471"/>
      <w:bookmarkEnd w:id="472"/>
      <w:bookmarkEnd w:id="473"/>
      <w:bookmarkEnd w:id="474"/>
    </w:p>
    <w:p>
      <w:pPr>
        <w:autoSpaceDE w:val="0"/>
        <w:autoSpaceDN w:val="0"/>
        <w:adjustRightInd w:val="0"/>
        <w:snapToGrid w:val="0"/>
        <w:spacing w:line="400" w:lineRule="exact"/>
        <w:ind w:firstLine="420"/>
        <w:rPr>
          <w:rFonts w:ascii="宋体" w:hAnsi="宋体" w:cs="MingLiU"/>
          <w:snapToGrid w:val="0"/>
          <w:kern w:val="0"/>
          <w:szCs w:val="21"/>
        </w:rPr>
      </w:pPr>
      <w:r>
        <w:rPr>
          <w:rFonts w:hint="eastAsia" w:ascii="宋体" w:hAnsi="宋体" w:cs="MingLiU"/>
          <w:snapToGrid w:val="0"/>
          <w:kern w:val="0"/>
          <w:szCs w:val="21"/>
        </w:rPr>
        <w:t>投标人和其他利害关系人认为本次比选活动违反法律、法规和规章规定的，有权向有关行政监督部门投诉。</w:t>
      </w:r>
    </w:p>
    <w:p>
      <w:pPr>
        <w:pStyle w:val="4"/>
        <w:spacing w:line="400" w:lineRule="exact"/>
        <w:rPr>
          <w:rFonts w:ascii="宋体" w:hAnsi="宋体"/>
          <w:snapToGrid w:val="0"/>
          <w:sz w:val="24"/>
          <w:szCs w:val="24"/>
        </w:rPr>
      </w:pPr>
      <w:bookmarkStart w:id="475" w:name="_Toc200513178"/>
      <w:bookmarkStart w:id="476" w:name="_Toc22673"/>
      <w:bookmarkStart w:id="477" w:name="_Toc18598"/>
      <w:bookmarkStart w:id="478" w:name="_Toc25996"/>
      <w:bookmarkStart w:id="479" w:name="_Toc386029697"/>
      <w:bookmarkStart w:id="480" w:name="_Toc5118"/>
      <w:bookmarkStart w:id="481" w:name="_Toc224103369"/>
      <w:bookmarkStart w:id="482" w:name="_Toc277082604"/>
      <w:bookmarkStart w:id="483" w:name="_Toc287620737"/>
      <w:bookmarkStart w:id="484" w:name="_Toc287607798"/>
      <w:r>
        <w:rPr>
          <w:rFonts w:ascii="宋体" w:hAnsi="宋体"/>
          <w:snapToGrid w:val="0"/>
          <w:sz w:val="24"/>
          <w:szCs w:val="24"/>
        </w:rPr>
        <w:t xml:space="preserve">10. </w:t>
      </w:r>
      <w:r>
        <w:rPr>
          <w:rFonts w:hint="eastAsia" w:ascii="宋体" w:hAnsi="宋体"/>
          <w:snapToGrid w:val="0"/>
          <w:sz w:val="24"/>
          <w:szCs w:val="24"/>
        </w:rPr>
        <w:t>需要补充的其他内容</w:t>
      </w:r>
      <w:bookmarkEnd w:id="475"/>
      <w:bookmarkEnd w:id="476"/>
      <w:bookmarkEnd w:id="477"/>
      <w:bookmarkEnd w:id="478"/>
      <w:bookmarkEnd w:id="479"/>
      <w:bookmarkEnd w:id="480"/>
      <w:bookmarkEnd w:id="481"/>
      <w:bookmarkEnd w:id="482"/>
      <w:bookmarkEnd w:id="483"/>
      <w:bookmarkEnd w:id="484"/>
    </w:p>
    <w:p>
      <w:pPr>
        <w:autoSpaceDE w:val="0"/>
        <w:autoSpaceDN w:val="0"/>
        <w:adjustRightInd w:val="0"/>
        <w:snapToGrid w:val="0"/>
        <w:spacing w:line="400" w:lineRule="exact"/>
        <w:ind w:firstLine="420"/>
        <w:jc w:val="left"/>
        <w:rPr>
          <w:rFonts w:ascii="宋体" w:hAnsi="宋体" w:cs="MingLiU"/>
          <w:snapToGrid w:val="0"/>
          <w:kern w:val="0"/>
          <w:szCs w:val="21"/>
        </w:rPr>
      </w:pPr>
      <w:r>
        <w:rPr>
          <w:rFonts w:hint="eastAsia" w:ascii="宋体" w:hAnsi="宋体" w:cs="MingLiU"/>
          <w:snapToGrid w:val="0"/>
          <w:kern w:val="0"/>
          <w:szCs w:val="21"/>
        </w:rPr>
        <w:t>需要补充的其他内容：见投标人须知前附表。</w:t>
      </w:r>
    </w:p>
    <w:p>
      <w:pPr>
        <w:autoSpaceDE w:val="0"/>
        <w:autoSpaceDN w:val="0"/>
        <w:adjustRightInd w:val="0"/>
        <w:snapToGrid w:val="0"/>
        <w:spacing w:line="400" w:lineRule="exact"/>
        <w:jc w:val="left"/>
        <w:rPr>
          <w:rFonts w:ascii="宋体" w:hAnsi="宋体"/>
          <w:b/>
          <w:snapToGrid w:val="0"/>
          <w:kern w:val="0"/>
        </w:rPr>
      </w:pPr>
    </w:p>
    <w:p>
      <w:pPr>
        <w:autoSpaceDE w:val="0"/>
        <w:autoSpaceDN w:val="0"/>
        <w:adjustRightInd w:val="0"/>
        <w:snapToGrid w:val="0"/>
        <w:spacing w:line="400" w:lineRule="exact"/>
        <w:jc w:val="left"/>
        <w:rPr>
          <w:rFonts w:ascii="宋体" w:hAnsi="宋体"/>
          <w:b/>
          <w:snapToGrid w:val="0"/>
          <w:kern w:val="0"/>
        </w:rPr>
      </w:pPr>
    </w:p>
    <w:p>
      <w:pPr>
        <w:autoSpaceDE w:val="0"/>
        <w:autoSpaceDN w:val="0"/>
        <w:adjustRightInd w:val="0"/>
        <w:snapToGrid w:val="0"/>
        <w:spacing w:line="400" w:lineRule="exact"/>
        <w:jc w:val="left"/>
        <w:rPr>
          <w:rFonts w:ascii="宋体" w:hAnsi="宋体"/>
          <w:b/>
          <w:snapToGrid w:val="0"/>
          <w:kern w:val="0"/>
        </w:rPr>
      </w:pPr>
    </w:p>
    <w:p>
      <w:pPr>
        <w:autoSpaceDE w:val="0"/>
        <w:autoSpaceDN w:val="0"/>
        <w:adjustRightInd w:val="0"/>
        <w:snapToGrid w:val="0"/>
        <w:spacing w:line="400" w:lineRule="exact"/>
        <w:jc w:val="left"/>
        <w:rPr>
          <w:rFonts w:ascii="宋体" w:hAnsi="宋体"/>
          <w:b/>
          <w:snapToGrid w:val="0"/>
          <w:kern w:val="0"/>
        </w:rPr>
      </w:pPr>
    </w:p>
    <w:p>
      <w:pPr>
        <w:autoSpaceDE w:val="0"/>
        <w:autoSpaceDN w:val="0"/>
        <w:adjustRightInd w:val="0"/>
        <w:snapToGrid w:val="0"/>
        <w:spacing w:line="400" w:lineRule="exact"/>
        <w:jc w:val="left"/>
        <w:rPr>
          <w:rFonts w:ascii="宋体" w:hAnsi="宋体"/>
          <w:b/>
          <w:snapToGrid w:val="0"/>
          <w:kern w:val="0"/>
        </w:rPr>
      </w:pPr>
      <w:r>
        <w:rPr>
          <w:rFonts w:hint="eastAsia" w:ascii="宋体" w:hAnsi="宋体"/>
          <w:b/>
          <w:snapToGrid w:val="0"/>
          <w:kern w:val="0"/>
        </w:rPr>
        <w:br w:type="page"/>
      </w:r>
      <w:r>
        <w:rPr>
          <w:rFonts w:hint="eastAsia" w:ascii="宋体" w:hAnsi="宋体"/>
          <w:b/>
          <w:snapToGrid w:val="0"/>
          <w:kern w:val="0"/>
        </w:rPr>
        <w:t>附表一:开标记录表</w:t>
      </w:r>
    </w:p>
    <w:p>
      <w:pPr>
        <w:autoSpaceDE w:val="0"/>
        <w:autoSpaceDN w:val="0"/>
        <w:adjustRightInd w:val="0"/>
        <w:snapToGrid w:val="0"/>
        <w:spacing w:line="400" w:lineRule="exact"/>
        <w:jc w:val="left"/>
        <w:rPr>
          <w:rFonts w:ascii="宋体" w:hAnsi="宋体"/>
          <w:b/>
          <w:snapToGrid w:val="0"/>
          <w:kern w:val="0"/>
        </w:rPr>
      </w:pPr>
    </w:p>
    <w:p>
      <w:pPr>
        <w:spacing w:line="400" w:lineRule="exact"/>
        <w:jc w:val="center"/>
        <w:rPr>
          <w:rFonts w:ascii="宋体" w:hAnsi="宋体"/>
          <w:sz w:val="24"/>
        </w:rPr>
      </w:pPr>
      <w:r>
        <w:rPr>
          <w:rFonts w:hint="eastAsia" w:ascii="宋体" w:hAnsi="宋体"/>
          <w:sz w:val="32"/>
          <w:szCs w:val="32"/>
        </w:rPr>
        <w:t>开标记录表</w:t>
      </w:r>
    </w:p>
    <w:p>
      <w:pPr>
        <w:spacing w:line="400" w:lineRule="exact"/>
        <w:jc w:val="left"/>
        <w:rPr>
          <w:rFonts w:ascii="宋体" w:hAnsi="宋体"/>
          <w:sz w:val="24"/>
        </w:rPr>
      </w:pPr>
      <w:r>
        <w:rPr>
          <w:rFonts w:hint="eastAsia" w:ascii="宋体" w:hAnsi="宋体"/>
          <w:sz w:val="24"/>
        </w:rPr>
        <w:t>项目名称：</w:t>
      </w:r>
    </w:p>
    <w:p>
      <w:pPr>
        <w:spacing w:line="400" w:lineRule="exact"/>
        <w:jc w:val="right"/>
        <w:rPr>
          <w:rFonts w:ascii="宋体" w:hAnsi="宋体"/>
          <w:sz w:val="24"/>
        </w:rPr>
      </w:pPr>
      <w:r>
        <w:rPr>
          <w:rFonts w:hint="eastAsia" w:ascii="宋体" w:hAnsi="宋体"/>
          <w:sz w:val="24"/>
        </w:rPr>
        <w:t>开标时间：  年  月＿日＿ 时＿分</w:t>
      </w:r>
    </w:p>
    <w:tbl>
      <w:tblPr>
        <w:tblStyle w:val="19"/>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85"/>
        <w:gridCol w:w="555"/>
        <w:gridCol w:w="945"/>
        <w:gridCol w:w="870"/>
        <w:gridCol w:w="885"/>
        <w:gridCol w:w="735"/>
        <w:gridCol w:w="885"/>
        <w:gridCol w:w="6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90" w:type="dxa"/>
            <w:noWrap/>
            <w:vAlign w:val="center"/>
          </w:tcPr>
          <w:p>
            <w:pPr>
              <w:spacing w:line="400" w:lineRule="exact"/>
              <w:jc w:val="center"/>
              <w:rPr>
                <w:rFonts w:ascii="宋体" w:hAnsi="宋体"/>
                <w:szCs w:val="21"/>
              </w:rPr>
            </w:pPr>
            <w:r>
              <w:rPr>
                <w:rFonts w:hint="eastAsia" w:ascii="宋体" w:hAnsi="宋体"/>
                <w:szCs w:val="21"/>
              </w:rPr>
              <w:t>序号</w:t>
            </w:r>
          </w:p>
        </w:tc>
        <w:tc>
          <w:tcPr>
            <w:tcW w:w="885" w:type="dxa"/>
            <w:noWrap/>
            <w:vAlign w:val="center"/>
          </w:tcPr>
          <w:p>
            <w:pPr>
              <w:spacing w:line="400" w:lineRule="exact"/>
              <w:jc w:val="center"/>
              <w:rPr>
                <w:rFonts w:ascii="宋体" w:hAnsi="宋体"/>
                <w:szCs w:val="21"/>
              </w:rPr>
            </w:pPr>
            <w:r>
              <w:rPr>
                <w:rFonts w:hint="eastAsia" w:ascii="宋体" w:hAnsi="宋体"/>
                <w:szCs w:val="21"/>
              </w:rPr>
              <w:t>投标人</w:t>
            </w:r>
          </w:p>
        </w:tc>
        <w:tc>
          <w:tcPr>
            <w:tcW w:w="555" w:type="dxa"/>
            <w:noWrap/>
            <w:vAlign w:val="center"/>
          </w:tcPr>
          <w:p>
            <w:pPr>
              <w:spacing w:line="400" w:lineRule="exact"/>
              <w:jc w:val="center"/>
              <w:rPr>
                <w:rFonts w:ascii="宋体" w:hAnsi="宋体"/>
                <w:szCs w:val="21"/>
              </w:rPr>
            </w:pPr>
            <w:r>
              <w:rPr>
                <w:rFonts w:hint="eastAsia" w:ascii="宋体" w:hAnsi="宋体"/>
                <w:szCs w:val="21"/>
              </w:rPr>
              <w:t>密封</w:t>
            </w:r>
          </w:p>
          <w:p>
            <w:pPr>
              <w:spacing w:line="400" w:lineRule="exact"/>
              <w:jc w:val="center"/>
              <w:rPr>
                <w:rFonts w:ascii="宋体" w:hAnsi="宋体"/>
                <w:szCs w:val="21"/>
              </w:rPr>
            </w:pPr>
            <w:r>
              <w:rPr>
                <w:rFonts w:hint="eastAsia" w:ascii="宋体" w:hAnsi="宋体"/>
                <w:szCs w:val="21"/>
              </w:rPr>
              <w:t>情况</w:t>
            </w:r>
          </w:p>
        </w:tc>
        <w:tc>
          <w:tcPr>
            <w:tcW w:w="945" w:type="dxa"/>
            <w:noWrap/>
            <w:vAlign w:val="center"/>
          </w:tcPr>
          <w:p>
            <w:pPr>
              <w:spacing w:line="400" w:lineRule="exact"/>
              <w:jc w:val="center"/>
              <w:rPr>
                <w:rFonts w:ascii="宋体" w:hAnsi="宋体"/>
                <w:szCs w:val="21"/>
              </w:rPr>
            </w:pPr>
            <w:r>
              <w:rPr>
                <w:rFonts w:hint="eastAsia" w:ascii="宋体" w:hAnsi="宋体"/>
                <w:szCs w:val="21"/>
              </w:rPr>
              <w:t>投标保证金</w:t>
            </w:r>
          </w:p>
        </w:tc>
        <w:tc>
          <w:tcPr>
            <w:tcW w:w="870" w:type="dxa"/>
            <w:noWrap/>
            <w:vAlign w:val="center"/>
          </w:tcPr>
          <w:p>
            <w:pPr>
              <w:spacing w:line="400" w:lineRule="exact"/>
              <w:jc w:val="center"/>
              <w:rPr>
                <w:rFonts w:ascii="宋体" w:hAnsi="宋体"/>
                <w:szCs w:val="21"/>
              </w:rPr>
            </w:pPr>
            <w:r>
              <w:rPr>
                <w:rFonts w:hint="eastAsia" w:ascii="宋体" w:hAnsi="宋体"/>
                <w:szCs w:val="21"/>
              </w:rPr>
              <w:t>投标报价</w:t>
            </w:r>
          </w:p>
        </w:tc>
        <w:tc>
          <w:tcPr>
            <w:tcW w:w="885" w:type="dxa"/>
            <w:noWrap/>
            <w:vAlign w:val="center"/>
          </w:tcPr>
          <w:p>
            <w:pPr>
              <w:spacing w:line="400" w:lineRule="exact"/>
              <w:jc w:val="center"/>
              <w:rPr>
                <w:rFonts w:ascii="宋体" w:hAnsi="宋体"/>
                <w:szCs w:val="21"/>
              </w:rPr>
            </w:pPr>
            <w:r>
              <w:rPr>
                <w:rFonts w:hint="eastAsia" w:ascii="宋体" w:hAnsi="宋体"/>
                <w:szCs w:val="21"/>
              </w:rPr>
              <w:t>质量</w:t>
            </w:r>
          </w:p>
          <w:p>
            <w:pPr>
              <w:spacing w:line="400" w:lineRule="exact"/>
              <w:jc w:val="center"/>
              <w:rPr>
                <w:rFonts w:ascii="宋体" w:hAnsi="宋体"/>
                <w:szCs w:val="21"/>
              </w:rPr>
            </w:pPr>
            <w:r>
              <w:rPr>
                <w:rFonts w:hint="eastAsia" w:ascii="宋体" w:hAnsi="宋体"/>
                <w:szCs w:val="21"/>
              </w:rPr>
              <w:t>目标</w:t>
            </w:r>
          </w:p>
        </w:tc>
        <w:tc>
          <w:tcPr>
            <w:tcW w:w="735" w:type="dxa"/>
            <w:noWrap/>
            <w:vAlign w:val="center"/>
          </w:tcPr>
          <w:p>
            <w:pPr>
              <w:spacing w:line="400" w:lineRule="exact"/>
              <w:jc w:val="center"/>
              <w:rPr>
                <w:rFonts w:ascii="宋体" w:hAnsi="宋体"/>
                <w:szCs w:val="21"/>
              </w:rPr>
            </w:pPr>
            <w:r>
              <w:rPr>
                <w:rFonts w:hint="eastAsia" w:ascii="宋体" w:hAnsi="宋体"/>
                <w:szCs w:val="21"/>
              </w:rPr>
              <w:t>工期</w:t>
            </w:r>
          </w:p>
        </w:tc>
        <w:tc>
          <w:tcPr>
            <w:tcW w:w="885" w:type="dxa"/>
            <w:noWrap/>
            <w:vAlign w:val="center"/>
          </w:tcPr>
          <w:p>
            <w:pPr>
              <w:spacing w:line="400" w:lineRule="exact"/>
              <w:jc w:val="center"/>
              <w:rPr>
                <w:rFonts w:ascii="宋体" w:hAnsi="宋体"/>
                <w:szCs w:val="21"/>
              </w:rPr>
            </w:pPr>
            <w:r>
              <w:rPr>
                <w:rFonts w:hint="eastAsia" w:ascii="宋体" w:hAnsi="宋体"/>
                <w:szCs w:val="21"/>
              </w:rPr>
              <w:t>项目经理</w:t>
            </w:r>
          </w:p>
        </w:tc>
        <w:tc>
          <w:tcPr>
            <w:tcW w:w="675" w:type="dxa"/>
            <w:noWrap/>
            <w:vAlign w:val="center"/>
          </w:tcPr>
          <w:p>
            <w:pPr>
              <w:spacing w:line="400" w:lineRule="exact"/>
              <w:jc w:val="center"/>
              <w:rPr>
                <w:rFonts w:ascii="宋体" w:hAnsi="宋体"/>
                <w:szCs w:val="21"/>
              </w:rPr>
            </w:pPr>
            <w:r>
              <w:rPr>
                <w:rFonts w:hint="eastAsia" w:ascii="宋体" w:hAnsi="宋体"/>
                <w:szCs w:val="21"/>
              </w:rPr>
              <w:t>备注</w:t>
            </w:r>
          </w:p>
        </w:tc>
        <w:tc>
          <w:tcPr>
            <w:tcW w:w="1005" w:type="dxa"/>
            <w:noWrap/>
            <w:vAlign w:val="center"/>
          </w:tcPr>
          <w:p>
            <w:pPr>
              <w:spacing w:line="400" w:lineRule="exact"/>
              <w:jc w:val="center"/>
              <w:rPr>
                <w:rFonts w:ascii="宋体" w:hAnsi="宋体"/>
                <w:szCs w:val="21"/>
              </w:rPr>
            </w:pPr>
            <w:r>
              <w:rPr>
                <w:rFonts w:hint="eastAsia" w:ascii="宋体" w:hAnsi="宋体"/>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555" w:type="dxa"/>
            <w:noWrap/>
            <w:vAlign w:val="center"/>
          </w:tcPr>
          <w:p>
            <w:pPr>
              <w:spacing w:line="400" w:lineRule="exact"/>
              <w:jc w:val="center"/>
              <w:rPr>
                <w:rFonts w:ascii="宋体" w:hAnsi="宋体"/>
                <w:szCs w:val="21"/>
              </w:rPr>
            </w:pPr>
          </w:p>
        </w:tc>
        <w:tc>
          <w:tcPr>
            <w:tcW w:w="945" w:type="dxa"/>
            <w:noWrap/>
            <w:vAlign w:val="center"/>
          </w:tcPr>
          <w:p>
            <w:pPr>
              <w:spacing w:line="400" w:lineRule="exact"/>
              <w:jc w:val="center"/>
              <w:rPr>
                <w:rFonts w:ascii="宋体" w:hAnsi="宋体"/>
                <w:szCs w:val="21"/>
              </w:rPr>
            </w:pPr>
          </w:p>
        </w:tc>
        <w:tc>
          <w:tcPr>
            <w:tcW w:w="87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735" w:type="dxa"/>
            <w:noWrap/>
            <w:vAlign w:val="center"/>
          </w:tcPr>
          <w:p>
            <w:pPr>
              <w:spacing w:line="400" w:lineRule="exact"/>
              <w:jc w:val="center"/>
              <w:rPr>
                <w:rFonts w:ascii="宋体" w:hAnsi="宋体"/>
                <w:szCs w:val="21"/>
              </w:rPr>
            </w:pPr>
          </w:p>
        </w:tc>
        <w:tc>
          <w:tcPr>
            <w:tcW w:w="885" w:type="dxa"/>
            <w:noWrap/>
          </w:tcPr>
          <w:p>
            <w:pPr>
              <w:spacing w:line="400" w:lineRule="exact"/>
              <w:jc w:val="center"/>
              <w:rPr>
                <w:rFonts w:ascii="宋体" w:hAnsi="宋体"/>
                <w:szCs w:val="21"/>
              </w:rPr>
            </w:pPr>
          </w:p>
        </w:tc>
        <w:tc>
          <w:tcPr>
            <w:tcW w:w="675" w:type="dxa"/>
            <w:noWrap/>
            <w:vAlign w:val="center"/>
          </w:tcPr>
          <w:p>
            <w:pPr>
              <w:spacing w:line="400" w:lineRule="exact"/>
              <w:jc w:val="center"/>
              <w:rPr>
                <w:rFonts w:ascii="宋体" w:hAnsi="宋体"/>
                <w:szCs w:val="21"/>
              </w:rPr>
            </w:pPr>
          </w:p>
        </w:tc>
        <w:tc>
          <w:tcPr>
            <w:tcW w:w="1005" w:type="dxa"/>
            <w:noWrap/>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555" w:type="dxa"/>
            <w:noWrap/>
            <w:vAlign w:val="center"/>
          </w:tcPr>
          <w:p>
            <w:pPr>
              <w:spacing w:line="400" w:lineRule="exact"/>
              <w:jc w:val="center"/>
              <w:rPr>
                <w:rFonts w:ascii="宋体" w:hAnsi="宋体"/>
                <w:szCs w:val="21"/>
              </w:rPr>
            </w:pPr>
          </w:p>
        </w:tc>
        <w:tc>
          <w:tcPr>
            <w:tcW w:w="945" w:type="dxa"/>
            <w:noWrap/>
            <w:vAlign w:val="center"/>
          </w:tcPr>
          <w:p>
            <w:pPr>
              <w:spacing w:line="400" w:lineRule="exact"/>
              <w:jc w:val="center"/>
              <w:rPr>
                <w:rFonts w:ascii="宋体" w:hAnsi="宋体"/>
                <w:szCs w:val="21"/>
              </w:rPr>
            </w:pPr>
          </w:p>
        </w:tc>
        <w:tc>
          <w:tcPr>
            <w:tcW w:w="87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735" w:type="dxa"/>
            <w:noWrap/>
            <w:vAlign w:val="center"/>
          </w:tcPr>
          <w:p>
            <w:pPr>
              <w:spacing w:line="400" w:lineRule="exact"/>
              <w:jc w:val="center"/>
              <w:rPr>
                <w:rFonts w:ascii="宋体" w:hAnsi="宋体"/>
                <w:szCs w:val="21"/>
              </w:rPr>
            </w:pPr>
          </w:p>
        </w:tc>
        <w:tc>
          <w:tcPr>
            <w:tcW w:w="885" w:type="dxa"/>
            <w:noWrap/>
          </w:tcPr>
          <w:p>
            <w:pPr>
              <w:spacing w:line="400" w:lineRule="exact"/>
              <w:jc w:val="center"/>
              <w:rPr>
                <w:rFonts w:ascii="宋体" w:hAnsi="宋体"/>
                <w:szCs w:val="21"/>
              </w:rPr>
            </w:pPr>
          </w:p>
        </w:tc>
        <w:tc>
          <w:tcPr>
            <w:tcW w:w="675" w:type="dxa"/>
            <w:noWrap/>
            <w:vAlign w:val="center"/>
          </w:tcPr>
          <w:p>
            <w:pPr>
              <w:spacing w:line="400" w:lineRule="exact"/>
              <w:jc w:val="center"/>
              <w:rPr>
                <w:rFonts w:ascii="宋体" w:hAnsi="宋体"/>
                <w:szCs w:val="21"/>
              </w:rPr>
            </w:pPr>
          </w:p>
        </w:tc>
        <w:tc>
          <w:tcPr>
            <w:tcW w:w="1005" w:type="dxa"/>
            <w:noWrap/>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555" w:type="dxa"/>
            <w:noWrap/>
            <w:vAlign w:val="center"/>
          </w:tcPr>
          <w:p>
            <w:pPr>
              <w:spacing w:line="400" w:lineRule="exact"/>
              <w:jc w:val="center"/>
              <w:rPr>
                <w:rFonts w:ascii="宋体" w:hAnsi="宋体"/>
                <w:szCs w:val="21"/>
              </w:rPr>
            </w:pPr>
          </w:p>
        </w:tc>
        <w:tc>
          <w:tcPr>
            <w:tcW w:w="945" w:type="dxa"/>
            <w:noWrap/>
            <w:vAlign w:val="center"/>
          </w:tcPr>
          <w:p>
            <w:pPr>
              <w:spacing w:line="400" w:lineRule="exact"/>
              <w:jc w:val="center"/>
              <w:rPr>
                <w:rFonts w:ascii="宋体" w:hAnsi="宋体"/>
                <w:szCs w:val="21"/>
              </w:rPr>
            </w:pPr>
          </w:p>
        </w:tc>
        <w:tc>
          <w:tcPr>
            <w:tcW w:w="87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735" w:type="dxa"/>
            <w:noWrap/>
            <w:vAlign w:val="center"/>
          </w:tcPr>
          <w:p>
            <w:pPr>
              <w:spacing w:line="400" w:lineRule="exact"/>
              <w:jc w:val="center"/>
              <w:rPr>
                <w:rFonts w:ascii="宋体" w:hAnsi="宋体"/>
                <w:szCs w:val="21"/>
              </w:rPr>
            </w:pPr>
          </w:p>
        </w:tc>
        <w:tc>
          <w:tcPr>
            <w:tcW w:w="885" w:type="dxa"/>
            <w:noWrap/>
          </w:tcPr>
          <w:p>
            <w:pPr>
              <w:spacing w:line="400" w:lineRule="exact"/>
              <w:jc w:val="center"/>
              <w:rPr>
                <w:rFonts w:ascii="宋体" w:hAnsi="宋体"/>
                <w:szCs w:val="21"/>
              </w:rPr>
            </w:pPr>
          </w:p>
        </w:tc>
        <w:tc>
          <w:tcPr>
            <w:tcW w:w="675" w:type="dxa"/>
            <w:noWrap/>
            <w:vAlign w:val="center"/>
          </w:tcPr>
          <w:p>
            <w:pPr>
              <w:spacing w:line="400" w:lineRule="exact"/>
              <w:jc w:val="center"/>
              <w:rPr>
                <w:rFonts w:ascii="宋体" w:hAnsi="宋体"/>
                <w:szCs w:val="21"/>
              </w:rPr>
            </w:pPr>
          </w:p>
        </w:tc>
        <w:tc>
          <w:tcPr>
            <w:tcW w:w="1005" w:type="dxa"/>
            <w:noWrap/>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555" w:type="dxa"/>
            <w:noWrap/>
            <w:vAlign w:val="center"/>
          </w:tcPr>
          <w:p>
            <w:pPr>
              <w:spacing w:line="400" w:lineRule="exact"/>
              <w:jc w:val="center"/>
              <w:rPr>
                <w:rFonts w:ascii="宋体" w:hAnsi="宋体"/>
                <w:szCs w:val="21"/>
              </w:rPr>
            </w:pPr>
          </w:p>
        </w:tc>
        <w:tc>
          <w:tcPr>
            <w:tcW w:w="945" w:type="dxa"/>
            <w:noWrap/>
            <w:vAlign w:val="center"/>
          </w:tcPr>
          <w:p>
            <w:pPr>
              <w:spacing w:line="400" w:lineRule="exact"/>
              <w:jc w:val="center"/>
              <w:rPr>
                <w:rFonts w:ascii="宋体" w:hAnsi="宋体"/>
                <w:szCs w:val="21"/>
              </w:rPr>
            </w:pPr>
          </w:p>
        </w:tc>
        <w:tc>
          <w:tcPr>
            <w:tcW w:w="87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735" w:type="dxa"/>
            <w:noWrap/>
            <w:vAlign w:val="center"/>
          </w:tcPr>
          <w:p>
            <w:pPr>
              <w:spacing w:line="400" w:lineRule="exact"/>
              <w:jc w:val="center"/>
              <w:rPr>
                <w:rFonts w:ascii="宋体" w:hAnsi="宋体"/>
                <w:szCs w:val="21"/>
              </w:rPr>
            </w:pPr>
          </w:p>
        </w:tc>
        <w:tc>
          <w:tcPr>
            <w:tcW w:w="885" w:type="dxa"/>
            <w:noWrap/>
          </w:tcPr>
          <w:p>
            <w:pPr>
              <w:spacing w:line="400" w:lineRule="exact"/>
              <w:jc w:val="center"/>
              <w:rPr>
                <w:rFonts w:ascii="宋体" w:hAnsi="宋体"/>
                <w:szCs w:val="21"/>
              </w:rPr>
            </w:pPr>
          </w:p>
        </w:tc>
        <w:tc>
          <w:tcPr>
            <w:tcW w:w="675" w:type="dxa"/>
            <w:noWrap/>
            <w:vAlign w:val="center"/>
          </w:tcPr>
          <w:p>
            <w:pPr>
              <w:spacing w:line="400" w:lineRule="exact"/>
              <w:jc w:val="center"/>
              <w:rPr>
                <w:rFonts w:ascii="宋体" w:hAnsi="宋体"/>
                <w:szCs w:val="21"/>
              </w:rPr>
            </w:pPr>
          </w:p>
        </w:tc>
        <w:tc>
          <w:tcPr>
            <w:tcW w:w="1005" w:type="dxa"/>
            <w:noWrap/>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555" w:type="dxa"/>
            <w:noWrap/>
            <w:vAlign w:val="center"/>
          </w:tcPr>
          <w:p>
            <w:pPr>
              <w:spacing w:line="400" w:lineRule="exact"/>
              <w:jc w:val="center"/>
              <w:rPr>
                <w:rFonts w:ascii="宋体" w:hAnsi="宋体"/>
                <w:szCs w:val="21"/>
              </w:rPr>
            </w:pPr>
          </w:p>
        </w:tc>
        <w:tc>
          <w:tcPr>
            <w:tcW w:w="945" w:type="dxa"/>
            <w:noWrap/>
            <w:vAlign w:val="center"/>
          </w:tcPr>
          <w:p>
            <w:pPr>
              <w:spacing w:line="400" w:lineRule="exact"/>
              <w:jc w:val="center"/>
              <w:rPr>
                <w:rFonts w:ascii="宋体" w:hAnsi="宋体"/>
                <w:szCs w:val="21"/>
              </w:rPr>
            </w:pPr>
          </w:p>
        </w:tc>
        <w:tc>
          <w:tcPr>
            <w:tcW w:w="87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735" w:type="dxa"/>
            <w:noWrap/>
            <w:vAlign w:val="center"/>
          </w:tcPr>
          <w:p>
            <w:pPr>
              <w:spacing w:line="400" w:lineRule="exact"/>
              <w:jc w:val="center"/>
              <w:rPr>
                <w:rFonts w:ascii="宋体" w:hAnsi="宋体"/>
                <w:szCs w:val="21"/>
              </w:rPr>
            </w:pPr>
          </w:p>
        </w:tc>
        <w:tc>
          <w:tcPr>
            <w:tcW w:w="885" w:type="dxa"/>
            <w:noWrap/>
          </w:tcPr>
          <w:p>
            <w:pPr>
              <w:spacing w:line="400" w:lineRule="exact"/>
              <w:jc w:val="center"/>
              <w:rPr>
                <w:rFonts w:ascii="宋体" w:hAnsi="宋体"/>
                <w:szCs w:val="21"/>
              </w:rPr>
            </w:pPr>
          </w:p>
        </w:tc>
        <w:tc>
          <w:tcPr>
            <w:tcW w:w="675" w:type="dxa"/>
            <w:noWrap/>
            <w:vAlign w:val="center"/>
          </w:tcPr>
          <w:p>
            <w:pPr>
              <w:spacing w:line="400" w:lineRule="exact"/>
              <w:jc w:val="center"/>
              <w:rPr>
                <w:rFonts w:ascii="宋体" w:hAnsi="宋体"/>
                <w:szCs w:val="21"/>
              </w:rPr>
            </w:pPr>
          </w:p>
        </w:tc>
        <w:tc>
          <w:tcPr>
            <w:tcW w:w="1005" w:type="dxa"/>
            <w:noWrap/>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555" w:type="dxa"/>
            <w:noWrap/>
            <w:vAlign w:val="center"/>
          </w:tcPr>
          <w:p>
            <w:pPr>
              <w:spacing w:line="400" w:lineRule="exact"/>
              <w:jc w:val="center"/>
              <w:rPr>
                <w:rFonts w:ascii="宋体" w:hAnsi="宋体"/>
                <w:szCs w:val="21"/>
              </w:rPr>
            </w:pPr>
          </w:p>
        </w:tc>
        <w:tc>
          <w:tcPr>
            <w:tcW w:w="945" w:type="dxa"/>
            <w:noWrap/>
            <w:vAlign w:val="center"/>
          </w:tcPr>
          <w:p>
            <w:pPr>
              <w:spacing w:line="400" w:lineRule="exact"/>
              <w:jc w:val="center"/>
              <w:rPr>
                <w:rFonts w:ascii="宋体" w:hAnsi="宋体"/>
                <w:szCs w:val="21"/>
              </w:rPr>
            </w:pPr>
          </w:p>
        </w:tc>
        <w:tc>
          <w:tcPr>
            <w:tcW w:w="87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735" w:type="dxa"/>
            <w:noWrap/>
            <w:vAlign w:val="center"/>
          </w:tcPr>
          <w:p>
            <w:pPr>
              <w:spacing w:line="400" w:lineRule="exact"/>
              <w:jc w:val="center"/>
              <w:rPr>
                <w:rFonts w:ascii="宋体" w:hAnsi="宋体"/>
                <w:szCs w:val="21"/>
              </w:rPr>
            </w:pPr>
          </w:p>
        </w:tc>
        <w:tc>
          <w:tcPr>
            <w:tcW w:w="885" w:type="dxa"/>
            <w:noWrap/>
          </w:tcPr>
          <w:p>
            <w:pPr>
              <w:spacing w:line="400" w:lineRule="exact"/>
              <w:jc w:val="center"/>
              <w:rPr>
                <w:rFonts w:ascii="宋体" w:hAnsi="宋体"/>
                <w:szCs w:val="21"/>
              </w:rPr>
            </w:pPr>
          </w:p>
        </w:tc>
        <w:tc>
          <w:tcPr>
            <w:tcW w:w="675" w:type="dxa"/>
            <w:noWrap/>
            <w:vAlign w:val="center"/>
          </w:tcPr>
          <w:p>
            <w:pPr>
              <w:spacing w:line="400" w:lineRule="exact"/>
              <w:jc w:val="center"/>
              <w:rPr>
                <w:rFonts w:ascii="宋体" w:hAnsi="宋体"/>
                <w:szCs w:val="21"/>
              </w:rPr>
            </w:pPr>
          </w:p>
        </w:tc>
        <w:tc>
          <w:tcPr>
            <w:tcW w:w="1005" w:type="dxa"/>
            <w:noWrap/>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555" w:type="dxa"/>
            <w:noWrap/>
            <w:vAlign w:val="center"/>
          </w:tcPr>
          <w:p>
            <w:pPr>
              <w:spacing w:line="400" w:lineRule="exact"/>
              <w:jc w:val="center"/>
              <w:rPr>
                <w:rFonts w:ascii="宋体" w:hAnsi="宋体"/>
                <w:szCs w:val="21"/>
              </w:rPr>
            </w:pPr>
          </w:p>
        </w:tc>
        <w:tc>
          <w:tcPr>
            <w:tcW w:w="945" w:type="dxa"/>
            <w:noWrap/>
            <w:vAlign w:val="center"/>
          </w:tcPr>
          <w:p>
            <w:pPr>
              <w:spacing w:line="400" w:lineRule="exact"/>
              <w:jc w:val="center"/>
              <w:rPr>
                <w:rFonts w:ascii="宋体" w:hAnsi="宋体"/>
                <w:szCs w:val="21"/>
              </w:rPr>
            </w:pPr>
          </w:p>
        </w:tc>
        <w:tc>
          <w:tcPr>
            <w:tcW w:w="87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735" w:type="dxa"/>
            <w:noWrap/>
            <w:vAlign w:val="center"/>
          </w:tcPr>
          <w:p>
            <w:pPr>
              <w:spacing w:line="400" w:lineRule="exact"/>
              <w:jc w:val="center"/>
              <w:rPr>
                <w:rFonts w:ascii="宋体" w:hAnsi="宋体"/>
                <w:szCs w:val="21"/>
              </w:rPr>
            </w:pPr>
          </w:p>
        </w:tc>
        <w:tc>
          <w:tcPr>
            <w:tcW w:w="885" w:type="dxa"/>
            <w:noWrap/>
          </w:tcPr>
          <w:p>
            <w:pPr>
              <w:spacing w:line="400" w:lineRule="exact"/>
              <w:jc w:val="center"/>
              <w:rPr>
                <w:rFonts w:ascii="宋体" w:hAnsi="宋体"/>
                <w:szCs w:val="21"/>
              </w:rPr>
            </w:pPr>
          </w:p>
        </w:tc>
        <w:tc>
          <w:tcPr>
            <w:tcW w:w="675" w:type="dxa"/>
            <w:noWrap/>
            <w:vAlign w:val="center"/>
          </w:tcPr>
          <w:p>
            <w:pPr>
              <w:spacing w:line="400" w:lineRule="exact"/>
              <w:jc w:val="center"/>
              <w:rPr>
                <w:rFonts w:ascii="宋体" w:hAnsi="宋体"/>
                <w:szCs w:val="21"/>
              </w:rPr>
            </w:pPr>
          </w:p>
        </w:tc>
        <w:tc>
          <w:tcPr>
            <w:tcW w:w="1005" w:type="dxa"/>
            <w:noWrap/>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555" w:type="dxa"/>
            <w:noWrap/>
            <w:vAlign w:val="center"/>
          </w:tcPr>
          <w:p>
            <w:pPr>
              <w:spacing w:line="400" w:lineRule="exact"/>
              <w:jc w:val="center"/>
              <w:rPr>
                <w:rFonts w:ascii="宋体" w:hAnsi="宋体"/>
                <w:szCs w:val="21"/>
              </w:rPr>
            </w:pPr>
          </w:p>
        </w:tc>
        <w:tc>
          <w:tcPr>
            <w:tcW w:w="945" w:type="dxa"/>
            <w:noWrap/>
            <w:vAlign w:val="center"/>
          </w:tcPr>
          <w:p>
            <w:pPr>
              <w:spacing w:line="400" w:lineRule="exact"/>
              <w:jc w:val="center"/>
              <w:rPr>
                <w:rFonts w:ascii="宋体" w:hAnsi="宋体"/>
                <w:szCs w:val="21"/>
              </w:rPr>
            </w:pPr>
          </w:p>
        </w:tc>
        <w:tc>
          <w:tcPr>
            <w:tcW w:w="87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735" w:type="dxa"/>
            <w:noWrap/>
            <w:vAlign w:val="center"/>
          </w:tcPr>
          <w:p>
            <w:pPr>
              <w:spacing w:line="400" w:lineRule="exact"/>
              <w:jc w:val="center"/>
              <w:rPr>
                <w:rFonts w:ascii="宋体" w:hAnsi="宋体"/>
                <w:szCs w:val="21"/>
              </w:rPr>
            </w:pPr>
          </w:p>
        </w:tc>
        <w:tc>
          <w:tcPr>
            <w:tcW w:w="885" w:type="dxa"/>
            <w:noWrap/>
          </w:tcPr>
          <w:p>
            <w:pPr>
              <w:spacing w:line="400" w:lineRule="exact"/>
              <w:jc w:val="center"/>
              <w:rPr>
                <w:rFonts w:ascii="宋体" w:hAnsi="宋体"/>
                <w:szCs w:val="21"/>
              </w:rPr>
            </w:pPr>
          </w:p>
        </w:tc>
        <w:tc>
          <w:tcPr>
            <w:tcW w:w="675" w:type="dxa"/>
            <w:noWrap/>
            <w:vAlign w:val="center"/>
          </w:tcPr>
          <w:p>
            <w:pPr>
              <w:spacing w:line="400" w:lineRule="exact"/>
              <w:jc w:val="center"/>
              <w:rPr>
                <w:rFonts w:ascii="宋体" w:hAnsi="宋体"/>
                <w:szCs w:val="21"/>
              </w:rPr>
            </w:pPr>
          </w:p>
        </w:tc>
        <w:tc>
          <w:tcPr>
            <w:tcW w:w="1005" w:type="dxa"/>
            <w:noWrap/>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555" w:type="dxa"/>
            <w:noWrap/>
            <w:vAlign w:val="center"/>
          </w:tcPr>
          <w:p>
            <w:pPr>
              <w:spacing w:line="400" w:lineRule="exact"/>
              <w:jc w:val="center"/>
              <w:rPr>
                <w:rFonts w:ascii="宋体" w:hAnsi="宋体"/>
                <w:szCs w:val="21"/>
              </w:rPr>
            </w:pPr>
          </w:p>
        </w:tc>
        <w:tc>
          <w:tcPr>
            <w:tcW w:w="945" w:type="dxa"/>
            <w:noWrap/>
            <w:vAlign w:val="center"/>
          </w:tcPr>
          <w:p>
            <w:pPr>
              <w:spacing w:line="400" w:lineRule="exact"/>
              <w:jc w:val="center"/>
              <w:rPr>
                <w:rFonts w:ascii="宋体" w:hAnsi="宋体"/>
                <w:szCs w:val="21"/>
              </w:rPr>
            </w:pPr>
          </w:p>
        </w:tc>
        <w:tc>
          <w:tcPr>
            <w:tcW w:w="87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735" w:type="dxa"/>
            <w:noWrap/>
            <w:vAlign w:val="center"/>
          </w:tcPr>
          <w:p>
            <w:pPr>
              <w:spacing w:line="400" w:lineRule="exact"/>
              <w:jc w:val="center"/>
              <w:rPr>
                <w:rFonts w:ascii="宋体" w:hAnsi="宋体"/>
                <w:szCs w:val="21"/>
              </w:rPr>
            </w:pPr>
          </w:p>
        </w:tc>
        <w:tc>
          <w:tcPr>
            <w:tcW w:w="885" w:type="dxa"/>
            <w:noWrap/>
          </w:tcPr>
          <w:p>
            <w:pPr>
              <w:spacing w:line="400" w:lineRule="exact"/>
              <w:jc w:val="center"/>
              <w:rPr>
                <w:rFonts w:ascii="宋体" w:hAnsi="宋体"/>
                <w:szCs w:val="21"/>
              </w:rPr>
            </w:pPr>
          </w:p>
        </w:tc>
        <w:tc>
          <w:tcPr>
            <w:tcW w:w="675" w:type="dxa"/>
            <w:noWrap/>
            <w:vAlign w:val="center"/>
          </w:tcPr>
          <w:p>
            <w:pPr>
              <w:spacing w:line="400" w:lineRule="exact"/>
              <w:jc w:val="center"/>
              <w:rPr>
                <w:rFonts w:ascii="宋体" w:hAnsi="宋体"/>
                <w:szCs w:val="21"/>
              </w:rPr>
            </w:pPr>
          </w:p>
        </w:tc>
        <w:tc>
          <w:tcPr>
            <w:tcW w:w="1005" w:type="dxa"/>
            <w:noWrap/>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555" w:type="dxa"/>
            <w:noWrap/>
            <w:vAlign w:val="center"/>
          </w:tcPr>
          <w:p>
            <w:pPr>
              <w:spacing w:line="400" w:lineRule="exact"/>
              <w:jc w:val="center"/>
              <w:rPr>
                <w:rFonts w:ascii="宋体" w:hAnsi="宋体"/>
                <w:szCs w:val="21"/>
              </w:rPr>
            </w:pPr>
          </w:p>
        </w:tc>
        <w:tc>
          <w:tcPr>
            <w:tcW w:w="945" w:type="dxa"/>
            <w:noWrap/>
            <w:vAlign w:val="center"/>
          </w:tcPr>
          <w:p>
            <w:pPr>
              <w:spacing w:line="400" w:lineRule="exact"/>
              <w:jc w:val="center"/>
              <w:rPr>
                <w:rFonts w:ascii="宋体" w:hAnsi="宋体"/>
                <w:szCs w:val="21"/>
              </w:rPr>
            </w:pPr>
          </w:p>
        </w:tc>
        <w:tc>
          <w:tcPr>
            <w:tcW w:w="87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735" w:type="dxa"/>
            <w:noWrap/>
            <w:vAlign w:val="center"/>
          </w:tcPr>
          <w:p>
            <w:pPr>
              <w:spacing w:line="400" w:lineRule="exact"/>
              <w:jc w:val="center"/>
              <w:rPr>
                <w:rFonts w:ascii="宋体" w:hAnsi="宋体"/>
                <w:szCs w:val="21"/>
              </w:rPr>
            </w:pPr>
          </w:p>
        </w:tc>
        <w:tc>
          <w:tcPr>
            <w:tcW w:w="885" w:type="dxa"/>
            <w:noWrap/>
          </w:tcPr>
          <w:p>
            <w:pPr>
              <w:spacing w:line="400" w:lineRule="exact"/>
              <w:jc w:val="center"/>
              <w:rPr>
                <w:rFonts w:ascii="宋体" w:hAnsi="宋体"/>
                <w:szCs w:val="21"/>
              </w:rPr>
            </w:pPr>
          </w:p>
        </w:tc>
        <w:tc>
          <w:tcPr>
            <w:tcW w:w="675" w:type="dxa"/>
            <w:noWrap/>
            <w:vAlign w:val="center"/>
          </w:tcPr>
          <w:p>
            <w:pPr>
              <w:spacing w:line="400" w:lineRule="exact"/>
              <w:jc w:val="center"/>
              <w:rPr>
                <w:rFonts w:ascii="宋体" w:hAnsi="宋体"/>
                <w:szCs w:val="21"/>
              </w:rPr>
            </w:pPr>
          </w:p>
        </w:tc>
        <w:tc>
          <w:tcPr>
            <w:tcW w:w="1005" w:type="dxa"/>
            <w:noWrap/>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555" w:type="dxa"/>
            <w:noWrap/>
            <w:vAlign w:val="center"/>
          </w:tcPr>
          <w:p>
            <w:pPr>
              <w:spacing w:line="400" w:lineRule="exact"/>
              <w:jc w:val="center"/>
              <w:rPr>
                <w:rFonts w:ascii="宋体" w:hAnsi="宋体"/>
                <w:szCs w:val="21"/>
              </w:rPr>
            </w:pPr>
          </w:p>
        </w:tc>
        <w:tc>
          <w:tcPr>
            <w:tcW w:w="945" w:type="dxa"/>
            <w:noWrap/>
            <w:vAlign w:val="center"/>
          </w:tcPr>
          <w:p>
            <w:pPr>
              <w:spacing w:line="400" w:lineRule="exact"/>
              <w:jc w:val="center"/>
              <w:rPr>
                <w:rFonts w:ascii="宋体" w:hAnsi="宋体"/>
                <w:szCs w:val="21"/>
              </w:rPr>
            </w:pPr>
          </w:p>
        </w:tc>
        <w:tc>
          <w:tcPr>
            <w:tcW w:w="87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735" w:type="dxa"/>
            <w:noWrap/>
            <w:vAlign w:val="center"/>
          </w:tcPr>
          <w:p>
            <w:pPr>
              <w:spacing w:line="400" w:lineRule="exact"/>
              <w:jc w:val="center"/>
              <w:rPr>
                <w:rFonts w:ascii="宋体" w:hAnsi="宋体"/>
                <w:szCs w:val="21"/>
              </w:rPr>
            </w:pPr>
          </w:p>
        </w:tc>
        <w:tc>
          <w:tcPr>
            <w:tcW w:w="885" w:type="dxa"/>
            <w:noWrap/>
          </w:tcPr>
          <w:p>
            <w:pPr>
              <w:spacing w:line="400" w:lineRule="exact"/>
              <w:jc w:val="center"/>
              <w:rPr>
                <w:rFonts w:ascii="宋体" w:hAnsi="宋体"/>
                <w:szCs w:val="21"/>
              </w:rPr>
            </w:pPr>
          </w:p>
        </w:tc>
        <w:tc>
          <w:tcPr>
            <w:tcW w:w="675" w:type="dxa"/>
            <w:noWrap/>
            <w:vAlign w:val="center"/>
          </w:tcPr>
          <w:p>
            <w:pPr>
              <w:spacing w:line="400" w:lineRule="exact"/>
              <w:jc w:val="center"/>
              <w:rPr>
                <w:rFonts w:ascii="宋体" w:hAnsi="宋体"/>
                <w:szCs w:val="21"/>
              </w:rPr>
            </w:pPr>
          </w:p>
        </w:tc>
        <w:tc>
          <w:tcPr>
            <w:tcW w:w="1005" w:type="dxa"/>
            <w:noWrap/>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555" w:type="dxa"/>
            <w:noWrap/>
            <w:vAlign w:val="center"/>
          </w:tcPr>
          <w:p>
            <w:pPr>
              <w:spacing w:line="400" w:lineRule="exact"/>
              <w:jc w:val="center"/>
              <w:rPr>
                <w:rFonts w:ascii="宋体" w:hAnsi="宋体"/>
                <w:szCs w:val="21"/>
              </w:rPr>
            </w:pPr>
          </w:p>
        </w:tc>
        <w:tc>
          <w:tcPr>
            <w:tcW w:w="945" w:type="dxa"/>
            <w:noWrap/>
            <w:vAlign w:val="center"/>
          </w:tcPr>
          <w:p>
            <w:pPr>
              <w:spacing w:line="400" w:lineRule="exact"/>
              <w:jc w:val="center"/>
              <w:rPr>
                <w:rFonts w:ascii="宋体" w:hAnsi="宋体"/>
                <w:szCs w:val="21"/>
              </w:rPr>
            </w:pPr>
          </w:p>
        </w:tc>
        <w:tc>
          <w:tcPr>
            <w:tcW w:w="870" w:type="dxa"/>
            <w:noWrap/>
            <w:vAlign w:val="center"/>
          </w:tcPr>
          <w:p>
            <w:pPr>
              <w:spacing w:line="400" w:lineRule="exact"/>
              <w:jc w:val="center"/>
              <w:rPr>
                <w:rFonts w:ascii="宋体" w:hAnsi="宋体"/>
                <w:szCs w:val="21"/>
              </w:rPr>
            </w:pPr>
          </w:p>
        </w:tc>
        <w:tc>
          <w:tcPr>
            <w:tcW w:w="885" w:type="dxa"/>
            <w:noWrap/>
            <w:vAlign w:val="center"/>
          </w:tcPr>
          <w:p>
            <w:pPr>
              <w:spacing w:line="400" w:lineRule="exact"/>
              <w:jc w:val="center"/>
              <w:rPr>
                <w:rFonts w:ascii="宋体" w:hAnsi="宋体"/>
                <w:szCs w:val="21"/>
              </w:rPr>
            </w:pPr>
          </w:p>
        </w:tc>
        <w:tc>
          <w:tcPr>
            <w:tcW w:w="735" w:type="dxa"/>
            <w:noWrap/>
            <w:vAlign w:val="center"/>
          </w:tcPr>
          <w:p>
            <w:pPr>
              <w:spacing w:line="400" w:lineRule="exact"/>
              <w:jc w:val="center"/>
              <w:rPr>
                <w:rFonts w:ascii="宋体" w:hAnsi="宋体"/>
                <w:szCs w:val="21"/>
              </w:rPr>
            </w:pPr>
          </w:p>
        </w:tc>
        <w:tc>
          <w:tcPr>
            <w:tcW w:w="885" w:type="dxa"/>
            <w:noWrap/>
          </w:tcPr>
          <w:p>
            <w:pPr>
              <w:spacing w:line="400" w:lineRule="exact"/>
              <w:jc w:val="center"/>
              <w:rPr>
                <w:rFonts w:ascii="宋体" w:hAnsi="宋体"/>
                <w:szCs w:val="21"/>
              </w:rPr>
            </w:pPr>
          </w:p>
        </w:tc>
        <w:tc>
          <w:tcPr>
            <w:tcW w:w="675" w:type="dxa"/>
            <w:noWrap/>
            <w:vAlign w:val="center"/>
          </w:tcPr>
          <w:p>
            <w:pPr>
              <w:spacing w:line="400" w:lineRule="exact"/>
              <w:jc w:val="center"/>
              <w:rPr>
                <w:rFonts w:ascii="宋体" w:hAnsi="宋体"/>
                <w:szCs w:val="21"/>
              </w:rPr>
            </w:pPr>
          </w:p>
        </w:tc>
        <w:tc>
          <w:tcPr>
            <w:tcW w:w="1005" w:type="dxa"/>
            <w:noWrap/>
            <w:vAlign w:val="center"/>
          </w:tcPr>
          <w:p>
            <w:pPr>
              <w:spacing w:line="400" w:lineRule="exact"/>
              <w:jc w:val="center"/>
              <w:rPr>
                <w:rFonts w:ascii="宋体" w:hAnsi="宋体"/>
                <w:szCs w:val="21"/>
              </w:rPr>
            </w:pPr>
          </w:p>
        </w:tc>
      </w:tr>
    </w:tbl>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hint="eastAsia" w:ascii="宋体" w:hAnsi="宋体"/>
          <w:sz w:val="24"/>
        </w:rPr>
        <w:t>比选人代表：</w:t>
      </w:r>
    </w:p>
    <w:p>
      <w:pPr>
        <w:spacing w:line="400" w:lineRule="exact"/>
        <w:ind w:firstLine="480" w:firstLineChars="200"/>
        <w:rPr>
          <w:rFonts w:ascii="宋体" w:hAnsi="宋体"/>
          <w:sz w:val="24"/>
        </w:rPr>
      </w:pPr>
      <w:r>
        <w:rPr>
          <w:rFonts w:hint="eastAsia" w:ascii="宋体" w:hAnsi="宋体"/>
          <w:sz w:val="24"/>
        </w:rPr>
        <w:t>记录人：</w:t>
      </w:r>
    </w:p>
    <w:p>
      <w:pPr>
        <w:spacing w:line="400" w:lineRule="exact"/>
        <w:ind w:firstLine="480" w:firstLineChars="200"/>
        <w:rPr>
          <w:rFonts w:ascii="宋体" w:hAnsi="宋体"/>
          <w:sz w:val="24"/>
        </w:rPr>
      </w:pPr>
      <w:r>
        <w:rPr>
          <w:rFonts w:hint="eastAsia" w:ascii="宋体" w:hAnsi="宋体"/>
          <w:sz w:val="24"/>
        </w:rPr>
        <w:t>监标人：</w:t>
      </w:r>
    </w:p>
    <w:p>
      <w:pPr>
        <w:spacing w:line="400" w:lineRule="exact"/>
        <w:ind w:firstLine="6600" w:firstLineChars="2750"/>
        <w:rPr>
          <w:rFonts w:ascii="宋体" w:hAnsi="宋体"/>
          <w:sz w:val="24"/>
        </w:rPr>
      </w:pPr>
    </w:p>
    <w:p>
      <w:pPr>
        <w:spacing w:line="400" w:lineRule="exact"/>
        <w:ind w:firstLine="6600" w:firstLineChars="2750"/>
        <w:rPr>
          <w:rFonts w:ascii="宋体" w:hAnsi="宋体"/>
          <w:sz w:val="24"/>
        </w:rPr>
      </w:pPr>
      <w:r>
        <w:rPr>
          <w:rFonts w:hint="eastAsia" w:ascii="宋体" w:hAnsi="宋体"/>
          <w:sz w:val="24"/>
        </w:rPr>
        <w:t>年  月  日</w:t>
      </w:r>
    </w:p>
    <w:p>
      <w:pPr>
        <w:autoSpaceDE w:val="0"/>
        <w:autoSpaceDN w:val="0"/>
        <w:adjustRightInd w:val="0"/>
        <w:snapToGrid w:val="0"/>
        <w:spacing w:line="400" w:lineRule="exact"/>
        <w:jc w:val="left"/>
        <w:rPr>
          <w:rFonts w:ascii="宋体" w:hAnsi="宋体" w:cs="MingLiU"/>
          <w:kern w:val="0"/>
          <w:sz w:val="24"/>
        </w:rPr>
      </w:pPr>
    </w:p>
    <w:p>
      <w:pPr>
        <w:autoSpaceDE w:val="0"/>
        <w:autoSpaceDN w:val="0"/>
        <w:adjustRightInd w:val="0"/>
        <w:snapToGrid w:val="0"/>
        <w:spacing w:line="400" w:lineRule="exact"/>
        <w:jc w:val="left"/>
        <w:rPr>
          <w:rFonts w:ascii="宋体" w:hAnsi="宋体" w:cs="MingLiU"/>
          <w:kern w:val="0"/>
          <w:sz w:val="24"/>
        </w:rPr>
      </w:pPr>
    </w:p>
    <w:p>
      <w:pPr>
        <w:autoSpaceDE w:val="0"/>
        <w:autoSpaceDN w:val="0"/>
        <w:adjustRightInd w:val="0"/>
        <w:snapToGrid w:val="0"/>
        <w:spacing w:line="400" w:lineRule="exact"/>
        <w:jc w:val="left"/>
        <w:rPr>
          <w:rFonts w:ascii="宋体" w:hAnsi="宋体" w:cs="MingLiU"/>
          <w:kern w:val="0"/>
          <w:sz w:val="24"/>
        </w:rPr>
      </w:pPr>
    </w:p>
    <w:p>
      <w:pPr>
        <w:autoSpaceDE w:val="0"/>
        <w:autoSpaceDN w:val="0"/>
        <w:adjustRightInd w:val="0"/>
        <w:snapToGrid w:val="0"/>
        <w:spacing w:line="400" w:lineRule="exact"/>
        <w:jc w:val="left"/>
        <w:rPr>
          <w:rFonts w:ascii="宋体" w:hAnsi="宋体"/>
          <w:b/>
          <w:snapToGrid w:val="0"/>
          <w:kern w:val="0"/>
        </w:rPr>
      </w:pPr>
    </w:p>
    <w:p>
      <w:pPr>
        <w:autoSpaceDE w:val="0"/>
        <w:autoSpaceDN w:val="0"/>
        <w:adjustRightInd w:val="0"/>
        <w:snapToGrid w:val="0"/>
        <w:spacing w:line="400" w:lineRule="exact"/>
        <w:jc w:val="left"/>
        <w:rPr>
          <w:rFonts w:ascii="宋体" w:hAnsi="宋体"/>
          <w:b/>
          <w:snapToGrid w:val="0"/>
          <w:kern w:val="0"/>
        </w:rPr>
      </w:pPr>
      <w:r>
        <w:rPr>
          <w:rFonts w:hint="eastAsia" w:ascii="宋体" w:hAnsi="宋体"/>
          <w:b/>
          <w:snapToGrid w:val="0"/>
          <w:kern w:val="0"/>
        </w:rPr>
        <w:t>附表二：问题澄清通知</w:t>
      </w:r>
    </w:p>
    <w:p>
      <w:pPr>
        <w:autoSpaceDE w:val="0"/>
        <w:autoSpaceDN w:val="0"/>
        <w:adjustRightInd w:val="0"/>
        <w:snapToGrid w:val="0"/>
        <w:spacing w:line="400" w:lineRule="exact"/>
        <w:jc w:val="left"/>
        <w:rPr>
          <w:rFonts w:ascii="宋体" w:hAnsi="宋体" w:cs="MingLiU"/>
          <w:b/>
          <w:snapToGrid w:val="0"/>
          <w:kern w:val="0"/>
          <w:sz w:val="24"/>
        </w:rPr>
      </w:pPr>
    </w:p>
    <w:p>
      <w:pPr>
        <w:autoSpaceDE w:val="0"/>
        <w:autoSpaceDN w:val="0"/>
        <w:adjustRightInd w:val="0"/>
        <w:snapToGrid w:val="0"/>
        <w:spacing w:line="400" w:lineRule="exact"/>
        <w:jc w:val="center"/>
        <w:rPr>
          <w:rFonts w:ascii="宋体" w:hAnsi="宋体" w:cs="MingLiU"/>
          <w:b/>
          <w:snapToGrid w:val="0"/>
          <w:kern w:val="0"/>
          <w:sz w:val="32"/>
          <w:szCs w:val="32"/>
        </w:rPr>
      </w:pPr>
      <w:r>
        <w:rPr>
          <w:rFonts w:hint="eastAsia" w:ascii="宋体" w:hAnsi="宋体" w:cs="MingLiU"/>
          <w:b/>
          <w:snapToGrid w:val="0"/>
          <w:w w:val="99"/>
          <w:kern w:val="0"/>
          <w:sz w:val="32"/>
          <w:szCs w:val="32"/>
        </w:rPr>
        <w:t>问题澄清通知</w:t>
      </w:r>
    </w:p>
    <w:p>
      <w:pPr>
        <w:autoSpaceDE w:val="0"/>
        <w:autoSpaceDN w:val="0"/>
        <w:adjustRightInd w:val="0"/>
        <w:snapToGrid w:val="0"/>
        <w:spacing w:line="400" w:lineRule="exact"/>
        <w:ind w:firstLine="3570" w:firstLineChars="1700"/>
        <w:rPr>
          <w:rFonts w:ascii="宋体" w:hAnsi="宋体" w:cs="MingLiU"/>
          <w:snapToGrid w:val="0"/>
          <w:kern w:val="0"/>
          <w:szCs w:val="21"/>
          <w:u w:val="single"/>
        </w:rPr>
      </w:pPr>
      <w:r>
        <w:rPr>
          <w:rFonts w:hint="eastAsia" w:ascii="宋体" w:hAnsi="宋体" w:cs="MingLiU"/>
          <w:snapToGrid w:val="0"/>
          <w:kern w:val="0"/>
          <w:szCs w:val="21"/>
        </w:rPr>
        <w:t>编号：</w:t>
      </w:r>
      <w:r>
        <w:rPr>
          <w:rFonts w:hint="eastAsia" w:ascii="宋体" w:hAnsi="宋体" w:cs="MingLiU"/>
          <w:snapToGrid w:val="0"/>
          <w:kern w:val="0"/>
          <w:szCs w:val="21"/>
          <w:u w:val="single"/>
        </w:rPr>
        <w:t>　　　　　　</w:t>
      </w:r>
    </w:p>
    <w:p>
      <w:pPr>
        <w:autoSpaceDE w:val="0"/>
        <w:autoSpaceDN w:val="0"/>
        <w:adjustRightInd w:val="0"/>
        <w:snapToGrid w:val="0"/>
        <w:spacing w:line="400" w:lineRule="exact"/>
        <w:ind w:firstLine="140" w:firstLineChars="50"/>
        <w:rPr>
          <w:rFonts w:ascii="宋体" w:hAnsi="宋体" w:cs="MingLiU"/>
          <w:snapToGrid w:val="0"/>
          <w:kern w:val="0"/>
          <w:sz w:val="28"/>
          <w:szCs w:val="28"/>
        </w:rPr>
      </w:pPr>
    </w:p>
    <w:p>
      <w:pPr>
        <w:tabs>
          <w:tab w:val="left" w:pos="1580"/>
        </w:tabs>
        <w:autoSpaceDE w:val="0"/>
        <w:autoSpaceDN w:val="0"/>
        <w:adjustRightInd w:val="0"/>
        <w:snapToGrid w:val="0"/>
        <w:spacing w:line="400" w:lineRule="exact"/>
        <w:jc w:val="left"/>
        <w:rPr>
          <w:rFonts w:ascii="宋体" w:hAnsi="宋体" w:cs="MingLiU"/>
          <w:snapToGrid w:val="0"/>
          <w:kern w:val="0"/>
          <w:szCs w:val="21"/>
        </w:rPr>
      </w:pPr>
      <w:r>
        <w:rPr>
          <w:rFonts w:hint="eastAsia" w:ascii="宋体" w:hAnsi="宋体"/>
          <w:snapToGrid w:val="0"/>
          <w:kern w:val="0"/>
          <w:szCs w:val="21"/>
          <w:u w:val="single"/>
        </w:rPr>
        <w:tab/>
      </w:r>
      <w:r>
        <w:rPr>
          <w:rFonts w:hint="eastAsia" w:ascii="宋体" w:hAnsi="宋体" w:cs="MingLiU"/>
          <w:snapToGrid w:val="0"/>
          <w:kern w:val="0"/>
          <w:szCs w:val="21"/>
        </w:rPr>
        <w:t>（投标人名称）：</w:t>
      </w:r>
    </w:p>
    <w:p>
      <w:pPr>
        <w:tabs>
          <w:tab w:val="left" w:pos="2320"/>
          <w:tab w:val="left" w:pos="4460"/>
        </w:tabs>
        <w:autoSpaceDE w:val="0"/>
        <w:autoSpaceDN w:val="0"/>
        <w:adjustRightInd w:val="0"/>
        <w:snapToGrid w:val="0"/>
        <w:spacing w:line="400" w:lineRule="exact"/>
        <w:ind w:firstLine="212" w:firstLineChars="101"/>
        <w:jc w:val="left"/>
        <w:rPr>
          <w:rFonts w:ascii="宋体" w:hAnsi="宋体" w:cs="MingLiU"/>
          <w:snapToGrid w:val="0"/>
          <w:kern w:val="0"/>
          <w:szCs w:val="21"/>
        </w:rPr>
      </w:pPr>
      <w:r>
        <w:rPr>
          <w:rFonts w:hint="eastAsia" w:ascii="宋体" w:hAnsi="宋体"/>
          <w:snapToGrid w:val="0"/>
          <w:kern w:val="0"/>
          <w:szCs w:val="21"/>
          <w:u w:val="single"/>
        </w:rPr>
        <w:tab/>
      </w:r>
      <w:r>
        <w:rPr>
          <w:rFonts w:hint="eastAsia" w:ascii="宋体" w:hAnsi="宋体" w:cs="MingLiU"/>
          <w:snapToGrid w:val="0"/>
          <w:kern w:val="0"/>
          <w:szCs w:val="21"/>
        </w:rPr>
        <w:t>（项目名称）施工招标的评标委员会，对你方的投标文件进行了仔细的审查，现需你方对下列问题以书面形式予以澄清：</w:t>
      </w:r>
    </w:p>
    <w:p>
      <w:pPr>
        <w:autoSpaceDE w:val="0"/>
        <w:autoSpaceDN w:val="0"/>
        <w:adjustRightInd w:val="0"/>
        <w:snapToGrid w:val="0"/>
        <w:spacing w:line="400" w:lineRule="exact"/>
        <w:jc w:val="left"/>
        <w:rPr>
          <w:rFonts w:ascii="宋体" w:hAnsi="宋体" w:cs="MingLiU"/>
          <w:snapToGrid w:val="0"/>
          <w:kern w:val="0"/>
          <w:sz w:val="24"/>
        </w:rPr>
      </w:pPr>
    </w:p>
    <w:p>
      <w:pPr>
        <w:autoSpaceDE w:val="0"/>
        <w:autoSpaceDN w:val="0"/>
        <w:adjustRightInd w:val="0"/>
        <w:snapToGrid w:val="0"/>
        <w:spacing w:line="400" w:lineRule="exact"/>
        <w:jc w:val="left"/>
        <w:rPr>
          <w:rFonts w:ascii="宋体" w:hAnsi="宋体"/>
          <w:snapToGrid w:val="0"/>
          <w:kern w:val="0"/>
          <w:szCs w:val="21"/>
        </w:rPr>
      </w:pPr>
      <w:r>
        <w:rPr>
          <w:rFonts w:hint="eastAsia" w:ascii="宋体" w:hAnsi="宋体"/>
          <w:snapToGrid w:val="0"/>
          <w:kern w:val="0"/>
          <w:szCs w:val="21"/>
        </w:rPr>
        <w:t xml:space="preserve">1. </w:t>
      </w:r>
    </w:p>
    <w:p>
      <w:pPr>
        <w:autoSpaceDE w:val="0"/>
        <w:autoSpaceDN w:val="0"/>
        <w:adjustRightInd w:val="0"/>
        <w:snapToGrid w:val="0"/>
        <w:spacing w:line="400" w:lineRule="exact"/>
        <w:jc w:val="left"/>
        <w:rPr>
          <w:rFonts w:ascii="宋体" w:hAnsi="宋体"/>
          <w:snapToGrid w:val="0"/>
          <w:kern w:val="0"/>
          <w:sz w:val="18"/>
          <w:szCs w:val="18"/>
        </w:rPr>
      </w:pPr>
    </w:p>
    <w:p>
      <w:pPr>
        <w:autoSpaceDE w:val="0"/>
        <w:autoSpaceDN w:val="0"/>
        <w:adjustRightInd w:val="0"/>
        <w:snapToGrid w:val="0"/>
        <w:spacing w:line="400" w:lineRule="exact"/>
        <w:jc w:val="left"/>
        <w:rPr>
          <w:rFonts w:ascii="宋体" w:hAnsi="宋体"/>
          <w:snapToGrid w:val="0"/>
          <w:kern w:val="0"/>
          <w:szCs w:val="21"/>
        </w:rPr>
      </w:pPr>
      <w:r>
        <w:rPr>
          <w:rFonts w:hint="eastAsia" w:ascii="宋体" w:hAnsi="宋体"/>
          <w:snapToGrid w:val="0"/>
          <w:kern w:val="0"/>
          <w:szCs w:val="21"/>
        </w:rPr>
        <w:t xml:space="preserve">2. </w:t>
      </w:r>
    </w:p>
    <w:p>
      <w:pPr>
        <w:autoSpaceDE w:val="0"/>
        <w:autoSpaceDN w:val="0"/>
        <w:adjustRightInd w:val="0"/>
        <w:snapToGrid w:val="0"/>
        <w:spacing w:line="400" w:lineRule="exact"/>
        <w:jc w:val="left"/>
        <w:rPr>
          <w:rFonts w:ascii="宋体" w:hAnsi="宋体"/>
          <w:snapToGrid w:val="0"/>
          <w:kern w:val="0"/>
          <w:sz w:val="18"/>
          <w:szCs w:val="18"/>
        </w:rPr>
      </w:pPr>
    </w:p>
    <w:p>
      <w:pPr>
        <w:autoSpaceDE w:val="0"/>
        <w:autoSpaceDN w:val="0"/>
        <w:adjustRightInd w:val="0"/>
        <w:snapToGrid w:val="0"/>
        <w:spacing w:line="400" w:lineRule="exact"/>
        <w:jc w:val="left"/>
        <w:rPr>
          <w:rFonts w:ascii="宋体" w:hAnsi="宋体"/>
          <w:snapToGrid w:val="0"/>
          <w:kern w:val="0"/>
          <w:szCs w:val="21"/>
        </w:rPr>
      </w:pPr>
      <w:r>
        <w:rPr>
          <w:rFonts w:hint="eastAsia" w:ascii="宋体" w:hAnsi="宋体"/>
          <w:snapToGrid w:val="0"/>
          <w:kern w:val="0"/>
          <w:szCs w:val="21"/>
        </w:rPr>
        <w:t>......</w:t>
      </w:r>
    </w:p>
    <w:p>
      <w:pPr>
        <w:autoSpaceDE w:val="0"/>
        <w:autoSpaceDN w:val="0"/>
        <w:adjustRightInd w:val="0"/>
        <w:snapToGrid w:val="0"/>
        <w:spacing w:line="400" w:lineRule="exact"/>
        <w:jc w:val="left"/>
        <w:rPr>
          <w:rFonts w:ascii="宋体" w:hAnsi="宋体"/>
          <w:snapToGrid w:val="0"/>
          <w:kern w:val="0"/>
          <w:sz w:val="14"/>
          <w:szCs w:val="14"/>
        </w:rPr>
      </w:pPr>
    </w:p>
    <w:p>
      <w:pPr>
        <w:autoSpaceDE w:val="0"/>
        <w:autoSpaceDN w:val="0"/>
        <w:adjustRightInd w:val="0"/>
        <w:snapToGrid w:val="0"/>
        <w:spacing w:line="400" w:lineRule="exact"/>
        <w:jc w:val="left"/>
        <w:rPr>
          <w:rFonts w:ascii="宋体" w:hAnsi="宋体"/>
          <w:snapToGrid w:val="0"/>
          <w:kern w:val="0"/>
          <w:sz w:val="20"/>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00" w:lineRule="exact"/>
        <w:ind w:firstLine="420"/>
        <w:rPr>
          <w:rFonts w:ascii="宋体" w:hAnsi="宋体" w:cs="MingLiU"/>
          <w:snapToGrid w:val="0"/>
          <w:kern w:val="0"/>
          <w:szCs w:val="21"/>
        </w:rPr>
      </w:pPr>
      <w:r>
        <w:rPr>
          <w:rFonts w:hint="eastAsia" w:ascii="宋体" w:hAnsi="宋体" w:cs="MingLiU"/>
          <w:snapToGrid w:val="0"/>
          <w:kern w:val="0"/>
          <w:szCs w:val="21"/>
        </w:rPr>
        <w:t>请将上述问题的澄清于</w:t>
      </w:r>
      <w:r>
        <w:rPr>
          <w:rFonts w:hint="eastAsia" w:ascii="宋体" w:hAnsi="宋体"/>
          <w:snapToGrid w:val="0"/>
          <w:kern w:val="0"/>
          <w:szCs w:val="21"/>
          <w:u w:val="single"/>
        </w:rPr>
        <w:tab/>
      </w:r>
      <w:r>
        <w:rPr>
          <w:rFonts w:hint="eastAsia" w:ascii="宋体" w:hAnsi="宋体" w:cs="MingLiU"/>
          <w:snapToGrid w:val="0"/>
          <w:kern w:val="0"/>
          <w:szCs w:val="21"/>
        </w:rPr>
        <w:t>年</w:t>
      </w:r>
      <w:r>
        <w:rPr>
          <w:rFonts w:hint="eastAsia" w:ascii="宋体" w:hAnsi="宋体"/>
          <w:snapToGrid w:val="0"/>
          <w:kern w:val="0"/>
          <w:szCs w:val="21"/>
          <w:u w:val="single"/>
        </w:rPr>
        <w:tab/>
      </w:r>
      <w:r>
        <w:rPr>
          <w:rFonts w:hint="eastAsia" w:ascii="宋体" w:hAnsi="宋体" w:cs="MingLiU"/>
          <w:snapToGrid w:val="0"/>
          <w:kern w:val="0"/>
          <w:szCs w:val="21"/>
        </w:rPr>
        <w:t>月</w:t>
      </w:r>
      <w:r>
        <w:rPr>
          <w:rFonts w:hint="eastAsia" w:ascii="宋体" w:hAnsi="宋体"/>
          <w:snapToGrid w:val="0"/>
          <w:kern w:val="0"/>
          <w:szCs w:val="21"/>
          <w:u w:val="single"/>
        </w:rPr>
        <w:tab/>
      </w:r>
      <w:r>
        <w:rPr>
          <w:rFonts w:hint="eastAsia" w:ascii="宋体" w:hAnsi="宋体" w:cs="MingLiU"/>
          <w:snapToGrid w:val="0"/>
          <w:kern w:val="0"/>
          <w:szCs w:val="21"/>
        </w:rPr>
        <w:t>日</w:t>
      </w:r>
      <w:r>
        <w:rPr>
          <w:rFonts w:hint="eastAsia" w:ascii="宋体" w:hAnsi="宋体"/>
          <w:snapToGrid w:val="0"/>
          <w:kern w:val="0"/>
          <w:szCs w:val="21"/>
          <w:u w:val="single"/>
        </w:rPr>
        <w:tab/>
      </w:r>
      <w:r>
        <w:rPr>
          <w:rFonts w:hint="eastAsia" w:ascii="宋体" w:hAnsi="宋体" w:cs="MingLiU"/>
          <w:snapToGrid w:val="0"/>
          <w:kern w:val="0"/>
          <w:szCs w:val="21"/>
        </w:rPr>
        <w:t>时前递交至</w:t>
      </w:r>
      <w:r>
        <w:rPr>
          <w:rFonts w:hint="eastAsia" w:ascii="宋体" w:hAnsi="宋体"/>
          <w:snapToGrid w:val="0"/>
          <w:kern w:val="0"/>
          <w:szCs w:val="21"/>
          <w:u w:val="single"/>
        </w:rPr>
        <w:tab/>
      </w:r>
      <w:r>
        <w:rPr>
          <w:rFonts w:hint="eastAsia" w:ascii="宋体" w:hAnsi="宋体" w:cs="MingLiU"/>
          <w:snapToGrid w:val="0"/>
          <w:kern w:val="0"/>
          <w:szCs w:val="21"/>
        </w:rPr>
        <w:t>（详细地址）或传真至（传真号码）。采用传真方式的，应在  年  月  日   时前将原件递交至</w:t>
      </w:r>
      <w:r>
        <w:rPr>
          <w:rFonts w:hint="eastAsia" w:ascii="宋体" w:hAnsi="宋体"/>
          <w:snapToGrid w:val="0"/>
          <w:kern w:val="0"/>
          <w:szCs w:val="21"/>
          <w:u w:val="single"/>
        </w:rPr>
        <w:tab/>
      </w:r>
      <w:r>
        <w:rPr>
          <w:rFonts w:hint="eastAsia" w:ascii="宋体" w:hAnsi="宋体"/>
          <w:snapToGrid w:val="0"/>
          <w:kern w:val="0"/>
          <w:szCs w:val="21"/>
          <w:u w:val="single"/>
        </w:rPr>
        <w:tab/>
      </w:r>
      <w:r>
        <w:rPr>
          <w:rFonts w:hint="eastAsia" w:ascii="宋体" w:hAnsi="宋体" w:cs="MingLiU"/>
          <w:snapToGrid w:val="0"/>
          <w:kern w:val="0"/>
          <w:szCs w:val="21"/>
        </w:rPr>
        <w:t>（详细地址）。</w:t>
      </w:r>
    </w:p>
    <w:p>
      <w:pPr>
        <w:autoSpaceDE w:val="0"/>
        <w:autoSpaceDN w:val="0"/>
        <w:adjustRightInd w:val="0"/>
        <w:snapToGrid w:val="0"/>
        <w:spacing w:line="400" w:lineRule="exact"/>
        <w:jc w:val="left"/>
        <w:rPr>
          <w:rFonts w:ascii="宋体" w:hAnsi="宋体" w:cs="MingLiU"/>
          <w:snapToGrid w:val="0"/>
          <w:kern w:val="0"/>
          <w:sz w:val="20"/>
        </w:rPr>
      </w:pPr>
    </w:p>
    <w:p>
      <w:pPr>
        <w:autoSpaceDE w:val="0"/>
        <w:autoSpaceDN w:val="0"/>
        <w:adjustRightInd w:val="0"/>
        <w:snapToGrid w:val="0"/>
        <w:spacing w:line="400" w:lineRule="exact"/>
        <w:jc w:val="left"/>
        <w:rPr>
          <w:rFonts w:ascii="宋体" w:hAnsi="宋体" w:cs="MingLiU"/>
          <w:snapToGrid w:val="0"/>
          <w:kern w:val="0"/>
          <w:sz w:val="28"/>
          <w:szCs w:val="28"/>
        </w:rPr>
      </w:pPr>
    </w:p>
    <w:p>
      <w:pPr>
        <w:tabs>
          <w:tab w:val="left" w:pos="6400"/>
        </w:tabs>
        <w:autoSpaceDE w:val="0"/>
        <w:autoSpaceDN w:val="0"/>
        <w:adjustRightInd w:val="0"/>
        <w:snapToGrid w:val="0"/>
        <w:spacing w:line="400" w:lineRule="exact"/>
        <w:jc w:val="left"/>
        <w:rPr>
          <w:rFonts w:ascii="宋体" w:hAnsi="宋体" w:cs="MingLiU"/>
          <w:snapToGrid w:val="0"/>
          <w:kern w:val="0"/>
          <w:sz w:val="24"/>
        </w:rPr>
      </w:pPr>
      <w:r>
        <w:rPr>
          <w:rFonts w:hint="eastAsia" w:ascii="宋体" w:hAnsi="宋体" w:cs="MingLiU"/>
          <w:snapToGrid w:val="0"/>
          <w:kern w:val="0"/>
          <w:szCs w:val="21"/>
        </w:rPr>
        <w:t xml:space="preserve">                                 评标委员会：（签字）</w:t>
      </w:r>
    </w:p>
    <w:p>
      <w:pPr>
        <w:autoSpaceDE w:val="0"/>
        <w:autoSpaceDN w:val="0"/>
        <w:adjustRightInd w:val="0"/>
        <w:snapToGrid w:val="0"/>
        <w:spacing w:line="400" w:lineRule="exact"/>
        <w:ind w:firstLine="315" w:firstLineChars="150"/>
        <w:jc w:val="left"/>
        <w:rPr>
          <w:rFonts w:ascii="宋体" w:hAnsi="宋体" w:cs="MingLiU"/>
          <w:snapToGrid w:val="0"/>
          <w:kern w:val="0"/>
          <w:szCs w:val="21"/>
        </w:rPr>
      </w:pPr>
    </w:p>
    <w:p>
      <w:pPr>
        <w:autoSpaceDE w:val="0"/>
        <w:autoSpaceDN w:val="0"/>
        <w:adjustRightInd w:val="0"/>
        <w:snapToGrid w:val="0"/>
        <w:spacing w:line="400" w:lineRule="exact"/>
        <w:ind w:firstLine="5172" w:firstLineChars="2155"/>
        <w:jc w:val="left"/>
        <w:rPr>
          <w:rFonts w:ascii="宋体" w:hAnsi="宋体" w:cs="MingLiU"/>
          <w:snapToGrid w:val="0"/>
          <w:kern w:val="0"/>
          <w:szCs w:val="21"/>
        </w:rPr>
      </w:pPr>
      <w:r>
        <w:rPr>
          <w:rFonts w:hint="eastAsia" w:ascii="宋体" w:hAnsi="宋体" w:cs="MingLiU"/>
          <w:snapToGrid w:val="0"/>
          <w:kern w:val="0"/>
          <w:sz w:val="24"/>
        </w:rPr>
        <w:t>年  月  日</w:t>
      </w:r>
    </w:p>
    <w:p>
      <w:pPr>
        <w:autoSpaceDE w:val="0"/>
        <w:autoSpaceDN w:val="0"/>
        <w:adjustRightInd w:val="0"/>
        <w:snapToGrid w:val="0"/>
        <w:spacing w:line="400" w:lineRule="exact"/>
        <w:ind w:firstLine="482" w:firstLineChars="200"/>
        <w:jc w:val="left"/>
        <w:rPr>
          <w:rFonts w:ascii="宋体" w:hAnsi="宋体" w:cs="MingLiU"/>
          <w:b/>
          <w:snapToGrid w:val="0"/>
          <w:kern w:val="0"/>
          <w:sz w:val="24"/>
        </w:rPr>
      </w:pPr>
    </w:p>
    <w:p>
      <w:pPr>
        <w:autoSpaceDE w:val="0"/>
        <w:autoSpaceDN w:val="0"/>
        <w:adjustRightInd w:val="0"/>
        <w:snapToGrid w:val="0"/>
        <w:spacing w:line="400" w:lineRule="exact"/>
        <w:ind w:firstLine="482" w:firstLineChars="200"/>
        <w:jc w:val="left"/>
        <w:rPr>
          <w:rFonts w:ascii="宋体" w:hAnsi="宋体" w:cs="MingLiU"/>
          <w:b/>
          <w:snapToGrid w:val="0"/>
          <w:kern w:val="0"/>
          <w:sz w:val="24"/>
        </w:rPr>
      </w:pPr>
    </w:p>
    <w:p>
      <w:pPr>
        <w:autoSpaceDE w:val="0"/>
        <w:autoSpaceDN w:val="0"/>
        <w:adjustRightInd w:val="0"/>
        <w:snapToGrid w:val="0"/>
        <w:spacing w:line="400" w:lineRule="exact"/>
        <w:ind w:firstLine="482" w:firstLineChars="200"/>
        <w:jc w:val="left"/>
        <w:rPr>
          <w:rFonts w:ascii="宋体" w:hAnsi="宋体" w:cs="MingLiU"/>
          <w:b/>
          <w:snapToGrid w:val="0"/>
          <w:kern w:val="0"/>
          <w:sz w:val="24"/>
        </w:rPr>
      </w:pPr>
    </w:p>
    <w:p>
      <w:pPr>
        <w:autoSpaceDE w:val="0"/>
        <w:autoSpaceDN w:val="0"/>
        <w:adjustRightInd w:val="0"/>
        <w:snapToGrid w:val="0"/>
        <w:spacing w:line="400" w:lineRule="exact"/>
        <w:ind w:firstLine="482" w:firstLineChars="200"/>
        <w:jc w:val="left"/>
        <w:rPr>
          <w:rFonts w:ascii="宋体" w:hAnsi="宋体" w:cs="MingLiU"/>
          <w:b/>
          <w:snapToGrid w:val="0"/>
          <w:kern w:val="0"/>
          <w:sz w:val="24"/>
        </w:rPr>
      </w:pPr>
    </w:p>
    <w:p>
      <w:pPr>
        <w:autoSpaceDE w:val="0"/>
        <w:autoSpaceDN w:val="0"/>
        <w:adjustRightInd w:val="0"/>
        <w:snapToGrid w:val="0"/>
        <w:spacing w:line="400" w:lineRule="exact"/>
        <w:ind w:firstLine="482" w:firstLineChars="200"/>
        <w:jc w:val="left"/>
        <w:rPr>
          <w:rFonts w:ascii="宋体" w:hAnsi="宋体" w:cs="MingLiU"/>
          <w:b/>
          <w:snapToGrid w:val="0"/>
          <w:kern w:val="0"/>
          <w:sz w:val="24"/>
        </w:rPr>
      </w:pPr>
    </w:p>
    <w:p>
      <w:pPr>
        <w:autoSpaceDE w:val="0"/>
        <w:autoSpaceDN w:val="0"/>
        <w:adjustRightInd w:val="0"/>
        <w:snapToGrid w:val="0"/>
        <w:spacing w:line="400" w:lineRule="exact"/>
        <w:ind w:firstLine="482" w:firstLineChars="200"/>
        <w:jc w:val="left"/>
        <w:rPr>
          <w:rFonts w:ascii="宋体" w:hAnsi="宋体" w:cs="MingLiU"/>
          <w:b/>
          <w:snapToGrid w:val="0"/>
          <w:kern w:val="0"/>
          <w:sz w:val="24"/>
        </w:rPr>
      </w:pPr>
    </w:p>
    <w:p>
      <w:pPr>
        <w:autoSpaceDE w:val="0"/>
        <w:autoSpaceDN w:val="0"/>
        <w:adjustRightInd w:val="0"/>
        <w:snapToGrid w:val="0"/>
        <w:spacing w:line="400" w:lineRule="exact"/>
        <w:ind w:firstLine="482" w:firstLineChars="200"/>
        <w:jc w:val="left"/>
        <w:rPr>
          <w:rFonts w:ascii="宋体" w:hAnsi="宋体" w:cs="MingLiU"/>
          <w:b/>
          <w:snapToGrid w:val="0"/>
          <w:kern w:val="0"/>
          <w:sz w:val="24"/>
        </w:rPr>
      </w:pPr>
    </w:p>
    <w:p>
      <w:pPr>
        <w:autoSpaceDE w:val="0"/>
        <w:autoSpaceDN w:val="0"/>
        <w:adjustRightInd w:val="0"/>
        <w:snapToGrid w:val="0"/>
        <w:spacing w:line="400" w:lineRule="exact"/>
        <w:jc w:val="left"/>
        <w:rPr>
          <w:rFonts w:ascii="宋体" w:hAnsi="宋体" w:cs="MingLiU"/>
          <w:b/>
          <w:snapToGrid w:val="0"/>
          <w:kern w:val="0"/>
          <w:sz w:val="24"/>
        </w:rPr>
      </w:pPr>
    </w:p>
    <w:p>
      <w:pPr>
        <w:autoSpaceDE w:val="0"/>
        <w:autoSpaceDN w:val="0"/>
        <w:adjustRightInd w:val="0"/>
        <w:snapToGrid w:val="0"/>
        <w:spacing w:line="400" w:lineRule="exact"/>
        <w:jc w:val="left"/>
        <w:rPr>
          <w:rFonts w:ascii="宋体" w:hAnsi="宋体"/>
          <w:b/>
          <w:snapToGrid w:val="0"/>
          <w:kern w:val="0"/>
        </w:rPr>
        <w:sectPr>
          <w:footerReference r:id="rId5" w:type="default"/>
          <w:pgSz w:w="11906" w:h="16838"/>
          <w:pgMar w:top="1134" w:right="1134" w:bottom="1134" w:left="1418" w:header="851" w:footer="992" w:gutter="0"/>
          <w:pgNumType w:start="1"/>
          <w:cols w:space="720" w:num="1"/>
          <w:docGrid w:linePitch="312" w:charSpace="0"/>
        </w:sectPr>
      </w:pPr>
    </w:p>
    <w:p>
      <w:pPr>
        <w:autoSpaceDE w:val="0"/>
        <w:autoSpaceDN w:val="0"/>
        <w:adjustRightInd w:val="0"/>
        <w:snapToGrid w:val="0"/>
        <w:spacing w:line="400" w:lineRule="exact"/>
        <w:jc w:val="left"/>
        <w:rPr>
          <w:rFonts w:ascii="宋体" w:hAnsi="宋体"/>
          <w:b/>
          <w:snapToGrid w:val="0"/>
          <w:kern w:val="0"/>
        </w:rPr>
      </w:pPr>
      <w:r>
        <w:rPr>
          <w:rFonts w:hint="eastAsia" w:ascii="宋体" w:hAnsi="宋体"/>
          <w:b/>
          <w:snapToGrid w:val="0"/>
          <w:kern w:val="0"/>
        </w:rPr>
        <w:t>附表三：问题的澄清</w:t>
      </w:r>
    </w:p>
    <w:p>
      <w:pPr>
        <w:autoSpaceDE w:val="0"/>
        <w:autoSpaceDN w:val="0"/>
        <w:adjustRightInd w:val="0"/>
        <w:snapToGrid w:val="0"/>
        <w:spacing w:line="400" w:lineRule="exact"/>
        <w:jc w:val="left"/>
        <w:rPr>
          <w:rFonts w:ascii="宋体" w:hAnsi="宋体" w:cs="MingLiU"/>
          <w:b/>
          <w:snapToGrid w:val="0"/>
          <w:kern w:val="0"/>
          <w:sz w:val="10"/>
          <w:szCs w:val="10"/>
        </w:rPr>
      </w:pPr>
    </w:p>
    <w:p>
      <w:pPr>
        <w:autoSpaceDE w:val="0"/>
        <w:autoSpaceDN w:val="0"/>
        <w:adjustRightInd w:val="0"/>
        <w:snapToGrid w:val="0"/>
        <w:spacing w:line="400" w:lineRule="exact"/>
        <w:jc w:val="center"/>
        <w:rPr>
          <w:rFonts w:ascii="宋体" w:hAnsi="宋体" w:cs="MingLiU"/>
          <w:b/>
          <w:snapToGrid w:val="0"/>
          <w:kern w:val="0"/>
          <w:sz w:val="32"/>
          <w:szCs w:val="32"/>
        </w:rPr>
      </w:pPr>
      <w:r>
        <w:rPr>
          <w:rFonts w:hint="eastAsia" w:ascii="宋体" w:hAnsi="宋体" w:cs="MingLiU"/>
          <w:b/>
          <w:snapToGrid w:val="0"/>
          <w:w w:val="99"/>
          <w:kern w:val="0"/>
          <w:sz w:val="32"/>
          <w:szCs w:val="32"/>
        </w:rPr>
        <w:t>问题的澄清</w:t>
      </w:r>
    </w:p>
    <w:p>
      <w:pPr>
        <w:autoSpaceDE w:val="0"/>
        <w:autoSpaceDN w:val="0"/>
        <w:adjustRightInd w:val="0"/>
        <w:snapToGrid w:val="0"/>
        <w:spacing w:line="400" w:lineRule="exact"/>
        <w:ind w:firstLine="3570" w:firstLineChars="1700"/>
        <w:rPr>
          <w:rFonts w:ascii="宋体" w:hAnsi="宋体" w:cs="MingLiU"/>
          <w:snapToGrid w:val="0"/>
          <w:kern w:val="0"/>
          <w:szCs w:val="21"/>
          <w:u w:val="single"/>
        </w:rPr>
      </w:pPr>
      <w:r>
        <w:rPr>
          <w:rFonts w:hint="eastAsia" w:ascii="宋体" w:hAnsi="宋体" w:cs="MingLiU"/>
          <w:snapToGrid w:val="0"/>
          <w:kern w:val="0"/>
          <w:szCs w:val="21"/>
        </w:rPr>
        <w:t>编号：</w:t>
      </w:r>
      <w:r>
        <w:rPr>
          <w:rFonts w:hint="eastAsia" w:ascii="宋体" w:hAnsi="宋体" w:cs="MingLiU"/>
          <w:snapToGrid w:val="0"/>
          <w:kern w:val="0"/>
          <w:szCs w:val="21"/>
          <w:u w:val="single"/>
        </w:rPr>
        <w:t>　　　　　　</w:t>
      </w:r>
    </w:p>
    <w:p>
      <w:pPr>
        <w:autoSpaceDE w:val="0"/>
        <w:autoSpaceDN w:val="0"/>
        <w:adjustRightInd w:val="0"/>
        <w:snapToGrid w:val="0"/>
        <w:spacing w:line="400" w:lineRule="exact"/>
        <w:ind w:firstLine="3150" w:firstLineChars="1500"/>
        <w:rPr>
          <w:rFonts w:ascii="宋体" w:hAnsi="宋体" w:cs="MingLiU"/>
          <w:snapToGrid w:val="0"/>
          <w:kern w:val="0"/>
          <w:szCs w:val="21"/>
        </w:rPr>
      </w:pPr>
    </w:p>
    <w:p>
      <w:pPr>
        <w:tabs>
          <w:tab w:val="left" w:pos="2000"/>
          <w:tab w:val="left" w:pos="3480"/>
          <w:tab w:val="left" w:pos="4200"/>
        </w:tabs>
        <w:autoSpaceDE w:val="0"/>
        <w:autoSpaceDN w:val="0"/>
        <w:adjustRightInd w:val="0"/>
        <w:snapToGrid w:val="0"/>
        <w:spacing w:line="400" w:lineRule="exact"/>
        <w:ind w:hanging="420"/>
        <w:jc w:val="left"/>
        <w:rPr>
          <w:rFonts w:ascii="宋体" w:hAnsi="宋体" w:cs="MingLiU"/>
          <w:snapToGrid w:val="0"/>
          <w:kern w:val="0"/>
          <w:szCs w:val="21"/>
        </w:rPr>
      </w:pPr>
      <w:r>
        <w:rPr>
          <w:rFonts w:hint="eastAsia" w:ascii="宋体" w:hAnsi="宋体"/>
          <w:snapToGrid w:val="0"/>
          <w:kern w:val="0"/>
          <w:szCs w:val="21"/>
          <w:u w:val="single"/>
        </w:rPr>
        <w:tab/>
      </w:r>
      <w:r>
        <w:rPr>
          <w:rFonts w:hint="eastAsia" w:ascii="宋体" w:hAnsi="宋体"/>
          <w:snapToGrid w:val="0"/>
          <w:kern w:val="0"/>
          <w:szCs w:val="21"/>
          <w:u w:val="single"/>
        </w:rPr>
        <w:tab/>
      </w:r>
      <w:r>
        <w:rPr>
          <w:rFonts w:hint="eastAsia" w:ascii="宋体" w:hAnsi="宋体" w:cs="MingLiU"/>
          <w:snapToGrid w:val="0"/>
          <w:kern w:val="0"/>
          <w:szCs w:val="21"/>
        </w:rPr>
        <w:t>（项目名称）施工招标评标委员会：</w:t>
      </w:r>
    </w:p>
    <w:p>
      <w:pPr>
        <w:tabs>
          <w:tab w:val="left" w:pos="2000"/>
          <w:tab w:val="left" w:pos="3480"/>
          <w:tab w:val="left" w:pos="4200"/>
        </w:tabs>
        <w:autoSpaceDE w:val="0"/>
        <w:autoSpaceDN w:val="0"/>
        <w:adjustRightInd w:val="0"/>
        <w:snapToGrid w:val="0"/>
        <w:spacing w:line="400" w:lineRule="exact"/>
        <w:ind w:hanging="420"/>
        <w:jc w:val="left"/>
        <w:rPr>
          <w:rFonts w:ascii="宋体" w:hAnsi="宋体" w:cs="MingLiU"/>
          <w:snapToGrid w:val="0"/>
          <w:kern w:val="0"/>
          <w:szCs w:val="21"/>
        </w:rPr>
      </w:pPr>
    </w:p>
    <w:p>
      <w:pPr>
        <w:tabs>
          <w:tab w:val="left" w:pos="2000"/>
          <w:tab w:val="left" w:pos="3480"/>
          <w:tab w:val="left" w:pos="4200"/>
        </w:tabs>
        <w:autoSpaceDE w:val="0"/>
        <w:autoSpaceDN w:val="0"/>
        <w:adjustRightInd w:val="0"/>
        <w:snapToGrid w:val="0"/>
        <w:spacing w:line="400" w:lineRule="exact"/>
        <w:jc w:val="left"/>
        <w:rPr>
          <w:rFonts w:ascii="宋体" w:hAnsi="宋体" w:cs="MingLiU"/>
          <w:snapToGrid w:val="0"/>
          <w:kern w:val="0"/>
          <w:szCs w:val="21"/>
        </w:rPr>
      </w:pPr>
      <w:r>
        <w:rPr>
          <w:rFonts w:hint="eastAsia" w:ascii="宋体" w:hAnsi="宋体" w:cs="MingLiU"/>
          <w:snapToGrid w:val="0"/>
          <w:kern w:val="0"/>
          <w:szCs w:val="21"/>
        </w:rPr>
        <w:t>问题澄清通知（编号：</w:t>
      </w:r>
      <w:r>
        <w:rPr>
          <w:rFonts w:hint="eastAsia" w:ascii="宋体" w:hAnsi="宋体"/>
          <w:snapToGrid w:val="0"/>
          <w:kern w:val="0"/>
          <w:szCs w:val="21"/>
          <w:u w:val="single"/>
        </w:rPr>
        <w:tab/>
      </w:r>
      <w:r>
        <w:rPr>
          <w:rFonts w:hint="eastAsia" w:ascii="宋体" w:hAnsi="宋体" w:cs="MingLiU"/>
          <w:snapToGrid w:val="0"/>
          <w:kern w:val="0"/>
          <w:szCs w:val="21"/>
        </w:rPr>
        <w:t>）已收悉，现澄清如下：</w:t>
      </w:r>
    </w:p>
    <w:p>
      <w:pPr>
        <w:autoSpaceDE w:val="0"/>
        <w:autoSpaceDN w:val="0"/>
        <w:adjustRightInd w:val="0"/>
        <w:snapToGrid w:val="0"/>
        <w:spacing w:line="400" w:lineRule="exact"/>
        <w:jc w:val="left"/>
        <w:rPr>
          <w:rFonts w:ascii="宋体" w:hAnsi="宋体"/>
          <w:snapToGrid w:val="0"/>
          <w:kern w:val="0"/>
          <w:szCs w:val="21"/>
        </w:rPr>
      </w:pPr>
      <w:r>
        <w:rPr>
          <w:rFonts w:hint="eastAsia" w:ascii="宋体" w:hAnsi="宋体"/>
          <w:snapToGrid w:val="0"/>
          <w:kern w:val="0"/>
          <w:szCs w:val="21"/>
        </w:rPr>
        <w:t xml:space="preserve">1. </w:t>
      </w:r>
    </w:p>
    <w:p>
      <w:pPr>
        <w:autoSpaceDE w:val="0"/>
        <w:autoSpaceDN w:val="0"/>
        <w:adjustRightInd w:val="0"/>
        <w:snapToGrid w:val="0"/>
        <w:spacing w:line="400" w:lineRule="exact"/>
        <w:jc w:val="left"/>
        <w:rPr>
          <w:rFonts w:ascii="宋体" w:hAnsi="宋体"/>
          <w:snapToGrid w:val="0"/>
          <w:kern w:val="0"/>
          <w:sz w:val="18"/>
          <w:szCs w:val="18"/>
        </w:rPr>
      </w:pPr>
    </w:p>
    <w:p>
      <w:pPr>
        <w:autoSpaceDE w:val="0"/>
        <w:autoSpaceDN w:val="0"/>
        <w:adjustRightInd w:val="0"/>
        <w:snapToGrid w:val="0"/>
        <w:spacing w:line="400" w:lineRule="exact"/>
        <w:jc w:val="left"/>
        <w:rPr>
          <w:rFonts w:ascii="宋体" w:hAnsi="宋体"/>
          <w:snapToGrid w:val="0"/>
          <w:kern w:val="0"/>
          <w:szCs w:val="21"/>
        </w:rPr>
      </w:pPr>
      <w:r>
        <w:rPr>
          <w:rFonts w:hint="eastAsia" w:ascii="宋体" w:hAnsi="宋体"/>
          <w:snapToGrid w:val="0"/>
          <w:kern w:val="0"/>
          <w:szCs w:val="21"/>
        </w:rPr>
        <w:t xml:space="preserve">2. </w:t>
      </w:r>
    </w:p>
    <w:p>
      <w:pPr>
        <w:autoSpaceDE w:val="0"/>
        <w:autoSpaceDN w:val="0"/>
        <w:adjustRightInd w:val="0"/>
        <w:snapToGrid w:val="0"/>
        <w:spacing w:line="400" w:lineRule="exact"/>
        <w:jc w:val="left"/>
        <w:rPr>
          <w:rFonts w:ascii="宋体" w:hAnsi="宋体"/>
          <w:snapToGrid w:val="0"/>
          <w:kern w:val="0"/>
          <w:sz w:val="20"/>
        </w:rPr>
      </w:pPr>
    </w:p>
    <w:p>
      <w:pPr>
        <w:autoSpaceDE w:val="0"/>
        <w:autoSpaceDN w:val="0"/>
        <w:adjustRightInd w:val="0"/>
        <w:snapToGrid w:val="0"/>
        <w:spacing w:line="400" w:lineRule="exact"/>
        <w:jc w:val="left"/>
        <w:rPr>
          <w:rFonts w:ascii="宋体" w:hAnsi="宋体"/>
          <w:snapToGrid w:val="0"/>
          <w:kern w:val="0"/>
          <w:sz w:val="20"/>
        </w:rPr>
      </w:pPr>
    </w:p>
    <w:p>
      <w:pPr>
        <w:autoSpaceDE w:val="0"/>
        <w:autoSpaceDN w:val="0"/>
        <w:adjustRightInd w:val="0"/>
        <w:snapToGrid w:val="0"/>
        <w:spacing w:line="400" w:lineRule="exact"/>
        <w:jc w:val="left"/>
        <w:rPr>
          <w:rFonts w:ascii="宋体" w:hAnsi="宋体"/>
          <w:snapToGrid w:val="0"/>
          <w:kern w:val="0"/>
          <w:sz w:val="22"/>
          <w:szCs w:val="22"/>
        </w:rPr>
      </w:pPr>
    </w:p>
    <w:p>
      <w:pPr>
        <w:autoSpaceDE w:val="0"/>
        <w:autoSpaceDN w:val="0"/>
        <w:adjustRightInd w:val="0"/>
        <w:snapToGrid w:val="0"/>
        <w:spacing w:line="400" w:lineRule="exact"/>
        <w:jc w:val="left"/>
        <w:rPr>
          <w:rFonts w:ascii="宋体" w:hAnsi="宋体"/>
          <w:snapToGrid w:val="0"/>
          <w:kern w:val="0"/>
          <w:szCs w:val="21"/>
        </w:rPr>
      </w:pPr>
      <w:r>
        <w:rPr>
          <w:rFonts w:hint="eastAsia" w:ascii="宋体" w:hAnsi="宋体"/>
          <w:snapToGrid w:val="0"/>
          <w:kern w:val="0"/>
          <w:szCs w:val="21"/>
        </w:rPr>
        <w:t>.....</w:t>
      </w:r>
    </w:p>
    <w:p>
      <w:pPr>
        <w:autoSpaceDE w:val="0"/>
        <w:autoSpaceDN w:val="0"/>
        <w:adjustRightInd w:val="0"/>
        <w:snapToGrid w:val="0"/>
        <w:spacing w:line="400" w:lineRule="exact"/>
        <w:jc w:val="left"/>
        <w:rPr>
          <w:rFonts w:ascii="宋体" w:hAnsi="宋体"/>
          <w:snapToGrid w:val="0"/>
          <w:kern w:val="0"/>
          <w:sz w:val="18"/>
          <w:szCs w:val="18"/>
        </w:rPr>
      </w:pPr>
    </w:p>
    <w:p>
      <w:pPr>
        <w:autoSpaceDE w:val="0"/>
        <w:autoSpaceDN w:val="0"/>
        <w:adjustRightInd w:val="0"/>
        <w:snapToGrid w:val="0"/>
        <w:spacing w:line="400" w:lineRule="exact"/>
        <w:jc w:val="left"/>
        <w:rPr>
          <w:rFonts w:ascii="宋体" w:hAnsi="宋体"/>
          <w:snapToGrid w:val="0"/>
          <w:kern w:val="0"/>
          <w:sz w:val="20"/>
        </w:rPr>
      </w:pPr>
    </w:p>
    <w:p>
      <w:pPr>
        <w:autoSpaceDE w:val="0"/>
        <w:autoSpaceDN w:val="0"/>
        <w:adjustRightInd w:val="0"/>
        <w:snapToGrid w:val="0"/>
        <w:spacing w:line="400" w:lineRule="exact"/>
        <w:jc w:val="left"/>
        <w:rPr>
          <w:rFonts w:ascii="宋体" w:hAnsi="宋体"/>
          <w:snapToGrid w:val="0"/>
          <w:kern w:val="0"/>
          <w:sz w:val="20"/>
        </w:rPr>
      </w:pPr>
    </w:p>
    <w:p>
      <w:pPr>
        <w:autoSpaceDE w:val="0"/>
        <w:autoSpaceDN w:val="0"/>
        <w:adjustRightInd w:val="0"/>
        <w:snapToGrid w:val="0"/>
        <w:spacing w:line="400" w:lineRule="exact"/>
        <w:jc w:val="left"/>
        <w:rPr>
          <w:rFonts w:ascii="宋体" w:hAnsi="宋体"/>
          <w:snapToGrid w:val="0"/>
          <w:kern w:val="0"/>
          <w:sz w:val="20"/>
        </w:rPr>
      </w:pPr>
    </w:p>
    <w:p>
      <w:pPr>
        <w:tabs>
          <w:tab w:val="left" w:pos="6620"/>
          <w:tab w:val="left" w:pos="7040"/>
        </w:tabs>
        <w:autoSpaceDE w:val="0"/>
        <w:autoSpaceDN w:val="0"/>
        <w:adjustRightInd w:val="0"/>
        <w:snapToGrid w:val="0"/>
        <w:spacing w:line="400" w:lineRule="exact"/>
        <w:ind w:firstLine="2551" w:firstLineChars="1215"/>
        <w:jc w:val="left"/>
        <w:rPr>
          <w:rFonts w:ascii="宋体" w:hAnsi="宋体"/>
          <w:snapToGrid w:val="0"/>
          <w:kern w:val="0"/>
          <w:szCs w:val="21"/>
        </w:rPr>
      </w:pPr>
      <w:r>
        <w:rPr>
          <w:rFonts w:hint="eastAsia" w:ascii="宋体" w:hAnsi="宋体" w:cs="MingLiU"/>
          <w:snapToGrid w:val="0"/>
          <w:kern w:val="0"/>
          <w:szCs w:val="21"/>
        </w:rPr>
        <w:t>投标人：</w:t>
      </w:r>
      <w:r>
        <w:rPr>
          <w:rFonts w:hint="eastAsia" w:ascii="宋体" w:hAnsi="宋体"/>
          <w:snapToGrid w:val="0"/>
          <w:kern w:val="0"/>
          <w:szCs w:val="21"/>
          <w:u w:val="single"/>
        </w:rPr>
        <w:tab/>
      </w:r>
      <w:r>
        <w:rPr>
          <w:rFonts w:hint="eastAsia" w:ascii="宋体" w:hAnsi="宋体" w:cs="MingLiU"/>
          <w:snapToGrid w:val="0"/>
          <w:kern w:val="0"/>
          <w:szCs w:val="21"/>
        </w:rPr>
        <w:t>（盖单位公章）</w:t>
      </w:r>
    </w:p>
    <w:p>
      <w:pPr>
        <w:tabs>
          <w:tab w:val="left" w:pos="6620"/>
          <w:tab w:val="left" w:pos="7040"/>
        </w:tabs>
        <w:autoSpaceDE w:val="0"/>
        <w:autoSpaceDN w:val="0"/>
        <w:adjustRightInd w:val="0"/>
        <w:snapToGrid w:val="0"/>
        <w:spacing w:line="400" w:lineRule="exact"/>
        <w:ind w:firstLine="2551" w:firstLineChars="1215"/>
        <w:jc w:val="left"/>
        <w:rPr>
          <w:rFonts w:ascii="宋体" w:hAnsi="宋体" w:cs="MingLiU"/>
          <w:snapToGrid w:val="0"/>
          <w:kern w:val="0"/>
          <w:szCs w:val="21"/>
        </w:rPr>
      </w:pPr>
      <w:r>
        <w:rPr>
          <w:rFonts w:hint="eastAsia" w:ascii="宋体" w:hAnsi="宋体" w:cs="MingLiU"/>
          <w:snapToGrid w:val="0"/>
          <w:kern w:val="0"/>
          <w:szCs w:val="21"/>
        </w:rPr>
        <w:t>法定代表人或其委托代理人：</w:t>
      </w:r>
      <w:r>
        <w:rPr>
          <w:rFonts w:hint="eastAsia" w:ascii="宋体" w:hAnsi="宋体"/>
          <w:snapToGrid w:val="0"/>
          <w:kern w:val="0"/>
          <w:szCs w:val="21"/>
          <w:u w:val="single"/>
        </w:rPr>
        <w:tab/>
      </w:r>
      <w:r>
        <w:rPr>
          <w:rFonts w:hint="eastAsia" w:ascii="宋体" w:hAnsi="宋体"/>
          <w:snapToGrid w:val="0"/>
          <w:kern w:val="0"/>
          <w:szCs w:val="21"/>
          <w:u w:val="single"/>
        </w:rPr>
        <w:tab/>
      </w:r>
      <w:r>
        <w:rPr>
          <w:rFonts w:hint="eastAsia" w:ascii="宋体" w:hAnsi="宋体" w:cs="MingLiU"/>
          <w:snapToGrid w:val="0"/>
          <w:kern w:val="0"/>
          <w:szCs w:val="21"/>
        </w:rPr>
        <w:t>（签字）</w:t>
      </w:r>
    </w:p>
    <w:p>
      <w:pPr>
        <w:autoSpaceDE w:val="0"/>
        <w:autoSpaceDN w:val="0"/>
        <w:adjustRightInd w:val="0"/>
        <w:snapToGrid w:val="0"/>
        <w:spacing w:line="400" w:lineRule="exact"/>
        <w:jc w:val="left"/>
        <w:rPr>
          <w:rFonts w:ascii="宋体" w:hAnsi="宋体" w:cs="MingLiU"/>
          <w:snapToGrid w:val="0"/>
          <w:kern w:val="0"/>
          <w:sz w:val="20"/>
        </w:rPr>
      </w:pPr>
    </w:p>
    <w:p>
      <w:pPr>
        <w:autoSpaceDE w:val="0"/>
        <w:autoSpaceDN w:val="0"/>
        <w:adjustRightInd w:val="0"/>
        <w:snapToGrid w:val="0"/>
        <w:spacing w:line="400" w:lineRule="exact"/>
        <w:ind w:firstLine="4200" w:firstLineChars="1750"/>
        <w:jc w:val="left"/>
        <w:rPr>
          <w:rFonts w:ascii="宋体" w:hAnsi="宋体" w:cs="MingLiU"/>
          <w:b/>
          <w:snapToGrid w:val="0"/>
          <w:kern w:val="0"/>
          <w:sz w:val="24"/>
        </w:rPr>
      </w:pPr>
      <w:r>
        <w:rPr>
          <w:rFonts w:hint="eastAsia" w:ascii="宋体" w:hAnsi="宋体" w:cs="MingLiU"/>
          <w:snapToGrid w:val="0"/>
          <w:kern w:val="0"/>
          <w:sz w:val="24"/>
        </w:rPr>
        <w:t>年   月   日</w:t>
      </w:r>
    </w:p>
    <w:p>
      <w:pPr>
        <w:autoSpaceDE w:val="0"/>
        <w:autoSpaceDN w:val="0"/>
        <w:adjustRightInd w:val="0"/>
        <w:snapToGrid w:val="0"/>
        <w:spacing w:line="400" w:lineRule="exact"/>
        <w:jc w:val="left"/>
        <w:rPr>
          <w:rFonts w:ascii="宋体" w:hAnsi="宋体" w:cs="MingLiU"/>
          <w:b/>
          <w:snapToGrid w:val="0"/>
          <w:kern w:val="0"/>
          <w:sz w:val="24"/>
        </w:rPr>
      </w:pPr>
    </w:p>
    <w:p>
      <w:pPr>
        <w:autoSpaceDE w:val="0"/>
        <w:autoSpaceDN w:val="0"/>
        <w:adjustRightInd w:val="0"/>
        <w:snapToGrid w:val="0"/>
        <w:spacing w:line="400" w:lineRule="exact"/>
        <w:jc w:val="left"/>
        <w:rPr>
          <w:rFonts w:ascii="宋体" w:hAnsi="宋体"/>
          <w:b/>
          <w:snapToGrid w:val="0"/>
          <w:kern w:val="0"/>
        </w:rPr>
      </w:pPr>
    </w:p>
    <w:p>
      <w:pPr>
        <w:autoSpaceDE w:val="0"/>
        <w:autoSpaceDN w:val="0"/>
        <w:adjustRightInd w:val="0"/>
        <w:snapToGrid w:val="0"/>
        <w:spacing w:line="400" w:lineRule="exact"/>
        <w:jc w:val="left"/>
        <w:rPr>
          <w:rFonts w:ascii="宋体" w:hAnsi="宋体"/>
          <w:b/>
          <w:snapToGrid w:val="0"/>
          <w:kern w:val="0"/>
        </w:rPr>
      </w:pPr>
    </w:p>
    <w:p>
      <w:pPr>
        <w:autoSpaceDE w:val="0"/>
        <w:autoSpaceDN w:val="0"/>
        <w:adjustRightInd w:val="0"/>
        <w:snapToGrid w:val="0"/>
        <w:spacing w:line="400" w:lineRule="exact"/>
        <w:jc w:val="left"/>
        <w:rPr>
          <w:rFonts w:ascii="宋体" w:hAnsi="宋体"/>
          <w:b/>
          <w:snapToGrid w:val="0"/>
          <w:kern w:val="0"/>
        </w:rPr>
        <w:sectPr>
          <w:pgSz w:w="11906" w:h="16838"/>
          <w:pgMar w:top="1418" w:right="1134" w:bottom="1418" w:left="1418" w:header="851" w:footer="992" w:gutter="0"/>
          <w:cols w:space="720" w:num="1"/>
          <w:titlePg/>
          <w:docGrid w:linePitch="312" w:charSpace="0"/>
        </w:sectPr>
      </w:pPr>
    </w:p>
    <w:p>
      <w:pPr>
        <w:autoSpaceDE w:val="0"/>
        <w:autoSpaceDN w:val="0"/>
        <w:adjustRightInd w:val="0"/>
        <w:snapToGrid w:val="0"/>
        <w:spacing w:line="400" w:lineRule="exact"/>
        <w:jc w:val="left"/>
        <w:rPr>
          <w:rFonts w:ascii="宋体" w:hAnsi="宋体"/>
          <w:b/>
          <w:snapToGrid w:val="0"/>
          <w:kern w:val="0"/>
        </w:rPr>
      </w:pPr>
      <w:r>
        <w:rPr>
          <w:rFonts w:hint="eastAsia" w:ascii="宋体" w:hAnsi="宋体"/>
          <w:b/>
          <w:snapToGrid w:val="0"/>
          <w:kern w:val="0"/>
        </w:rPr>
        <w:t>附表四：中标通知书</w:t>
      </w:r>
    </w:p>
    <w:p>
      <w:pPr>
        <w:autoSpaceDE w:val="0"/>
        <w:autoSpaceDN w:val="0"/>
        <w:adjustRightInd w:val="0"/>
        <w:spacing w:before="7" w:line="400" w:lineRule="exact"/>
        <w:jc w:val="left"/>
        <w:rPr>
          <w:rFonts w:ascii="宋体" w:hAnsi="宋体" w:cs="MingLiU"/>
          <w:snapToGrid w:val="0"/>
          <w:kern w:val="0"/>
          <w:sz w:val="36"/>
          <w:szCs w:val="36"/>
        </w:rPr>
      </w:pPr>
    </w:p>
    <w:p>
      <w:pPr>
        <w:autoSpaceDE w:val="0"/>
        <w:autoSpaceDN w:val="0"/>
        <w:adjustRightInd w:val="0"/>
        <w:snapToGrid w:val="0"/>
        <w:spacing w:line="400" w:lineRule="exact"/>
        <w:jc w:val="center"/>
        <w:rPr>
          <w:rFonts w:ascii="宋体" w:hAnsi="宋体" w:cs="MingLiU"/>
          <w:snapToGrid w:val="0"/>
          <w:kern w:val="0"/>
          <w:sz w:val="36"/>
          <w:szCs w:val="36"/>
        </w:rPr>
      </w:pPr>
    </w:p>
    <w:p>
      <w:pPr>
        <w:spacing w:line="400" w:lineRule="exact"/>
        <w:jc w:val="center"/>
        <w:rPr>
          <w:rFonts w:ascii="黑体" w:hAnsi="宋体" w:eastAsia="黑体"/>
          <w:b/>
          <w:bCs/>
          <w:kern w:val="44"/>
          <w:sz w:val="28"/>
          <w:szCs w:val="28"/>
        </w:rPr>
      </w:pPr>
      <w:r>
        <w:rPr>
          <w:rFonts w:ascii="黑体" w:hAnsi="宋体" w:eastAsia="黑体"/>
          <w:b/>
          <w:bCs/>
          <w:kern w:val="44"/>
          <w:sz w:val="28"/>
          <w:szCs w:val="28"/>
        </w:rPr>
        <w:t>中标通知书</w:t>
      </w:r>
    </w:p>
    <w:p>
      <w:pPr>
        <w:spacing w:line="400" w:lineRule="exact"/>
        <w:rPr>
          <w:rFonts w:ascii="宋体" w:hAnsi="宋体"/>
          <w:sz w:val="24"/>
        </w:rPr>
      </w:pPr>
    </w:p>
    <w:p>
      <w:pPr>
        <w:tabs>
          <w:tab w:val="left" w:pos="3840"/>
          <w:tab w:val="left" w:pos="5300"/>
        </w:tabs>
        <w:autoSpaceDE w:val="0"/>
        <w:autoSpaceDN w:val="0"/>
        <w:adjustRightInd w:val="0"/>
        <w:snapToGrid w:val="0"/>
        <w:spacing w:line="460" w:lineRule="exact"/>
        <w:jc w:val="left"/>
        <w:rPr>
          <w:rFonts w:hint="default" w:ascii="宋体" w:hAnsi="宋体"/>
          <w:kern w:val="0"/>
          <w:sz w:val="24"/>
          <w:szCs w:val="24"/>
          <w:u w:val="single"/>
          <w:lang w:val="en-US" w:eastAsia="zh-CN"/>
        </w:rPr>
      </w:pPr>
      <w:r>
        <w:rPr>
          <w:rFonts w:hint="eastAsia" w:ascii="宋体" w:hAnsi="宋体"/>
          <w:kern w:val="0"/>
          <w:sz w:val="24"/>
          <w:szCs w:val="24"/>
          <w:u w:val="single"/>
          <w:lang w:val="en-US" w:eastAsia="zh-CN"/>
        </w:rPr>
        <w:t xml:space="preserve">                       ：</w:t>
      </w:r>
    </w:p>
    <w:p>
      <w:pPr>
        <w:tabs>
          <w:tab w:val="left" w:pos="3840"/>
          <w:tab w:val="left" w:pos="5300"/>
        </w:tabs>
        <w:autoSpaceDE w:val="0"/>
        <w:autoSpaceDN w:val="0"/>
        <w:adjustRightInd w:val="0"/>
        <w:snapToGrid w:val="0"/>
        <w:spacing w:line="460" w:lineRule="exact"/>
        <w:ind w:firstLine="480" w:firstLineChars="200"/>
        <w:jc w:val="left"/>
        <w:rPr>
          <w:rFonts w:ascii="宋体" w:hAnsi="宋体"/>
          <w:kern w:val="0"/>
          <w:sz w:val="24"/>
          <w:szCs w:val="24"/>
        </w:rPr>
      </w:pPr>
      <w:r>
        <w:rPr>
          <w:rFonts w:ascii="宋体" w:hAnsi="宋体"/>
          <w:kern w:val="0"/>
          <w:sz w:val="24"/>
          <w:szCs w:val="24"/>
        </w:rPr>
        <w:t xml:space="preserve">我单位拟建的 </w:t>
      </w:r>
      <w:r>
        <w:rPr>
          <w:rFonts w:ascii="宋体" w:hAnsi="宋体"/>
          <w:bCs/>
          <w:kern w:val="0"/>
          <w:sz w:val="24"/>
          <w:szCs w:val="24"/>
          <w:u w:val="single"/>
        </w:rPr>
        <w:t xml:space="preserve"> </w:t>
      </w:r>
      <w:r>
        <w:rPr>
          <w:rFonts w:hint="eastAsia" w:ascii="宋体" w:hAnsi="宋体"/>
          <w:kern w:val="0"/>
          <w:sz w:val="24"/>
          <w:szCs w:val="24"/>
          <w:u w:val="single"/>
          <w:lang w:val="en-US" w:eastAsia="zh-CN"/>
        </w:rPr>
        <w:t xml:space="preserve">          （项目名称）</w:t>
      </w:r>
      <w:r>
        <w:rPr>
          <w:rFonts w:ascii="宋体" w:hAnsi="宋体"/>
          <w:kern w:val="0"/>
          <w:sz w:val="24"/>
          <w:szCs w:val="24"/>
        </w:rPr>
        <w:t>于</w:t>
      </w:r>
      <w:r>
        <w:rPr>
          <w:rFonts w:ascii="宋体" w:hAnsi="宋体"/>
          <w:bCs/>
          <w:kern w:val="0"/>
          <w:sz w:val="24"/>
          <w:szCs w:val="24"/>
          <w:u w:val="single"/>
        </w:rPr>
        <w:t xml:space="preserve"> </w:t>
      </w:r>
      <w:r>
        <w:rPr>
          <w:rFonts w:hint="eastAsia" w:ascii="宋体" w:hAnsi="宋体"/>
          <w:bCs/>
          <w:kern w:val="0"/>
          <w:sz w:val="24"/>
          <w:szCs w:val="24"/>
          <w:u w:val="single"/>
          <w:lang w:val="en-US" w:eastAsia="zh-CN"/>
        </w:rPr>
        <w:t xml:space="preserve">    </w:t>
      </w:r>
      <w:r>
        <w:rPr>
          <w:rFonts w:ascii="宋体" w:hAnsi="宋体"/>
          <w:bCs/>
          <w:kern w:val="0"/>
          <w:sz w:val="24"/>
          <w:szCs w:val="24"/>
          <w:u w:val="single"/>
        </w:rPr>
        <w:t xml:space="preserve"> </w:t>
      </w:r>
      <w:r>
        <w:rPr>
          <w:rFonts w:ascii="宋体" w:hAnsi="宋体"/>
          <w:kern w:val="0"/>
          <w:sz w:val="24"/>
          <w:szCs w:val="24"/>
        </w:rPr>
        <w:t>年</w:t>
      </w:r>
      <w:r>
        <w:rPr>
          <w:rFonts w:hint="eastAsia" w:ascii="宋体" w:hAnsi="宋体"/>
          <w:kern w:val="0"/>
          <w:sz w:val="24"/>
          <w:szCs w:val="24"/>
          <w:u w:val="single"/>
          <w:lang w:val="en-US" w:eastAsia="zh-CN"/>
        </w:rPr>
        <w:t xml:space="preserve"> </w:t>
      </w:r>
      <w:r>
        <w:rPr>
          <w:rFonts w:hint="eastAsia" w:ascii="宋体" w:hAnsi="宋体"/>
          <w:bCs/>
          <w:kern w:val="0"/>
          <w:sz w:val="24"/>
          <w:szCs w:val="24"/>
          <w:u w:val="single"/>
          <w:lang w:val="en-US" w:eastAsia="zh-CN"/>
        </w:rPr>
        <w:t xml:space="preserve">   </w:t>
      </w:r>
      <w:r>
        <w:rPr>
          <w:rFonts w:hint="eastAsia" w:ascii="宋体" w:hAnsi="宋体"/>
          <w:bCs/>
          <w:kern w:val="0"/>
          <w:sz w:val="24"/>
          <w:szCs w:val="24"/>
          <w:u w:val="single"/>
        </w:rPr>
        <w:t xml:space="preserve"> </w:t>
      </w:r>
      <w:r>
        <w:rPr>
          <w:rFonts w:ascii="宋体" w:hAnsi="宋体"/>
          <w:kern w:val="0"/>
          <w:sz w:val="24"/>
          <w:szCs w:val="24"/>
        </w:rPr>
        <w:t>月</w:t>
      </w:r>
      <w:r>
        <w:rPr>
          <w:rFonts w:hint="eastAsia" w:ascii="宋体" w:hAnsi="宋体"/>
          <w:bCs/>
          <w:kern w:val="0"/>
          <w:sz w:val="24"/>
          <w:szCs w:val="24"/>
          <w:u w:val="single"/>
        </w:rPr>
        <w:t xml:space="preserve"> </w:t>
      </w:r>
      <w:r>
        <w:rPr>
          <w:rFonts w:hint="eastAsia" w:ascii="宋体" w:hAnsi="宋体"/>
          <w:bCs/>
          <w:kern w:val="0"/>
          <w:sz w:val="24"/>
          <w:szCs w:val="24"/>
          <w:u w:val="single"/>
          <w:lang w:val="en-US" w:eastAsia="zh-CN"/>
        </w:rPr>
        <w:t xml:space="preserve">  </w:t>
      </w:r>
      <w:r>
        <w:rPr>
          <w:rFonts w:ascii="宋体" w:hAnsi="宋体"/>
          <w:kern w:val="0"/>
          <w:sz w:val="24"/>
          <w:szCs w:val="24"/>
        </w:rPr>
        <w:t>日开标，经评标委员会评定，确定你单位为中标人，中标额为</w:t>
      </w:r>
      <w:r>
        <w:rPr>
          <w:rFonts w:hint="eastAsia" w:ascii="宋体" w:hAnsi="宋体"/>
          <w:kern w:val="0"/>
          <w:sz w:val="24"/>
          <w:szCs w:val="24"/>
        </w:rPr>
        <w:t>（大写）</w:t>
      </w:r>
      <w:r>
        <w:rPr>
          <w:rFonts w:hint="eastAsia" w:ascii="宋体" w:hAnsi="宋体"/>
          <w:kern w:val="0"/>
          <w:sz w:val="24"/>
          <w:szCs w:val="24"/>
          <w:u w:val="single"/>
          <w:lang w:val="en-US" w:eastAsia="zh-CN"/>
        </w:rPr>
        <w:t xml:space="preserve">       </w:t>
      </w:r>
      <w:r>
        <w:rPr>
          <w:rFonts w:hint="eastAsia" w:ascii="宋体" w:hAnsi="宋体"/>
          <w:kern w:val="0"/>
          <w:sz w:val="24"/>
          <w:szCs w:val="24"/>
          <w:u w:val="single"/>
        </w:rPr>
        <w:t xml:space="preserve"> </w:t>
      </w:r>
      <w:r>
        <w:rPr>
          <w:rFonts w:hint="eastAsia" w:ascii="宋体" w:hAnsi="宋体"/>
          <w:kern w:val="0"/>
          <w:sz w:val="24"/>
          <w:szCs w:val="24"/>
          <w:lang w:val="en-US" w:eastAsia="zh-CN"/>
        </w:rPr>
        <w:t xml:space="preserve">   </w:t>
      </w:r>
      <w:r>
        <w:rPr>
          <w:rFonts w:ascii="宋体" w:hAnsi="宋体"/>
          <w:kern w:val="0"/>
          <w:sz w:val="24"/>
          <w:szCs w:val="24"/>
        </w:rPr>
        <w:t>。中标工程范围：</w:t>
      </w:r>
      <w:r>
        <w:rPr>
          <w:rFonts w:hint="eastAsia" w:ascii="宋体" w:hAnsi="宋体"/>
          <w:kern w:val="0"/>
          <w:sz w:val="24"/>
          <w:szCs w:val="24"/>
          <w:u w:val="single"/>
          <w:lang w:val="en-US" w:eastAsia="zh-CN"/>
        </w:rPr>
        <w:t xml:space="preserve">                 </w:t>
      </w:r>
      <w:r>
        <w:rPr>
          <w:rFonts w:ascii="宋体" w:hAnsi="宋体"/>
          <w:kern w:val="0"/>
          <w:sz w:val="24"/>
          <w:szCs w:val="24"/>
        </w:rPr>
        <w:t>，工程规模为</w:t>
      </w:r>
      <w:r>
        <w:rPr>
          <w:rFonts w:hint="eastAsia" w:ascii="宋体" w:hAnsi="宋体"/>
          <w:kern w:val="0"/>
          <w:sz w:val="24"/>
          <w:szCs w:val="24"/>
          <w:u w:val="single"/>
          <w:lang w:val="en-US" w:eastAsia="zh-CN"/>
        </w:rPr>
        <w:t xml:space="preserve">      </w:t>
      </w:r>
      <w:r>
        <w:rPr>
          <w:rFonts w:ascii="宋体" w:hAnsi="宋体"/>
          <w:bCs/>
          <w:kern w:val="0"/>
          <w:sz w:val="24"/>
          <w:szCs w:val="24"/>
          <w:u w:val="single"/>
        </w:rPr>
        <w:t xml:space="preserve"> </w:t>
      </w:r>
      <w:r>
        <w:rPr>
          <w:rFonts w:ascii="宋体" w:hAnsi="宋体"/>
          <w:kern w:val="0"/>
          <w:sz w:val="24"/>
          <w:szCs w:val="24"/>
        </w:rPr>
        <w:t>，中标工期</w:t>
      </w:r>
      <w:r>
        <w:rPr>
          <w:rFonts w:hint="eastAsia" w:ascii="宋体" w:hAnsi="宋体"/>
          <w:kern w:val="0"/>
          <w:sz w:val="24"/>
          <w:szCs w:val="24"/>
          <w:lang w:val="en-US" w:eastAsia="zh-CN"/>
        </w:rPr>
        <w:t xml:space="preserve">      </w:t>
      </w:r>
      <w:r>
        <w:rPr>
          <w:rFonts w:ascii="宋体" w:hAnsi="宋体"/>
          <w:kern w:val="0"/>
          <w:sz w:val="24"/>
          <w:szCs w:val="24"/>
          <w:u w:val="single"/>
        </w:rPr>
        <w:t>日历天</w:t>
      </w:r>
      <w:r>
        <w:rPr>
          <w:rFonts w:ascii="宋体" w:hAnsi="宋体"/>
          <w:kern w:val="0"/>
          <w:sz w:val="24"/>
          <w:szCs w:val="24"/>
        </w:rPr>
        <w:t>，工程质量达到国家施工验收规范标准。 项目经理由</w:t>
      </w:r>
      <w:r>
        <w:rPr>
          <w:rFonts w:hint="eastAsia" w:ascii="宋体" w:hAnsi="宋体"/>
          <w:kern w:val="0"/>
          <w:sz w:val="24"/>
          <w:szCs w:val="24"/>
          <w:u w:val="single"/>
          <w:lang w:val="en-US" w:eastAsia="zh-CN"/>
        </w:rPr>
        <w:t xml:space="preserve">        </w:t>
      </w:r>
      <w:r>
        <w:rPr>
          <w:rFonts w:ascii="宋体" w:hAnsi="宋体"/>
          <w:kern w:val="0"/>
          <w:sz w:val="24"/>
          <w:szCs w:val="24"/>
        </w:rPr>
        <w:t>担任。</w:t>
      </w:r>
    </w:p>
    <w:p>
      <w:pPr>
        <w:spacing w:line="360" w:lineRule="auto"/>
        <w:ind w:firstLine="480" w:firstLineChars="200"/>
        <w:rPr>
          <w:rFonts w:ascii="宋体" w:hAnsi="宋体"/>
          <w:kern w:val="0"/>
          <w:sz w:val="24"/>
          <w:szCs w:val="24"/>
        </w:rPr>
      </w:pPr>
      <w:r>
        <w:rPr>
          <w:rFonts w:ascii="宋体" w:hAnsi="宋体"/>
          <w:kern w:val="0"/>
          <w:sz w:val="24"/>
          <w:szCs w:val="24"/>
        </w:rPr>
        <w:t xml:space="preserve">你单位收到中标通知书后，在 </w:t>
      </w:r>
      <w:r>
        <w:rPr>
          <w:rFonts w:hint="eastAsia" w:ascii="宋体" w:hAnsi="宋体"/>
          <w:bCs/>
          <w:kern w:val="0"/>
          <w:sz w:val="24"/>
          <w:szCs w:val="24"/>
          <w:u w:val="single"/>
          <w:lang w:val="en-US" w:eastAsia="zh-CN"/>
        </w:rPr>
        <w:t>30</w:t>
      </w:r>
      <w:r>
        <w:rPr>
          <w:rFonts w:ascii="宋体" w:hAnsi="宋体"/>
          <w:kern w:val="0"/>
          <w:sz w:val="24"/>
          <w:szCs w:val="24"/>
        </w:rPr>
        <w:t>日内到我单位签订承发包合同。</w:t>
      </w:r>
      <w:r>
        <w:rPr>
          <w:sz w:val="24"/>
          <w:szCs w:val="24"/>
        </w:rPr>
        <w:t>在此之前按招标文件第二章</w:t>
      </w:r>
      <w:r>
        <w:rPr>
          <w:rFonts w:hint="eastAsia"/>
          <w:sz w:val="24"/>
          <w:szCs w:val="24"/>
        </w:rPr>
        <w:t>“</w:t>
      </w:r>
      <w:r>
        <w:rPr>
          <w:sz w:val="24"/>
          <w:szCs w:val="24"/>
        </w:rPr>
        <w:t>投标人须知</w:t>
      </w:r>
      <w:r>
        <w:rPr>
          <w:rFonts w:hint="eastAsia"/>
          <w:sz w:val="24"/>
          <w:szCs w:val="24"/>
        </w:rPr>
        <w:t>”</w:t>
      </w:r>
      <w:r>
        <w:rPr>
          <w:sz w:val="24"/>
          <w:szCs w:val="24"/>
        </w:rPr>
        <w:t>第7.</w:t>
      </w:r>
      <w:r>
        <w:rPr>
          <w:rFonts w:hint="eastAsia"/>
          <w:sz w:val="24"/>
          <w:szCs w:val="24"/>
        </w:rPr>
        <w:t>3</w:t>
      </w:r>
      <w:r>
        <w:rPr>
          <w:sz w:val="24"/>
          <w:szCs w:val="24"/>
        </w:rPr>
        <w:t>款规定向我方提交履约担保。</w:t>
      </w:r>
    </w:p>
    <w:p>
      <w:pPr>
        <w:spacing w:line="360" w:lineRule="auto"/>
        <w:ind w:firstLine="480" w:firstLineChars="200"/>
        <w:rPr>
          <w:rFonts w:ascii="宋体" w:hAnsi="宋体"/>
          <w:kern w:val="0"/>
          <w:sz w:val="24"/>
          <w:szCs w:val="24"/>
        </w:rPr>
      </w:pPr>
      <w:r>
        <w:rPr>
          <w:rFonts w:ascii="宋体" w:hAnsi="宋体"/>
          <w:kern w:val="0"/>
          <w:sz w:val="24"/>
          <w:szCs w:val="24"/>
        </w:rPr>
        <w:t>特此通知。</w:t>
      </w:r>
    </w:p>
    <w:p>
      <w:pPr>
        <w:spacing w:line="480" w:lineRule="auto"/>
        <w:rPr>
          <w:rFonts w:ascii="宋体" w:hAnsi="宋体"/>
          <w:kern w:val="0"/>
          <w:sz w:val="24"/>
          <w:szCs w:val="24"/>
        </w:rPr>
      </w:pPr>
    </w:p>
    <w:p>
      <w:pPr>
        <w:spacing w:line="480" w:lineRule="auto"/>
        <w:rPr>
          <w:rFonts w:ascii="宋体" w:hAnsi="宋体"/>
          <w:kern w:val="0"/>
          <w:sz w:val="24"/>
          <w:szCs w:val="24"/>
        </w:rPr>
      </w:pPr>
    </w:p>
    <w:p>
      <w:pPr>
        <w:spacing w:line="480" w:lineRule="auto"/>
        <w:rPr>
          <w:rFonts w:ascii="宋体" w:hAnsi="宋体"/>
          <w:kern w:val="0"/>
          <w:sz w:val="24"/>
          <w:szCs w:val="24"/>
        </w:rPr>
      </w:pPr>
    </w:p>
    <w:p>
      <w:pPr>
        <w:spacing w:line="480" w:lineRule="auto"/>
        <w:jc w:val="left"/>
        <w:rPr>
          <w:rFonts w:ascii="宋体" w:hAnsi="宋体"/>
          <w:kern w:val="0"/>
          <w:sz w:val="24"/>
          <w:szCs w:val="24"/>
        </w:rPr>
      </w:pPr>
      <w:r>
        <w:rPr>
          <w:rFonts w:ascii="宋体" w:hAnsi="宋体"/>
          <w:kern w:val="0"/>
          <w:sz w:val="24"/>
          <w:szCs w:val="24"/>
        </w:rPr>
        <w:t xml:space="preserve"> </w:t>
      </w:r>
      <w:r>
        <w:rPr>
          <w:rFonts w:hint="eastAsia" w:ascii="宋体" w:hAnsi="宋体"/>
          <w:kern w:val="0"/>
          <w:sz w:val="24"/>
          <w:szCs w:val="24"/>
          <w:lang w:val="en-US" w:eastAsia="zh-CN"/>
        </w:rPr>
        <w:t xml:space="preserve">                      </w:t>
      </w:r>
      <w:r>
        <w:rPr>
          <w:rFonts w:ascii="宋体" w:hAnsi="宋体"/>
          <w:kern w:val="0"/>
          <w:sz w:val="24"/>
          <w:szCs w:val="24"/>
        </w:rPr>
        <w:t xml:space="preserve">  招标人</w:t>
      </w:r>
      <w:r>
        <w:rPr>
          <w:rFonts w:ascii="宋体" w:hAnsi="宋体"/>
          <w:snapToGrid w:val="0"/>
          <w:kern w:val="0"/>
          <w:sz w:val="24"/>
          <w:szCs w:val="24"/>
        </w:rPr>
        <w:t>：</w:t>
      </w:r>
      <w:r>
        <w:rPr>
          <w:rFonts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ascii="宋体" w:hAnsi="宋体"/>
          <w:kern w:val="0"/>
          <w:sz w:val="24"/>
          <w:szCs w:val="24"/>
        </w:rPr>
        <w:t>（</w:t>
      </w:r>
      <w:r>
        <w:rPr>
          <w:rFonts w:ascii="宋体" w:hAnsi="宋体"/>
          <w:snapToGrid w:val="0"/>
          <w:kern w:val="0"/>
          <w:sz w:val="24"/>
          <w:szCs w:val="24"/>
        </w:rPr>
        <w:t>盖单位法人章</w:t>
      </w:r>
      <w:r>
        <w:rPr>
          <w:rFonts w:ascii="宋体" w:hAnsi="宋体"/>
          <w:kern w:val="0"/>
          <w:sz w:val="24"/>
          <w:szCs w:val="24"/>
        </w:rPr>
        <w:t>）</w:t>
      </w:r>
    </w:p>
    <w:p>
      <w:pPr>
        <w:spacing w:line="480" w:lineRule="auto"/>
        <w:jc w:val="left"/>
        <w:rPr>
          <w:rFonts w:ascii="宋体" w:hAnsi="宋体"/>
          <w:kern w:val="0"/>
          <w:sz w:val="24"/>
          <w:szCs w:val="24"/>
        </w:rPr>
      </w:pPr>
      <w:r>
        <w:rPr>
          <w:rFonts w:ascii="宋体" w:hAnsi="宋体"/>
          <w:kern w:val="0"/>
          <w:sz w:val="24"/>
          <w:szCs w:val="24"/>
        </w:rPr>
        <w:t xml:space="preserve">                         </w:t>
      </w:r>
      <w:r>
        <w:rPr>
          <w:rFonts w:hint="eastAsia" w:ascii="宋体" w:hAnsi="宋体"/>
          <w:kern w:val="0"/>
          <w:sz w:val="24"/>
          <w:szCs w:val="24"/>
        </w:rPr>
        <w:t xml:space="preserve"> </w:t>
      </w:r>
      <w:r>
        <w:rPr>
          <w:rFonts w:ascii="宋体" w:hAnsi="宋体"/>
          <w:kern w:val="0"/>
          <w:sz w:val="24"/>
          <w:szCs w:val="24"/>
        </w:rPr>
        <w:t>法定代表人</w:t>
      </w:r>
      <w:r>
        <w:rPr>
          <w:rFonts w:ascii="宋体" w:hAnsi="宋体"/>
          <w:snapToGrid w:val="0"/>
          <w:kern w:val="0"/>
          <w:sz w:val="24"/>
          <w:szCs w:val="24"/>
        </w:rPr>
        <w:t>：</w:t>
      </w:r>
      <w:r>
        <w:rPr>
          <w:rFonts w:ascii="宋体" w:hAnsi="宋体"/>
          <w:kern w:val="0"/>
          <w:sz w:val="24"/>
          <w:szCs w:val="24"/>
          <w:u w:val="single"/>
        </w:rPr>
        <w:t xml:space="preserve">                    </w:t>
      </w:r>
      <w:r>
        <w:rPr>
          <w:rFonts w:ascii="宋体" w:hAnsi="宋体"/>
          <w:kern w:val="0"/>
          <w:sz w:val="24"/>
          <w:szCs w:val="24"/>
        </w:rPr>
        <w:t>（</w:t>
      </w:r>
      <w:r>
        <w:rPr>
          <w:rFonts w:hint="eastAsia" w:ascii="宋体" w:hAnsi="宋体"/>
          <w:kern w:val="0"/>
          <w:sz w:val="24"/>
          <w:szCs w:val="24"/>
        </w:rPr>
        <w:t>签名</w:t>
      </w:r>
      <w:r>
        <w:rPr>
          <w:rFonts w:ascii="宋体" w:hAnsi="宋体"/>
          <w:kern w:val="0"/>
          <w:sz w:val="24"/>
          <w:szCs w:val="24"/>
        </w:rPr>
        <w:t>或盖章）</w:t>
      </w:r>
    </w:p>
    <w:p>
      <w:pPr>
        <w:spacing w:line="480" w:lineRule="auto"/>
        <w:jc w:val="left"/>
        <w:rPr>
          <w:rFonts w:ascii="宋体" w:hAnsi="宋体"/>
          <w:kern w:val="0"/>
          <w:sz w:val="24"/>
          <w:szCs w:val="24"/>
          <w:u w:val="single"/>
        </w:rPr>
      </w:pPr>
      <w:r>
        <w:rPr>
          <w:rFonts w:ascii="宋体" w:hAnsi="宋体"/>
          <w:kern w:val="0"/>
          <w:sz w:val="24"/>
          <w:szCs w:val="24"/>
        </w:rPr>
        <w:t xml:space="preserve">                          联系人</w:t>
      </w:r>
      <w:r>
        <w:rPr>
          <w:rFonts w:ascii="宋体" w:hAnsi="宋体"/>
          <w:snapToGrid w:val="0"/>
          <w:kern w:val="0"/>
          <w:sz w:val="24"/>
          <w:szCs w:val="24"/>
        </w:rPr>
        <w:t>：</w:t>
      </w:r>
      <w:r>
        <w:rPr>
          <w:rFonts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ascii="宋体" w:hAnsi="宋体"/>
          <w:kern w:val="0"/>
          <w:sz w:val="24"/>
          <w:szCs w:val="24"/>
          <w:u w:val="single"/>
        </w:rPr>
        <w:t xml:space="preserve">    </w:t>
      </w:r>
    </w:p>
    <w:p>
      <w:pPr>
        <w:spacing w:line="480" w:lineRule="auto"/>
        <w:jc w:val="left"/>
        <w:rPr>
          <w:rFonts w:ascii="宋体" w:hAnsi="宋体"/>
          <w:kern w:val="0"/>
          <w:sz w:val="24"/>
          <w:szCs w:val="24"/>
        </w:rPr>
      </w:pPr>
      <w:r>
        <w:rPr>
          <w:rFonts w:ascii="宋体" w:hAnsi="宋体"/>
          <w:kern w:val="0"/>
          <w:sz w:val="24"/>
          <w:szCs w:val="24"/>
        </w:rPr>
        <w:t xml:space="preserve">                          联系电话</w:t>
      </w:r>
      <w:r>
        <w:rPr>
          <w:rFonts w:ascii="宋体" w:hAnsi="宋体"/>
          <w:snapToGrid w:val="0"/>
          <w:kern w:val="0"/>
          <w:sz w:val="24"/>
          <w:szCs w:val="24"/>
        </w:rPr>
        <w:t>：</w:t>
      </w:r>
      <w:r>
        <w:rPr>
          <w:rFonts w:ascii="宋体" w:hAnsi="宋体"/>
          <w:kern w:val="0"/>
          <w:sz w:val="24"/>
          <w:szCs w:val="24"/>
          <w:u w:val="single"/>
        </w:rPr>
        <w:t xml:space="preserve"> </w:t>
      </w:r>
      <w:r>
        <w:rPr>
          <w:rFonts w:hint="eastAsia" w:ascii="宋体" w:hAnsi="宋体"/>
          <w:snapToGrid w:val="0"/>
          <w:kern w:val="0"/>
          <w:sz w:val="24"/>
          <w:szCs w:val="24"/>
          <w:u w:val="single"/>
          <w:lang w:val="en-US" w:eastAsia="zh-CN"/>
        </w:rPr>
        <w:t xml:space="preserve">            </w:t>
      </w:r>
      <w:r>
        <w:rPr>
          <w:rFonts w:ascii="宋体" w:hAnsi="宋体"/>
          <w:kern w:val="0"/>
          <w:sz w:val="24"/>
          <w:szCs w:val="24"/>
          <w:u w:val="single"/>
        </w:rPr>
        <w:t xml:space="preserve">         </w:t>
      </w:r>
    </w:p>
    <w:p>
      <w:pPr>
        <w:spacing w:line="480" w:lineRule="auto"/>
        <w:jc w:val="right"/>
        <w:rPr>
          <w:rFonts w:ascii="宋体" w:hAnsi="宋体"/>
          <w:kern w:val="0"/>
          <w:sz w:val="24"/>
          <w:szCs w:val="24"/>
        </w:rPr>
      </w:pPr>
    </w:p>
    <w:p>
      <w:pPr>
        <w:spacing w:line="480" w:lineRule="auto"/>
        <w:jc w:val="right"/>
        <w:rPr>
          <w:rFonts w:ascii="宋体" w:hAnsi="宋体"/>
          <w:kern w:val="0"/>
          <w:sz w:val="24"/>
          <w:szCs w:val="24"/>
        </w:rPr>
      </w:pPr>
    </w:p>
    <w:p>
      <w:pPr>
        <w:spacing w:line="480" w:lineRule="auto"/>
        <w:jc w:val="right"/>
        <w:rPr>
          <w:rFonts w:ascii="宋体" w:hAnsi="宋体"/>
          <w:kern w:val="0"/>
          <w:sz w:val="24"/>
          <w:szCs w:val="24"/>
        </w:rPr>
      </w:pPr>
      <w:r>
        <w:rPr>
          <w:rFonts w:ascii="宋体" w:hAnsi="宋体"/>
          <w:kern w:val="0"/>
          <w:sz w:val="24"/>
          <w:szCs w:val="24"/>
        </w:rPr>
        <w:t xml:space="preserve">                   签发日期</w:t>
      </w:r>
      <w:r>
        <w:rPr>
          <w:rFonts w:ascii="宋体" w:hAnsi="宋体"/>
          <w:snapToGrid w:val="0"/>
          <w:kern w:val="0"/>
          <w:sz w:val="24"/>
          <w:szCs w:val="24"/>
        </w:rPr>
        <w:t>：</w:t>
      </w:r>
      <w:r>
        <w:rPr>
          <w:rFonts w:ascii="宋体" w:hAnsi="宋体"/>
          <w:kern w:val="0"/>
          <w:sz w:val="24"/>
          <w:szCs w:val="24"/>
          <w:u w:val="single"/>
        </w:rPr>
        <w:t xml:space="preserve">        </w:t>
      </w:r>
      <w:r>
        <w:rPr>
          <w:rFonts w:ascii="宋体" w:hAnsi="宋体"/>
          <w:kern w:val="0"/>
          <w:sz w:val="24"/>
          <w:szCs w:val="24"/>
        </w:rPr>
        <w:t>年</w:t>
      </w:r>
      <w:r>
        <w:rPr>
          <w:rFonts w:ascii="宋体" w:hAnsi="宋体"/>
          <w:kern w:val="0"/>
          <w:sz w:val="24"/>
          <w:szCs w:val="24"/>
          <w:u w:val="single"/>
        </w:rPr>
        <w:t xml:space="preserve">     </w:t>
      </w:r>
      <w:r>
        <w:rPr>
          <w:rFonts w:ascii="宋体" w:hAnsi="宋体"/>
          <w:kern w:val="0"/>
          <w:sz w:val="24"/>
          <w:szCs w:val="24"/>
        </w:rPr>
        <w:t>月</w:t>
      </w:r>
      <w:r>
        <w:rPr>
          <w:rFonts w:ascii="宋体" w:hAnsi="宋体"/>
          <w:kern w:val="0"/>
          <w:sz w:val="24"/>
          <w:szCs w:val="24"/>
          <w:u w:val="single"/>
        </w:rPr>
        <w:t xml:space="preserve">     </w:t>
      </w:r>
      <w:r>
        <w:rPr>
          <w:rFonts w:ascii="宋体" w:hAnsi="宋体"/>
          <w:kern w:val="0"/>
          <w:sz w:val="24"/>
          <w:szCs w:val="24"/>
        </w:rPr>
        <w:t>日</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r>
        <w:rPr>
          <w:rFonts w:ascii="宋体" w:hAnsi="宋体"/>
          <w:sz w:val="24"/>
        </w:rPr>
        <w:br w:type="page"/>
      </w:r>
    </w:p>
    <w:p>
      <w:pPr>
        <w:pStyle w:val="3"/>
        <w:spacing w:line="380" w:lineRule="exact"/>
        <w:jc w:val="center"/>
        <w:rPr>
          <w:rFonts w:ascii="宋体" w:hAnsi="宋体"/>
          <w:bCs w:val="0"/>
          <w:kern w:val="0"/>
          <w:sz w:val="36"/>
          <w:szCs w:val="36"/>
        </w:rPr>
      </w:pPr>
      <w:bookmarkStart w:id="485" w:name="招标文件03章02评标办法综合评估法00"/>
      <w:bookmarkEnd w:id="485"/>
      <w:bookmarkStart w:id="486" w:name="招标文件03章02评标办法综合评估法"/>
      <w:bookmarkEnd w:id="486"/>
      <w:bookmarkStart w:id="487" w:name="_Toc287620738"/>
      <w:bookmarkStart w:id="488" w:name="_Toc31654"/>
      <w:bookmarkStart w:id="489" w:name="_Toc21717"/>
      <w:bookmarkStart w:id="490" w:name="_Toc277082605"/>
      <w:bookmarkStart w:id="491" w:name="_Toc287607799"/>
      <w:bookmarkStart w:id="492" w:name="_Toc13261"/>
      <w:bookmarkStart w:id="493" w:name="_Toc287620749"/>
      <w:bookmarkStart w:id="494" w:name="_Toc287607810"/>
      <w:r>
        <w:rPr>
          <w:rFonts w:hint="eastAsia" w:ascii="宋体" w:hAnsi="宋体"/>
          <w:bCs w:val="0"/>
          <w:kern w:val="0"/>
          <w:sz w:val="36"/>
          <w:szCs w:val="36"/>
        </w:rPr>
        <w:t>第三章 评标办法（</w:t>
      </w:r>
      <w:r>
        <w:rPr>
          <w:rFonts w:hint="eastAsia" w:ascii="宋体" w:hAnsi="宋体"/>
          <w:kern w:val="0"/>
          <w:sz w:val="36"/>
          <w:szCs w:val="36"/>
        </w:rPr>
        <w:t>最低</w:t>
      </w:r>
      <w:r>
        <w:rPr>
          <w:rFonts w:hint="eastAsia" w:ascii="宋体" w:hAnsi="宋体"/>
          <w:kern w:val="0"/>
          <w:sz w:val="36"/>
          <w:szCs w:val="36"/>
          <w:lang w:eastAsia="zh-CN"/>
        </w:rPr>
        <w:t>投</w:t>
      </w:r>
      <w:r>
        <w:rPr>
          <w:rFonts w:hint="eastAsia" w:ascii="宋体" w:hAnsi="宋体"/>
          <w:kern w:val="0"/>
          <w:sz w:val="36"/>
          <w:szCs w:val="36"/>
        </w:rPr>
        <w:t>标价法）</w:t>
      </w:r>
      <w:bookmarkEnd w:id="487"/>
      <w:bookmarkEnd w:id="488"/>
      <w:bookmarkEnd w:id="489"/>
      <w:bookmarkEnd w:id="490"/>
      <w:bookmarkEnd w:id="491"/>
      <w:bookmarkEnd w:id="492"/>
    </w:p>
    <w:p>
      <w:pPr>
        <w:spacing w:line="380" w:lineRule="exact"/>
        <w:rPr>
          <w:rFonts w:ascii="宋体" w:hAnsi="宋体"/>
        </w:rPr>
      </w:pPr>
      <w:bookmarkStart w:id="495" w:name="_Toc11907"/>
      <w:bookmarkStart w:id="496" w:name="_Toc287620739"/>
      <w:bookmarkStart w:id="497" w:name="_Toc224103371"/>
      <w:bookmarkStart w:id="498" w:name="_Toc277082606"/>
      <w:bookmarkStart w:id="499" w:name="_Toc9763"/>
      <w:bookmarkStart w:id="500" w:name="_Toc287607800"/>
      <w:r>
        <w:rPr>
          <w:rFonts w:hint="eastAsia" w:ascii="宋体" w:hAnsi="宋体"/>
        </w:rPr>
        <w:t>评标办法前附表</w:t>
      </w:r>
      <w:bookmarkEnd w:id="495"/>
      <w:bookmarkEnd w:id="496"/>
      <w:bookmarkEnd w:id="497"/>
      <w:bookmarkEnd w:id="498"/>
      <w:bookmarkEnd w:id="499"/>
      <w:bookmarkEnd w:id="500"/>
    </w:p>
    <w:tbl>
      <w:tblPr>
        <w:tblStyle w:val="19"/>
        <w:tblW w:w="9214"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61"/>
        <w:gridCol w:w="2533"/>
        <w:gridCol w:w="1"/>
        <w:gridCol w:w="24"/>
        <w:gridCol w:w="4777"/>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0" w:hRule="atLeast"/>
          <w:tblHeader/>
        </w:trPr>
        <w:tc>
          <w:tcPr>
            <w:tcW w:w="1878" w:type="dxa"/>
            <w:gridSpan w:val="2"/>
            <w:noWrap/>
            <w:vAlign w:val="center"/>
          </w:tcPr>
          <w:p>
            <w:pPr>
              <w:adjustRightInd w:val="0"/>
              <w:snapToGrid w:val="0"/>
              <w:spacing w:line="380" w:lineRule="exact"/>
              <w:jc w:val="center"/>
              <w:rPr>
                <w:rFonts w:ascii="宋体" w:hAnsi="宋体" w:cs="宋体"/>
                <w:b/>
                <w:kern w:val="0"/>
              </w:rPr>
            </w:pPr>
            <w:r>
              <w:rPr>
                <w:rFonts w:hint="eastAsia" w:ascii="宋体" w:hAnsi="宋体" w:cs="宋体"/>
                <w:b/>
                <w:kern w:val="0"/>
              </w:rPr>
              <w:t>条款号</w:t>
            </w:r>
          </w:p>
        </w:tc>
        <w:tc>
          <w:tcPr>
            <w:tcW w:w="2533" w:type="dxa"/>
            <w:noWrap/>
            <w:vAlign w:val="center"/>
          </w:tcPr>
          <w:p>
            <w:pPr>
              <w:adjustRightInd w:val="0"/>
              <w:snapToGrid w:val="0"/>
              <w:spacing w:line="380" w:lineRule="exact"/>
              <w:jc w:val="center"/>
              <w:rPr>
                <w:rFonts w:ascii="宋体" w:hAnsi="宋体" w:cs="宋体"/>
                <w:b/>
                <w:kern w:val="0"/>
              </w:rPr>
            </w:pPr>
            <w:r>
              <w:rPr>
                <w:rFonts w:hint="eastAsia" w:ascii="宋体" w:hAnsi="宋体" w:cs="宋体"/>
                <w:b/>
                <w:kern w:val="0"/>
              </w:rPr>
              <w:t>评审因素</w:t>
            </w:r>
          </w:p>
        </w:tc>
        <w:tc>
          <w:tcPr>
            <w:tcW w:w="4802" w:type="dxa"/>
            <w:gridSpan w:val="3"/>
            <w:noWrap/>
            <w:vAlign w:val="center"/>
          </w:tcPr>
          <w:p>
            <w:pPr>
              <w:adjustRightInd w:val="0"/>
              <w:snapToGrid w:val="0"/>
              <w:spacing w:line="380" w:lineRule="exact"/>
              <w:jc w:val="center"/>
              <w:rPr>
                <w:rFonts w:ascii="宋体" w:hAnsi="宋体" w:cs="宋体"/>
                <w:b/>
                <w:kern w:val="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540" w:hRule="atLeast"/>
        </w:trPr>
        <w:tc>
          <w:tcPr>
            <w:tcW w:w="817" w:type="dxa"/>
            <w:noWrap/>
            <w:vAlign w:val="center"/>
          </w:tcPr>
          <w:p>
            <w:pPr>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061" w:type="dxa"/>
            <w:noWrap/>
            <w:textDirection w:val="tbRlV"/>
            <w:vAlign w:val="center"/>
          </w:tcPr>
          <w:p>
            <w:pPr>
              <w:adjustRightInd w:val="0"/>
              <w:snapToGrid w:val="0"/>
              <w:spacing w:line="380" w:lineRule="exact"/>
              <w:ind w:left="113" w:right="113"/>
              <w:jc w:val="center"/>
              <w:rPr>
                <w:rFonts w:hint="eastAsia" w:ascii="宋体" w:hAnsi="宋体" w:eastAsia="宋体" w:cs="宋体"/>
                <w:kern w:val="0"/>
                <w:sz w:val="21"/>
                <w:szCs w:val="21"/>
              </w:rPr>
            </w:pPr>
            <w:r>
              <w:rPr>
                <w:rFonts w:hint="eastAsia" w:ascii="宋体" w:hAnsi="宋体" w:eastAsia="宋体" w:cs="宋体"/>
                <w:kern w:val="0"/>
                <w:sz w:val="21"/>
                <w:szCs w:val="21"/>
              </w:rPr>
              <w:t>评标方法</w:t>
            </w:r>
          </w:p>
        </w:tc>
        <w:tc>
          <w:tcPr>
            <w:tcW w:w="7335" w:type="dxa"/>
            <w:gridSpan w:val="4"/>
            <w:noWrap/>
            <w:vAlign w:val="center"/>
          </w:tcPr>
          <w:p>
            <w:pPr>
              <w:spacing w:beforeLines="50" w:line="38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本项目施工招标评标采用经评审的最低</w:t>
            </w:r>
            <w:r>
              <w:rPr>
                <w:rFonts w:hint="eastAsia" w:ascii="宋体" w:hAnsi="宋体" w:cs="宋体"/>
                <w:snapToGrid w:val="0"/>
                <w:kern w:val="0"/>
                <w:sz w:val="21"/>
                <w:szCs w:val="21"/>
                <w:lang w:eastAsia="zh-CN"/>
              </w:rPr>
              <w:t>投</w:t>
            </w:r>
            <w:r>
              <w:rPr>
                <w:rFonts w:hint="eastAsia" w:ascii="宋体" w:hAnsi="宋体" w:eastAsia="宋体" w:cs="宋体"/>
                <w:snapToGrid w:val="0"/>
                <w:kern w:val="0"/>
                <w:sz w:val="21"/>
                <w:szCs w:val="21"/>
              </w:rPr>
              <w:t>标价法，按照以下原则确定中标候选人：</w:t>
            </w:r>
          </w:p>
          <w:p>
            <w:pPr>
              <w:adjustRightInd w:val="0"/>
              <w:snapToGrid w:val="0"/>
              <w:spacing w:line="380" w:lineRule="exact"/>
              <w:rPr>
                <w:rFonts w:hint="eastAsia" w:ascii="宋体" w:hAnsi="宋体" w:eastAsia="宋体" w:cs="宋体"/>
                <w:spacing w:val="4"/>
                <w:kern w:val="0"/>
                <w:sz w:val="21"/>
                <w:szCs w:val="21"/>
              </w:rPr>
            </w:pPr>
            <w:r>
              <w:rPr>
                <w:rFonts w:hint="eastAsia" w:ascii="宋体" w:hAnsi="宋体" w:eastAsia="宋体" w:cs="宋体"/>
                <w:color w:val="auto"/>
                <w:spacing w:val="4"/>
                <w:kern w:val="0"/>
                <w:sz w:val="21"/>
                <w:szCs w:val="21"/>
              </w:rPr>
              <w:t>对评审合格的投标文件</w:t>
            </w:r>
            <w:r>
              <w:rPr>
                <w:rFonts w:hint="eastAsia" w:ascii="宋体" w:hAnsi="宋体" w:eastAsia="宋体" w:cs="宋体"/>
                <w:color w:val="auto"/>
                <w:kern w:val="0"/>
                <w:sz w:val="21"/>
                <w:szCs w:val="21"/>
              </w:rPr>
              <w:t>，按照投标报价由</w:t>
            </w:r>
            <w:r>
              <w:rPr>
                <w:rFonts w:hint="eastAsia" w:ascii="宋体" w:hAnsi="宋体" w:eastAsia="宋体" w:cs="宋体"/>
                <w:color w:val="auto"/>
                <w:spacing w:val="4"/>
                <w:kern w:val="0"/>
                <w:sz w:val="21"/>
                <w:szCs w:val="21"/>
              </w:rPr>
              <w:t>低到高的顺序推荐中标候选人。</w:t>
            </w:r>
            <w:r>
              <w:rPr>
                <w:rFonts w:hint="eastAsia" w:ascii="宋体" w:hAnsi="宋体" w:eastAsia="宋体" w:cs="宋体"/>
                <w:color w:val="auto"/>
                <w:kern w:val="0"/>
                <w:sz w:val="21"/>
                <w:szCs w:val="21"/>
              </w:rPr>
              <w:t>投标报价</w:t>
            </w:r>
            <w:r>
              <w:rPr>
                <w:rFonts w:hint="eastAsia" w:ascii="宋体" w:hAnsi="宋体" w:eastAsia="宋体" w:cs="宋体"/>
                <w:color w:val="auto"/>
                <w:spacing w:val="4"/>
                <w:kern w:val="0"/>
                <w:sz w:val="21"/>
                <w:szCs w:val="21"/>
              </w:rPr>
              <w:t>相等时由比选人</w:t>
            </w:r>
            <w:r>
              <w:rPr>
                <w:rFonts w:hint="eastAsia" w:ascii="宋体" w:hAnsi="宋体" w:eastAsia="宋体" w:cs="宋体"/>
                <w:color w:val="auto"/>
                <w:sz w:val="21"/>
                <w:szCs w:val="21"/>
              </w:rPr>
              <w:t>抽签决定</w:t>
            </w:r>
            <w:r>
              <w:rPr>
                <w:rFonts w:hint="eastAsia" w:ascii="宋体" w:hAnsi="宋体" w:eastAsia="宋体" w:cs="宋体"/>
                <w:snapToGrid w:val="0"/>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0" w:hRule="atLeast"/>
        </w:trPr>
        <w:tc>
          <w:tcPr>
            <w:tcW w:w="817" w:type="dxa"/>
            <w:vMerge w:val="restart"/>
            <w:noWrap/>
            <w:vAlign w:val="center"/>
          </w:tcPr>
          <w:p>
            <w:pPr>
              <w:adjustRightInd w:val="0"/>
              <w:snapToGrid w:val="0"/>
              <w:spacing w:line="380" w:lineRule="exac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2.1.1</w:t>
            </w:r>
          </w:p>
        </w:tc>
        <w:tc>
          <w:tcPr>
            <w:tcW w:w="1061" w:type="dxa"/>
            <w:vMerge w:val="restart"/>
            <w:noWrap/>
            <w:textDirection w:val="tbRlV"/>
            <w:vAlign w:val="center"/>
          </w:tcPr>
          <w:p>
            <w:pPr>
              <w:adjustRightInd w:val="0"/>
              <w:snapToGrid w:val="0"/>
              <w:spacing w:line="380" w:lineRule="exact"/>
              <w:ind w:left="113" w:leftChars="54" w:right="113"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资格评审标准</w:t>
            </w:r>
          </w:p>
        </w:tc>
        <w:tc>
          <w:tcPr>
            <w:tcW w:w="2558" w:type="dxa"/>
            <w:gridSpan w:val="3"/>
            <w:noWrap/>
            <w:vAlign w:val="center"/>
          </w:tcPr>
          <w:p>
            <w:pPr>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营业执照</w:t>
            </w:r>
          </w:p>
        </w:tc>
        <w:tc>
          <w:tcPr>
            <w:tcW w:w="4777" w:type="dxa"/>
            <w:noWrap/>
            <w:vAlign w:val="center"/>
          </w:tcPr>
          <w:p>
            <w:pPr>
              <w:adjustRightInd w:val="0"/>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0" w:hRule="atLeast"/>
        </w:trPr>
        <w:tc>
          <w:tcPr>
            <w:tcW w:w="817" w:type="dxa"/>
            <w:vMerge w:val="continue"/>
            <w:noWrap/>
            <w:vAlign w:val="center"/>
          </w:tcPr>
          <w:p>
            <w:pPr>
              <w:adjustRightInd w:val="0"/>
              <w:snapToGrid w:val="0"/>
              <w:spacing w:line="380" w:lineRule="exact"/>
              <w:rPr>
                <w:rFonts w:hint="eastAsia" w:ascii="宋体" w:hAnsi="宋体" w:eastAsia="宋体" w:cs="宋体"/>
                <w:kern w:val="0"/>
                <w:sz w:val="21"/>
                <w:szCs w:val="21"/>
              </w:rPr>
            </w:pPr>
          </w:p>
        </w:tc>
        <w:tc>
          <w:tcPr>
            <w:tcW w:w="1061" w:type="dxa"/>
            <w:vMerge w:val="continue"/>
            <w:noWrap/>
            <w:textDirection w:val="tbRlV"/>
            <w:vAlign w:val="center"/>
          </w:tcPr>
          <w:p>
            <w:pPr>
              <w:adjustRightInd w:val="0"/>
              <w:snapToGrid w:val="0"/>
              <w:spacing w:line="380" w:lineRule="exact"/>
              <w:ind w:left="113" w:leftChars="54" w:right="113" w:firstLine="420" w:firstLineChars="200"/>
              <w:rPr>
                <w:rFonts w:hint="eastAsia" w:ascii="宋体" w:hAnsi="宋体" w:eastAsia="宋体" w:cs="宋体"/>
                <w:kern w:val="0"/>
                <w:sz w:val="21"/>
                <w:szCs w:val="21"/>
              </w:rPr>
            </w:pPr>
          </w:p>
        </w:tc>
        <w:tc>
          <w:tcPr>
            <w:tcW w:w="2558" w:type="dxa"/>
            <w:gridSpan w:val="3"/>
            <w:noWrap/>
            <w:vAlign w:val="center"/>
          </w:tcPr>
          <w:p>
            <w:pPr>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安全生产条件</w:t>
            </w:r>
          </w:p>
        </w:tc>
        <w:tc>
          <w:tcPr>
            <w:tcW w:w="4777" w:type="dxa"/>
            <w:noWrap/>
            <w:vAlign w:val="center"/>
          </w:tcPr>
          <w:p>
            <w:pPr>
              <w:adjustRightInd w:val="0"/>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具备建设行政主管部门颁发的有效的安全生产许可证，企业负责人、拟担任该项目的项目经理和专职安全生产管理人员（即“三类人员”）具备建设行政主管部门颁发的相应的安全生产考核合格证书且符合第二章“投标人须知</w:t>
            </w:r>
            <w:r>
              <w:rPr>
                <w:rFonts w:hint="eastAsia" w:ascii="宋体" w:hAnsi="宋体" w:eastAsia="宋体" w:cs="宋体"/>
                <w:kern w:val="0"/>
                <w:sz w:val="21"/>
                <w:szCs w:val="21"/>
                <w:lang w:val="en-US" w:eastAsia="zh-CN"/>
              </w:rPr>
              <w:t>前附表</w:t>
            </w:r>
            <w:r>
              <w:rPr>
                <w:rFonts w:hint="eastAsia" w:ascii="宋体" w:hAnsi="宋体" w:eastAsia="宋体" w:cs="宋体"/>
                <w:kern w:val="0"/>
                <w:sz w:val="21"/>
                <w:szCs w:val="21"/>
              </w:rPr>
              <w:t>”第1.4.</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0" w:hRule="atLeast"/>
        </w:trPr>
        <w:tc>
          <w:tcPr>
            <w:tcW w:w="817" w:type="dxa"/>
            <w:vMerge w:val="continue"/>
            <w:noWrap/>
            <w:vAlign w:val="center"/>
          </w:tcPr>
          <w:p>
            <w:pPr>
              <w:adjustRightInd w:val="0"/>
              <w:snapToGrid w:val="0"/>
              <w:spacing w:line="380" w:lineRule="exact"/>
              <w:rPr>
                <w:rFonts w:hint="eastAsia" w:ascii="宋体" w:hAnsi="宋体" w:eastAsia="宋体" w:cs="宋体"/>
                <w:kern w:val="0"/>
                <w:sz w:val="21"/>
                <w:szCs w:val="21"/>
              </w:rPr>
            </w:pPr>
          </w:p>
        </w:tc>
        <w:tc>
          <w:tcPr>
            <w:tcW w:w="1061" w:type="dxa"/>
            <w:vMerge w:val="continue"/>
            <w:noWrap/>
            <w:textDirection w:val="tbRlV"/>
            <w:vAlign w:val="center"/>
          </w:tcPr>
          <w:p>
            <w:pPr>
              <w:adjustRightInd w:val="0"/>
              <w:snapToGrid w:val="0"/>
              <w:spacing w:line="380" w:lineRule="exact"/>
              <w:ind w:left="113" w:leftChars="54" w:right="113" w:firstLine="420" w:firstLineChars="200"/>
              <w:rPr>
                <w:rFonts w:hint="eastAsia" w:ascii="宋体" w:hAnsi="宋体" w:eastAsia="宋体" w:cs="宋体"/>
                <w:kern w:val="0"/>
                <w:sz w:val="21"/>
                <w:szCs w:val="21"/>
              </w:rPr>
            </w:pPr>
          </w:p>
        </w:tc>
        <w:tc>
          <w:tcPr>
            <w:tcW w:w="2558" w:type="dxa"/>
            <w:gridSpan w:val="3"/>
            <w:noWrap/>
            <w:vAlign w:val="center"/>
          </w:tcPr>
          <w:p>
            <w:pPr>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资质等级</w:t>
            </w:r>
          </w:p>
        </w:tc>
        <w:tc>
          <w:tcPr>
            <w:tcW w:w="4777" w:type="dxa"/>
            <w:noWrap/>
            <w:vAlign w:val="center"/>
          </w:tcPr>
          <w:p>
            <w:pPr>
              <w:adjustRightInd w:val="0"/>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0" w:hRule="atLeast"/>
        </w:trPr>
        <w:tc>
          <w:tcPr>
            <w:tcW w:w="817" w:type="dxa"/>
            <w:vMerge w:val="continue"/>
            <w:noWrap/>
            <w:vAlign w:val="center"/>
          </w:tcPr>
          <w:p>
            <w:pPr>
              <w:adjustRightInd w:val="0"/>
              <w:snapToGrid w:val="0"/>
              <w:spacing w:line="380" w:lineRule="exact"/>
              <w:rPr>
                <w:rFonts w:hint="eastAsia" w:ascii="宋体" w:hAnsi="宋体" w:eastAsia="宋体" w:cs="宋体"/>
                <w:kern w:val="0"/>
                <w:sz w:val="21"/>
                <w:szCs w:val="21"/>
              </w:rPr>
            </w:pPr>
          </w:p>
        </w:tc>
        <w:tc>
          <w:tcPr>
            <w:tcW w:w="1061" w:type="dxa"/>
            <w:vMerge w:val="continue"/>
            <w:noWrap/>
            <w:textDirection w:val="tbRlV"/>
            <w:vAlign w:val="center"/>
          </w:tcPr>
          <w:p>
            <w:pPr>
              <w:adjustRightInd w:val="0"/>
              <w:snapToGrid w:val="0"/>
              <w:spacing w:line="380" w:lineRule="exact"/>
              <w:ind w:left="113" w:leftChars="54" w:right="113" w:firstLine="420" w:firstLineChars="200"/>
              <w:rPr>
                <w:rFonts w:hint="eastAsia" w:ascii="宋体" w:hAnsi="宋体" w:eastAsia="宋体" w:cs="宋体"/>
                <w:kern w:val="0"/>
                <w:sz w:val="21"/>
                <w:szCs w:val="21"/>
              </w:rPr>
            </w:pPr>
          </w:p>
        </w:tc>
        <w:tc>
          <w:tcPr>
            <w:tcW w:w="2558" w:type="dxa"/>
            <w:gridSpan w:val="3"/>
            <w:noWrap/>
            <w:vAlign w:val="center"/>
          </w:tcPr>
          <w:p>
            <w:pPr>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snapToGrid w:val="0"/>
                <w:kern w:val="0"/>
                <w:sz w:val="21"/>
                <w:szCs w:val="21"/>
              </w:rPr>
              <w:t>投标截止日投标资格情况</w:t>
            </w:r>
          </w:p>
        </w:tc>
        <w:tc>
          <w:tcPr>
            <w:tcW w:w="4777" w:type="dxa"/>
            <w:noWrap/>
            <w:vAlign w:val="center"/>
          </w:tcPr>
          <w:p>
            <w:pPr>
              <w:adjustRightInd w:val="0"/>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0" w:hRule="atLeast"/>
        </w:trPr>
        <w:tc>
          <w:tcPr>
            <w:tcW w:w="817" w:type="dxa"/>
            <w:vMerge w:val="continue"/>
            <w:noWrap/>
            <w:vAlign w:val="center"/>
          </w:tcPr>
          <w:p>
            <w:pPr>
              <w:adjustRightInd w:val="0"/>
              <w:snapToGrid w:val="0"/>
              <w:spacing w:line="380" w:lineRule="exact"/>
              <w:rPr>
                <w:rFonts w:hint="eastAsia" w:ascii="宋体" w:hAnsi="宋体" w:eastAsia="宋体" w:cs="宋体"/>
                <w:kern w:val="0"/>
                <w:sz w:val="21"/>
                <w:szCs w:val="21"/>
              </w:rPr>
            </w:pPr>
          </w:p>
        </w:tc>
        <w:tc>
          <w:tcPr>
            <w:tcW w:w="1061" w:type="dxa"/>
            <w:vMerge w:val="continue"/>
            <w:noWrap/>
            <w:textDirection w:val="tbRlV"/>
            <w:vAlign w:val="center"/>
          </w:tcPr>
          <w:p>
            <w:pPr>
              <w:adjustRightInd w:val="0"/>
              <w:snapToGrid w:val="0"/>
              <w:spacing w:line="380" w:lineRule="exact"/>
              <w:ind w:left="113" w:leftChars="54" w:right="113" w:firstLine="420" w:firstLineChars="200"/>
              <w:rPr>
                <w:rFonts w:hint="eastAsia" w:ascii="宋体" w:hAnsi="宋体" w:eastAsia="宋体" w:cs="宋体"/>
                <w:kern w:val="0"/>
                <w:sz w:val="21"/>
                <w:szCs w:val="21"/>
              </w:rPr>
            </w:pPr>
          </w:p>
        </w:tc>
        <w:tc>
          <w:tcPr>
            <w:tcW w:w="2558" w:type="dxa"/>
            <w:gridSpan w:val="3"/>
            <w:noWrap/>
            <w:vAlign w:val="center"/>
          </w:tcPr>
          <w:p>
            <w:pPr>
              <w:adjustRightInd w:val="0"/>
              <w:snapToGrid w:val="0"/>
              <w:spacing w:line="38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项目经理</w:t>
            </w:r>
          </w:p>
          <w:p>
            <w:pPr>
              <w:adjustRightInd w:val="0"/>
              <w:snapToGrid w:val="0"/>
              <w:spacing w:line="38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资格要求</w:t>
            </w:r>
          </w:p>
        </w:tc>
        <w:tc>
          <w:tcPr>
            <w:tcW w:w="4777" w:type="dxa"/>
            <w:noWrap/>
            <w:vAlign w:val="center"/>
          </w:tcPr>
          <w:p>
            <w:pPr>
              <w:adjustRightInd w:val="0"/>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0" w:hRule="atLeast"/>
        </w:trPr>
        <w:tc>
          <w:tcPr>
            <w:tcW w:w="817" w:type="dxa"/>
            <w:vMerge w:val="continue"/>
            <w:noWrap/>
            <w:vAlign w:val="center"/>
          </w:tcPr>
          <w:p>
            <w:pPr>
              <w:adjustRightInd w:val="0"/>
              <w:snapToGrid w:val="0"/>
              <w:spacing w:line="380" w:lineRule="exact"/>
              <w:rPr>
                <w:rFonts w:hint="eastAsia" w:ascii="宋体" w:hAnsi="宋体" w:eastAsia="宋体" w:cs="宋体"/>
                <w:kern w:val="0"/>
                <w:sz w:val="21"/>
                <w:szCs w:val="21"/>
              </w:rPr>
            </w:pPr>
          </w:p>
        </w:tc>
        <w:tc>
          <w:tcPr>
            <w:tcW w:w="1061" w:type="dxa"/>
            <w:vMerge w:val="continue"/>
            <w:noWrap/>
            <w:textDirection w:val="tbRlV"/>
            <w:vAlign w:val="center"/>
          </w:tcPr>
          <w:p>
            <w:pPr>
              <w:adjustRightInd w:val="0"/>
              <w:snapToGrid w:val="0"/>
              <w:spacing w:line="380" w:lineRule="exact"/>
              <w:ind w:left="113" w:leftChars="54" w:right="113" w:firstLine="420" w:firstLineChars="200"/>
              <w:rPr>
                <w:rFonts w:hint="eastAsia" w:ascii="宋体" w:hAnsi="宋体" w:eastAsia="宋体" w:cs="宋体"/>
                <w:kern w:val="0"/>
                <w:sz w:val="21"/>
                <w:szCs w:val="21"/>
              </w:rPr>
            </w:pPr>
          </w:p>
        </w:tc>
        <w:tc>
          <w:tcPr>
            <w:tcW w:w="2558" w:type="dxa"/>
            <w:gridSpan w:val="3"/>
            <w:noWrap/>
            <w:vAlign w:val="center"/>
          </w:tcPr>
          <w:p>
            <w:pPr>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其他要求</w:t>
            </w:r>
          </w:p>
        </w:tc>
        <w:tc>
          <w:tcPr>
            <w:tcW w:w="4777" w:type="dxa"/>
            <w:noWrap/>
            <w:vAlign w:val="center"/>
          </w:tcPr>
          <w:p>
            <w:pPr>
              <w:adjustRightInd w:val="0"/>
              <w:snapToGrid w:val="0"/>
              <w:spacing w:beforeLines="50" w:line="380" w:lineRule="exact"/>
              <w:rPr>
                <w:rFonts w:hint="eastAsia" w:ascii="宋体" w:hAnsi="宋体" w:eastAsia="宋体" w:cs="宋体"/>
                <w:kern w:val="0"/>
                <w:sz w:val="21"/>
                <w:szCs w:val="21"/>
              </w:rPr>
            </w:pPr>
            <w:r>
              <w:rPr>
                <w:rFonts w:hint="eastAsia" w:ascii="宋体" w:hAnsi="宋体" w:eastAsia="宋体" w:cs="宋体"/>
                <w:kern w:val="0"/>
                <w:sz w:val="21"/>
                <w:szCs w:val="21"/>
              </w:rPr>
              <w:t>符合第二章“投标人须知”第1.4.</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0" w:hRule="atLeast"/>
        </w:trPr>
        <w:tc>
          <w:tcPr>
            <w:tcW w:w="817" w:type="dxa"/>
            <w:vMerge w:val="restart"/>
            <w:noWrap/>
            <w:vAlign w:val="center"/>
          </w:tcPr>
          <w:p>
            <w:pPr>
              <w:adjustRightInd w:val="0"/>
              <w:snapToGrid w:val="0"/>
              <w:spacing w:line="380" w:lineRule="exac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2.1.</w:t>
            </w:r>
            <w:r>
              <w:rPr>
                <w:rFonts w:hint="eastAsia" w:ascii="宋体" w:hAnsi="宋体" w:cs="宋体"/>
                <w:kern w:val="0"/>
                <w:sz w:val="21"/>
                <w:szCs w:val="21"/>
                <w:lang w:val="en-US" w:eastAsia="zh-CN"/>
              </w:rPr>
              <w:t>2</w:t>
            </w:r>
          </w:p>
        </w:tc>
        <w:tc>
          <w:tcPr>
            <w:tcW w:w="1061" w:type="dxa"/>
            <w:vMerge w:val="restart"/>
            <w:noWrap/>
            <w:textDirection w:val="tbRlV"/>
            <w:vAlign w:val="center"/>
          </w:tcPr>
          <w:p>
            <w:pPr>
              <w:adjustRightInd w:val="0"/>
              <w:snapToGrid w:val="0"/>
              <w:spacing w:line="380" w:lineRule="exact"/>
              <w:ind w:left="113" w:leftChars="54" w:right="113"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                    形式评审标准</w:t>
            </w:r>
          </w:p>
        </w:tc>
        <w:tc>
          <w:tcPr>
            <w:tcW w:w="2558" w:type="dxa"/>
            <w:gridSpan w:val="3"/>
            <w:noWrap/>
            <w:vAlign w:val="center"/>
          </w:tcPr>
          <w:p>
            <w:pPr>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投标人名称</w:t>
            </w:r>
          </w:p>
        </w:tc>
        <w:tc>
          <w:tcPr>
            <w:tcW w:w="4777" w:type="dxa"/>
            <w:noWrap/>
            <w:vAlign w:val="center"/>
          </w:tcPr>
          <w:p>
            <w:pPr>
              <w:adjustRightInd w:val="0"/>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90" w:hRule="atLeast"/>
        </w:trPr>
        <w:tc>
          <w:tcPr>
            <w:tcW w:w="817" w:type="dxa"/>
            <w:vMerge w:val="continue"/>
            <w:noWrap/>
          </w:tcPr>
          <w:p>
            <w:pPr>
              <w:adjustRightInd w:val="0"/>
              <w:snapToGrid w:val="0"/>
              <w:spacing w:line="380" w:lineRule="exact"/>
              <w:rPr>
                <w:rFonts w:hint="eastAsia" w:ascii="宋体" w:hAnsi="宋体" w:eastAsia="宋体" w:cs="宋体"/>
                <w:sz w:val="21"/>
                <w:szCs w:val="21"/>
              </w:rPr>
            </w:pPr>
          </w:p>
        </w:tc>
        <w:tc>
          <w:tcPr>
            <w:tcW w:w="1061" w:type="dxa"/>
            <w:vMerge w:val="continue"/>
            <w:noWrap/>
          </w:tcPr>
          <w:p>
            <w:pPr>
              <w:adjustRightInd w:val="0"/>
              <w:snapToGrid w:val="0"/>
              <w:spacing w:line="380" w:lineRule="exact"/>
              <w:rPr>
                <w:rFonts w:hint="eastAsia" w:ascii="宋体" w:hAnsi="宋体" w:eastAsia="宋体" w:cs="宋体"/>
                <w:sz w:val="21"/>
                <w:szCs w:val="21"/>
              </w:rPr>
            </w:pPr>
          </w:p>
        </w:tc>
        <w:tc>
          <w:tcPr>
            <w:tcW w:w="2558" w:type="dxa"/>
            <w:gridSpan w:val="3"/>
            <w:noWrap/>
            <w:vAlign w:val="center"/>
          </w:tcPr>
          <w:p>
            <w:pPr>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投标函签字盖章</w:t>
            </w:r>
          </w:p>
        </w:tc>
        <w:tc>
          <w:tcPr>
            <w:tcW w:w="4777" w:type="dxa"/>
            <w:noWrap/>
            <w:vAlign w:val="center"/>
          </w:tcPr>
          <w:p>
            <w:pPr>
              <w:adjustRightInd w:val="0"/>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有法定代表人或其委托代理人签字、加盖单位公章。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641" w:hRule="atLeast"/>
        </w:trPr>
        <w:tc>
          <w:tcPr>
            <w:tcW w:w="817" w:type="dxa"/>
            <w:vMerge w:val="continue"/>
            <w:noWrap/>
          </w:tcPr>
          <w:p>
            <w:pPr>
              <w:adjustRightInd w:val="0"/>
              <w:snapToGrid w:val="0"/>
              <w:spacing w:line="380" w:lineRule="exact"/>
              <w:rPr>
                <w:rFonts w:hint="eastAsia" w:ascii="宋体" w:hAnsi="宋体" w:eastAsia="宋体" w:cs="宋体"/>
                <w:sz w:val="21"/>
                <w:szCs w:val="21"/>
              </w:rPr>
            </w:pPr>
          </w:p>
        </w:tc>
        <w:tc>
          <w:tcPr>
            <w:tcW w:w="1061" w:type="dxa"/>
            <w:vMerge w:val="continue"/>
            <w:noWrap/>
          </w:tcPr>
          <w:p>
            <w:pPr>
              <w:adjustRightInd w:val="0"/>
              <w:snapToGrid w:val="0"/>
              <w:spacing w:line="380" w:lineRule="exact"/>
              <w:rPr>
                <w:rFonts w:hint="eastAsia" w:ascii="宋体" w:hAnsi="宋体" w:eastAsia="宋体" w:cs="宋体"/>
                <w:sz w:val="21"/>
                <w:szCs w:val="21"/>
              </w:rPr>
            </w:pPr>
          </w:p>
        </w:tc>
        <w:tc>
          <w:tcPr>
            <w:tcW w:w="2558" w:type="dxa"/>
            <w:gridSpan w:val="3"/>
            <w:noWrap/>
            <w:vAlign w:val="center"/>
          </w:tcPr>
          <w:p>
            <w:pPr>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投标文件格式</w:t>
            </w:r>
          </w:p>
        </w:tc>
        <w:tc>
          <w:tcPr>
            <w:tcW w:w="4777" w:type="dxa"/>
            <w:noWrap/>
            <w:vAlign w:val="center"/>
          </w:tcPr>
          <w:p>
            <w:pPr>
              <w:adjustRightInd w:val="0"/>
              <w:snapToGrid w:val="0"/>
              <w:spacing w:line="380" w:lineRule="exact"/>
              <w:rPr>
                <w:rFonts w:hint="eastAsia" w:ascii="宋体" w:hAnsi="宋体" w:eastAsia="宋体" w:cs="宋体"/>
                <w:spacing w:val="-8"/>
                <w:kern w:val="0"/>
                <w:sz w:val="21"/>
                <w:szCs w:val="21"/>
              </w:rPr>
            </w:pPr>
            <w:r>
              <w:rPr>
                <w:rFonts w:hint="eastAsia" w:ascii="宋体" w:hAnsi="宋体" w:eastAsia="宋体" w:cs="宋体"/>
                <w:spacing w:val="-8"/>
                <w:kern w:val="0"/>
                <w:sz w:val="21"/>
                <w:szCs w:val="21"/>
              </w:rPr>
              <w:t>符合第八章“投标文件格式”的要求，字迹清晰可辨。</w:t>
            </w:r>
          </w:p>
          <w:p>
            <w:pPr>
              <w:adjustRightInd w:val="0"/>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1、投标函附录的所有数据均符合比选文件的规定；</w:t>
            </w:r>
          </w:p>
          <w:p>
            <w:pPr>
              <w:adjustRightInd w:val="0"/>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2、投标文件附表齐全完整，内容均按规定填写；</w:t>
            </w:r>
          </w:p>
          <w:p>
            <w:pPr>
              <w:adjustRightInd w:val="0"/>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3、按规定提供了拟投入的主要人员的证件复印件，证件清晰可辨、有效；</w:t>
            </w:r>
          </w:p>
          <w:p>
            <w:pPr>
              <w:adjustRightInd w:val="0"/>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4、投标文件的编制符合第二章3.7款的规定。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50" w:hRule="atLeast"/>
        </w:trPr>
        <w:tc>
          <w:tcPr>
            <w:tcW w:w="817" w:type="dxa"/>
            <w:vMerge w:val="continue"/>
            <w:noWrap/>
          </w:tcPr>
          <w:p>
            <w:pPr>
              <w:adjustRightInd w:val="0"/>
              <w:snapToGrid w:val="0"/>
              <w:spacing w:line="380" w:lineRule="exact"/>
              <w:rPr>
                <w:rFonts w:hint="eastAsia" w:ascii="宋体" w:hAnsi="宋体" w:eastAsia="宋体" w:cs="宋体"/>
                <w:sz w:val="21"/>
                <w:szCs w:val="21"/>
              </w:rPr>
            </w:pPr>
          </w:p>
        </w:tc>
        <w:tc>
          <w:tcPr>
            <w:tcW w:w="1061" w:type="dxa"/>
            <w:vMerge w:val="continue"/>
            <w:noWrap/>
          </w:tcPr>
          <w:p>
            <w:pPr>
              <w:adjustRightInd w:val="0"/>
              <w:snapToGrid w:val="0"/>
              <w:spacing w:line="380" w:lineRule="exact"/>
              <w:rPr>
                <w:rFonts w:hint="eastAsia" w:ascii="宋体" w:hAnsi="宋体" w:eastAsia="宋体" w:cs="宋体"/>
                <w:sz w:val="21"/>
                <w:szCs w:val="21"/>
              </w:rPr>
            </w:pPr>
          </w:p>
        </w:tc>
        <w:tc>
          <w:tcPr>
            <w:tcW w:w="2558" w:type="dxa"/>
            <w:gridSpan w:val="3"/>
            <w:noWrap/>
            <w:vAlign w:val="center"/>
          </w:tcPr>
          <w:p>
            <w:pPr>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报价唯一</w:t>
            </w:r>
          </w:p>
        </w:tc>
        <w:tc>
          <w:tcPr>
            <w:tcW w:w="4777" w:type="dxa"/>
            <w:noWrap/>
            <w:vAlign w:val="center"/>
          </w:tcPr>
          <w:p>
            <w:pPr>
              <w:adjustRightInd w:val="0"/>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25" w:hRule="atLeast"/>
        </w:trPr>
        <w:tc>
          <w:tcPr>
            <w:tcW w:w="817" w:type="dxa"/>
            <w:vMerge w:val="continue"/>
            <w:noWrap/>
          </w:tcPr>
          <w:p>
            <w:pPr>
              <w:adjustRightInd w:val="0"/>
              <w:snapToGrid w:val="0"/>
              <w:spacing w:line="380" w:lineRule="exact"/>
              <w:rPr>
                <w:rFonts w:hint="eastAsia" w:ascii="宋体" w:hAnsi="宋体" w:eastAsia="宋体" w:cs="宋体"/>
                <w:sz w:val="21"/>
                <w:szCs w:val="21"/>
              </w:rPr>
            </w:pPr>
          </w:p>
        </w:tc>
        <w:tc>
          <w:tcPr>
            <w:tcW w:w="1061" w:type="dxa"/>
            <w:vMerge w:val="continue"/>
            <w:noWrap/>
          </w:tcPr>
          <w:p>
            <w:pPr>
              <w:adjustRightInd w:val="0"/>
              <w:snapToGrid w:val="0"/>
              <w:spacing w:line="380" w:lineRule="exact"/>
              <w:rPr>
                <w:rFonts w:hint="eastAsia" w:ascii="宋体" w:hAnsi="宋体" w:eastAsia="宋体" w:cs="宋体"/>
                <w:sz w:val="21"/>
                <w:szCs w:val="21"/>
              </w:rPr>
            </w:pPr>
          </w:p>
        </w:tc>
        <w:tc>
          <w:tcPr>
            <w:tcW w:w="2558" w:type="dxa"/>
            <w:gridSpan w:val="3"/>
            <w:noWrap/>
            <w:vAlign w:val="center"/>
          </w:tcPr>
          <w:p>
            <w:pPr>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投标文件的签署</w:t>
            </w:r>
          </w:p>
        </w:tc>
        <w:tc>
          <w:tcPr>
            <w:tcW w:w="4777" w:type="dxa"/>
            <w:noWrap/>
            <w:vAlign w:val="center"/>
          </w:tcPr>
          <w:p>
            <w:pPr>
              <w:adjustRightInd w:val="0"/>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投标文件上法定代表人或其授权代理人的签字齐全，符合比选文件规定。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79" w:hRule="atLeast"/>
        </w:trPr>
        <w:tc>
          <w:tcPr>
            <w:tcW w:w="817" w:type="dxa"/>
            <w:vMerge w:val="continue"/>
            <w:noWrap/>
          </w:tcPr>
          <w:p>
            <w:pPr>
              <w:adjustRightInd w:val="0"/>
              <w:snapToGrid w:val="0"/>
              <w:spacing w:line="380" w:lineRule="exact"/>
              <w:rPr>
                <w:rFonts w:hint="eastAsia" w:ascii="宋体" w:hAnsi="宋体" w:eastAsia="宋体" w:cs="宋体"/>
                <w:sz w:val="21"/>
                <w:szCs w:val="21"/>
              </w:rPr>
            </w:pPr>
          </w:p>
        </w:tc>
        <w:tc>
          <w:tcPr>
            <w:tcW w:w="1061" w:type="dxa"/>
            <w:vMerge w:val="continue"/>
            <w:noWrap/>
          </w:tcPr>
          <w:p>
            <w:pPr>
              <w:adjustRightInd w:val="0"/>
              <w:snapToGrid w:val="0"/>
              <w:spacing w:line="380" w:lineRule="exact"/>
              <w:rPr>
                <w:rFonts w:hint="eastAsia" w:ascii="宋体" w:hAnsi="宋体" w:eastAsia="宋体" w:cs="宋体"/>
                <w:sz w:val="21"/>
                <w:szCs w:val="21"/>
              </w:rPr>
            </w:pPr>
          </w:p>
        </w:tc>
        <w:tc>
          <w:tcPr>
            <w:tcW w:w="2558" w:type="dxa"/>
            <w:gridSpan w:val="3"/>
            <w:noWrap/>
            <w:vAlign w:val="center"/>
          </w:tcPr>
          <w:p>
            <w:pPr>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委托代理人</w:t>
            </w:r>
          </w:p>
        </w:tc>
        <w:tc>
          <w:tcPr>
            <w:tcW w:w="4777" w:type="dxa"/>
            <w:noWrap/>
            <w:vAlign w:val="center"/>
          </w:tcPr>
          <w:p>
            <w:pPr>
              <w:adjustRightInd w:val="0"/>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投标人法定代表人的委托代理人有法定代表人签署的授权委托书，且授权委托书符合比选文件规定的格式。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17"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2.1.3</w:t>
            </w:r>
          </w:p>
        </w:tc>
        <w:tc>
          <w:tcPr>
            <w:tcW w:w="1061" w:type="dxa"/>
            <w:vMerge w:val="restart"/>
            <w:noWrap/>
            <w:textDirection w:val="tbRlV"/>
            <w:vAlign w:val="center"/>
          </w:tcPr>
          <w:p>
            <w:pPr>
              <w:adjustRightInd w:val="0"/>
              <w:snapToGrid w:val="0"/>
              <w:spacing w:line="38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响应性评审标准</w:t>
            </w:r>
          </w:p>
          <w:p>
            <w:pPr>
              <w:adjustRightInd w:val="0"/>
              <w:snapToGrid w:val="0"/>
              <w:spacing w:line="380" w:lineRule="exact"/>
              <w:ind w:firstLine="210" w:firstLineChars="100"/>
              <w:rPr>
                <w:rFonts w:hint="eastAsia" w:ascii="宋体" w:hAnsi="宋体" w:eastAsia="宋体" w:cs="宋体"/>
                <w:kern w:val="0"/>
                <w:sz w:val="21"/>
                <w:szCs w:val="21"/>
              </w:rPr>
            </w:pPr>
          </w:p>
        </w:tc>
        <w:tc>
          <w:tcPr>
            <w:tcW w:w="2534" w:type="dxa"/>
            <w:gridSpan w:val="2"/>
            <w:noWrap/>
            <w:vAlign w:val="center"/>
          </w:tcPr>
          <w:p>
            <w:pPr>
              <w:adjustRightInd w:val="0"/>
              <w:snapToGrid w:val="0"/>
              <w:spacing w:line="38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投标总报价</w:t>
            </w:r>
          </w:p>
        </w:tc>
        <w:tc>
          <w:tcPr>
            <w:tcW w:w="4802" w:type="dxa"/>
            <w:gridSpan w:val="3"/>
            <w:noWrap/>
            <w:vAlign w:val="center"/>
          </w:tcPr>
          <w:p>
            <w:pPr>
              <w:adjustRightInd w:val="0"/>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投标总报价不得高于比选人公布的最高限价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17" w:type="dxa"/>
            <w:vMerge w:val="continue"/>
            <w:noWrap/>
            <w:vAlign w:val="center"/>
          </w:tcPr>
          <w:p>
            <w:pPr>
              <w:adjustRightInd w:val="0"/>
              <w:snapToGrid w:val="0"/>
              <w:spacing w:line="380" w:lineRule="exact"/>
              <w:ind w:firstLine="210" w:firstLineChars="100"/>
              <w:rPr>
                <w:rFonts w:hint="eastAsia" w:ascii="宋体" w:hAnsi="宋体" w:eastAsia="宋体" w:cs="宋体"/>
                <w:kern w:val="0"/>
                <w:sz w:val="21"/>
                <w:szCs w:val="21"/>
              </w:rPr>
            </w:pPr>
          </w:p>
        </w:tc>
        <w:tc>
          <w:tcPr>
            <w:tcW w:w="1061" w:type="dxa"/>
            <w:vMerge w:val="continue"/>
            <w:noWrap/>
            <w:textDirection w:val="tbRlV"/>
            <w:vAlign w:val="center"/>
          </w:tcPr>
          <w:p>
            <w:pPr>
              <w:adjustRightInd w:val="0"/>
              <w:snapToGrid w:val="0"/>
              <w:spacing w:line="380" w:lineRule="exact"/>
              <w:ind w:firstLine="210" w:firstLineChars="100"/>
              <w:rPr>
                <w:rFonts w:hint="eastAsia" w:ascii="宋体" w:hAnsi="宋体" w:eastAsia="宋体" w:cs="宋体"/>
                <w:kern w:val="0"/>
                <w:sz w:val="21"/>
                <w:szCs w:val="21"/>
              </w:rPr>
            </w:pPr>
          </w:p>
        </w:tc>
        <w:tc>
          <w:tcPr>
            <w:tcW w:w="2534" w:type="dxa"/>
            <w:gridSpan w:val="2"/>
            <w:noWrap/>
            <w:vAlign w:val="center"/>
          </w:tcPr>
          <w:p>
            <w:pPr>
              <w:adjustRightInd w:val="0"/>
              <w:snapToGrid w:val="0"/>
              <w:spacing w:line="38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投标内容</w:t>
            </w:r>
          </w:p>
        </w:tc>
        <w:tc>
          <w:tcPr>
            <w:tcW w:w="4802" w:type="dxa"/>
            <w:gridSpan w:val="3"/>
            <w:noWrap/>
            <w:vAlign w:val="center"/>
          </w:tcPr>
          <w:p>
            <w:pPr>
              <w:adjustRightInd w:val="0"/>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17" w:type="dxa"/>
            <w:vMerge w:val="continue"/>
            <w:noWrap/>
          </w:tcPr>
          <w:p>
            <w:pPr>
              <w:adjustRightInd w:val="0"/>
              <w:snapToGrid w:val="0"/>
              <w:spacing w:line="380" w:lineRule="exact"/>
              <w:ind w:firstLine="210" w:firstLineChars="100"/>
              <w:rPr>
                <w:rFonts w:hint="eastAsia" w:ascii="宋体" w:hAnsi="宋体" w:eastAsia="宋体" w:cs="宋体"/>
                <w:kern w:val="0"/>
                <w:sz w:val="21"/>
                <w:szCs w:val="21"/>
              </w:rPr>
            </w:pPr>
          </w:p>
        </w:tc>
        <w:tc>
          <w:tcPr>
            <w:tcW w:w="1061" w:type="dxa"/>
            <w:vMerge w:val="continue"/>
            <w:noWrap/>
          </w:tcPr>
          <w:p>
            <w:pPr>
              <w:adjustRightInd w:val="0"/>
              <w:snapToGrid w:val="0"/>
              <w:spacing w:line="380" w:lineRule="exact"/>
              <w:ind w:firstLine="210" w:firstLineChars="100"/>
              <w:rPr>
                <w:rFonts w:hint="eastAsia" w:ascii="宋体" w:hAnsi="宋体" w:eastAsia="宋体" w:cs="宋体"/>
                <w:kern w:val="0"/>
                <w:sz w:val="21"/>
                <w:szCs w:val="21"/>
              </w:rPr>
            </w:pPr>
          </w:p>
        </w:tc>
        <w:tc>
          <w:tcPr>
            <w:tcW w:w="2534" w:type="dxa"/>
            <w:gridSpan w:val="2"/>
            <w:noWrap/>
            <w:vAlign w:val="center"/>
          </w:tcPr>
          <w:p>
            <w:pPr>
              <w:adjustRightInd w:val="0"/>
              <w:snapToGrid w:val="0"/>
              <w:spacing w:line="38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工期</w:t>
            </w:r>
          </w:p>
        </w:tc>
        <w:tc>
          <w:tcPr>
            <w:tcW w:w="4802" w:type="dxa"/>
            <w:gridSpan w:val="3"/>
            <w:noWrap/>
            <w:vAlign w:val="center"/>
          </w:tcPr>
          <w:p>
            <w:pPr>
              <w:adjustRightInd w:val="0"/>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17" w:type="dxa"/>
            <w:vMerge w:val="continue"/>
            <w:noWrap/>
          </w:tcPr>
          <w:p>
            <w:pPr>
              <w:adjustRightInd w:val="0"/>
              <w:snapToGrid w:val="0"/>
              <w:spacing w:line="380" w:lineRule="exact"/>
              <w:ind w:firstLine="210" w:firstLineChars="100"/>
              <w:rPr>
                <w:rFonts w:hint="eastAsia" w:ascii="宋体" w:hAnsi="宋体" w:eastAsia="宋体" w:cs="宋体"/>
                <w:kern w:val="0"/>
                <w:sz w:val="21"/>
                <w:szCs w:val="21"/>
              </w:rPr>
            </w:pPr>
          </w:p>
        </w:tc>
        <w:tc>
          <w:tcPr>
            <w:tcW w:w="1061" w:type="dxa"/>
            <w:vMerge w:val="continue"/>
            <w:noWrap/>
          </w:tcPr>
          <w:p>
            <w:pPr>
              <w:adjustRightInd w:val="0"/>
              <w:snapToGrid w:val="0"/>
              <w:spacing w:line="380" w:lineRule="exact"/>
              <w:ind w:firstLine="210" w:firstLineChars="100"/>
              <w:rPr>
                <w:rFonts w:hint="eastAsia" w:ascii="宋体" w:hAnsi="宋体" w:eastAsia="宋体" w:cs="宋体"/>
                <w:kern w:val="0"/>
                <w:sz w:val="21"/>
                <w:szCs w:val="21"/>
              </w:rPr>
            </w:pPr>
          </w:p>
        </w:tc>
        <w:tc>
          <w:tcPr>
            <w:tcW w:w="2534" w:type="dxa"/>
            <w:gridSpan w:val="2"/>
            <w:noWrap/>
            <w:vAlign w:val="center"/>
          </w:tcPr>
          <w:p>
            <w:pPr>
              <w:adjustRightInd w:val="0"/>
              <w:snapToGrid w:val="0"/>
              <w:spacing w:line="38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工程质量</w:t>
            </w:r>
          </w:p>
        </w:tc>
        <w:tc>
          <w:tcPr>
            <w:tcW w:w="4802" w:type="dxa"/>
            <w:gridSpan w:val="3"/>
            <w:noWrap/>
            <w:vAlign w:val="center"/>
          </w:tcPr>
          <w:p>
            <w:pPr>
              <w:adjustRightInd w:val="0"/>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17" w:type="dxa"/>
            <w:vMerge w:val="continue"/>
            <w:noWrap/>
          </w:tcPr>
          <w:p>
            <w:pPr>
              <w:adjustRightInd w:val="0"/>
              <w:snapToGrid w:val="0"/>
              <w:spacing w:line="380" w:lineRule="exact"/>
              <w:ind w:firstLine="210" w:firstLineChars="100"/>
              <w:rPr>
                <w:rFonts w:hint="eastAsia" w:ascii="宋体" w:hAnsi="宋体" w:eastAsia="宋体" w:cs="宋体"/>
                <w:kern w:val="0"/>
                <w:sz w:val="21"/>
                <w:szCs w:val="21"/>
              </w:rPr>
            </w:pPr>
          </w:p>
        </w:tc>
        <w:tc>
          <w:tcPr>
            <w:tcW w:w="1061" w:type="dxa"/>
            <w:vMerge w:val="continue"/>
            <w:noWrap/>
          </w:tcPr>
          <w:p>
            <w:pPr>
              <w:adjustRightInd w:val="0"/>
              <w:snapToGrid w:val="0"/>
              <w:spacing w:line="380" w:lineRule="exact"/>
              <w:ind w:firstLine="210" w:firstLineChars="100"/>
              <w:rPr>
                <w:rFonts w:hint="eastAsia" w:ascii="宋体" w:hAnsi="宋体" w:eastAsia="宋体" w:cs="宋体"/>
                <w:kern w:val="0"/>
                <w:sz w:val="21"/>
                <w:szCs w:val="21"/>
              </w:rPr>
            </w:pPr>
          </w:p>
        </w:tc>
        <w:tc>
          <w:tcPr>
            <w:tcW w:w="2534" w:type="dxa"/>
            <w:gridSpan w:val="2"/>
            <w:noWrap/>
            <w:vAlign w:val="center"/>
          </w:tcPr>
          <w:p>
            <w:pPr>
              <w:adjustRightInd w:val="0"/>
              <w:snapToGrid w:val="0"/>
              <w:spacing w:line="38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投标有效期</w:t>
            </w:r>
          </w:p>
        </w:tc>
        <w:tc>
          <w:tcPr>
            <w:tcW w:w="4802" w:type="dxa"/>
            <w:gridSpan w:val="3"/>
            <w:noWrap/>
            <w:vAlign w:val="center"/>
          </w:tcPr>
          <w:p>
            <w:pPr>
              <w:adjustRightInd w:val="0"/>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Merge w:val="continue"/>
            <w:noWrap/>
          </w:tcPr>
          <w:p>
            <w:pPr>
              <w:adjustRightInd w:val="0"/>
              <w:snapToGrid w:val="0"/>
              <w:spacing w:line="380" w:lineRule="exact"/>
              <w:jc w:val="center"/>
              <w:rPr>
                <w:rFonts w:hint="eastAsia" w:ascii="宋体" w:hAnsi="宋体" w:eastAsia="宋体" w:cs="宋体"/>
                <w:sz w:val="21"/>
                <w:szCs w:val="21"/>
              </w:rPr>
            </w:pPr>
          </w:p>
        </w:tc>
        <w:tc>
          <w:tcPr>
            <w:tcW w:w="1061" w:type="dxa"/>
            <w:vMerge w:val="continue"/>
            <w:noWrap/>
          </w:tcPr>
          <w:p>
            <w:pPr>
              <w:adjustRightInd w:val="0"/>
              <w:snapToGrid w:val="0"/>
              <w:spacing w:line="380" w:lineRule="exact"/>
              <w:ind w:left="113" w:right="113"/>
              <w:jc w:val="center"/>
              <w:rPr>
                <w:rFonts w:hint="eastAsia" w:ascii="宋体" w:hAnsi="宋体" w:eastAsia="宋体" w:cs="宋体"/>
                <w:sz w:val="21"/>
                <w:szCs w:val="21"/>
              </w:rPr>
            </w:pPr>
          </w:p>
        </w:tc>
        <w:tc>
          <w:tcPr>
            <w:tcW w:w="2534" w:type="dxa"/>
            <w:gridSpan w:val="2"/>
            <w:noWrap/>
            <w:vAlign w:val="center"/>
          </w:tcPr>
          <w:p>
            <w:pPr>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投标保证金</w:t>
            </w:r>
          </w:p>
        </w:tc>
        <w:tc>
          <w:tcPr>
            <w:tcW w:w="4802" w:type="dxa"/>
            <w:gridSpan w:val="3"/>
            <w:noWrap/>
            <w:vAlign w:val="center"/>
          </w:tcPr>
          <w:p>
            <w:pPr>
              <w:adjustRightInd w:val="0"/>
              <w:snapToGrid w:val="0"/>
              <w:spacing w:beforeLines="50" w:line="380" w:lineRule="exact"/>
              <w:rPr>
                <w:rFonts w:hint="eastAsia" w:ascii="宋体" w:hAnsi="宋体" w:eastAsia="宋体" w:cs="宋体"/>
                <w:kern w:val="0"/>
                <w:sz w:val="21"/>
                <w:szCs w:val="21"/>
              </w:rPr>
            </w:pPr>
            <w:r>
              <w:rPr>
                <w:rFonts w:hint="eastAsia" w:ascii="宋体" w:hAnsi="宋体" w:eastAsia="宋体" w:cs="宋体"/>
                <w:kern w:val="0"/>
                <w:sz w:val="21"/>
                <w:szCs w:val="21"/>
              </w:rPr>
              <w:t>符合第二章“投标人须知前附表”第3.4.1项规定，并符合下列要求：</w:t>
            </w:r>
          </w:p>
          <w:p>
            <w:pPr>
              <w:adjustRightInd w:val="0"/>
              <w:snapToGrid w:val="0"/>
              <w:spacing w:beforeLines="50" w:line="380" w:lineRule="exact"/>
              <w:rPr>
                <w:rFonts w:hint="eastAsia" w:ascii="宋体" w:hAnsi="宋体" w:eastAsia="宋体" w:cs="宋体"/>
                <w:kern w:val="0"/>
                <w:sz w:val="21"/>
                <w:szCs w:val="21"/>
              </w:rPr>
            </w:pPr>
            <w:r>
              <w:rPr>
                <w:rFonts w:hint="eastAsia" w:ascii="宋体" w:hAnsi="宋体" w:eastAsia="宋体" w:cs="宋体"/>
                <w:kern w:val="0"/>
                <w:sz w:val="21"/>
                <w:szCs w:val="21"/>
              </w:rPr>
              <w:t>1、投标保证金为无条件担保；</w:t>
            </w:r>
          </w:p>
          <w:p>
            <w:pPr>
              <w:adjustRightInd w:val="0"/>
              <w:snapToGrid w:val="0"/>
              <w:spacing w:beforeLines="50" w:line="380" w:lineRule="exac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、投标保证金的金额符合比选文件规定的金额；</w:t>
            </w:r>
          </w:p>
          <w:p>
            <w:pPr>
              <w:adjustRightInd w:val="0"/>
              <w:snapToGrid w:val="0"/>
              <w:spacing w:beforeLines="50" w:line="380" w:lineRule="exac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、投标保证金有效期与投标有效期一致。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17" w:type="dxa"/>
            <w:vMerge w:val="continue"/>
            <w:noWrap/>
            <w:vAlign w:val="center"/>
          </w:tcPr>
          <w:p>
            <w:pPr>
              <w:adjustRightInd w:val="0"/>
              <w:snapToGrid w:val="0"/>
              <w:spacing w:line="380" w:lineRule="exact"/>
              <w:jc w:val="center"/>
              <w:rPr>
                <w:rFonts w:hint="eastAsia" w:ascii="宋体" w:hAnsi="宋体" w:eastAsia="宋体" w:cs="宋体"/>
                <w:sz w:val="21"/>
                <w:szCs w:val="21"/>
              </w:rPr>
            </w:pPr>
          </w:p>
        </w:tc>
        <w:tc>
          <w:tcPr>
            <w:tcW w:w="1061" w:type="dxa"/>
            <w:vMerge w:val="continue"/>
            <w:noWrap/>
            <w:textDirection w:val="tbRlV"/>
            <w:vAlign w:val="center"/>
          </w:tcPr>
          <w:p>
            <w:pPr>
              <w:adjustRightInd w:val="0"/>
              <w:snapToGrid w:val="0"/>
              <w:spacing w:line="380" w:lineRule="exact"/>
              <w:ind w:left="113" w:right="113"/>
              <w:jc w:val="center"/>
              <w:rPr>
                <w:rFonts w:hint="eastAsia" w:ascii="宋体" w:hAnsi="宋体" w:eastAsia="宋体" w:cs="宋体"/>
                <w:sz w:val="21"/>
                <w:szCs w:val="21"/>
              </w:rPr>
            </w:pPr>
          </w:p>
        </w:tc>
        <w:tc>
          <w:tcPr>
            <w:tcW w:w="2534" w:type="dxa"/>
            <w:gridSpan w:val="2"/>
            <w:noWrap/>
            <w:vAlign w:val="center"/>
          </w:tcPr>
          <w:p>
            <w:pPr>
              <w:adjustRightInd w:val="0"/>
              <w:snapToGrid w:val="0"/>
              <w:spacing w:line="3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权利义务</w:t>
            </w:r>
          </w:p>
        </w:tc>
        <w:tc>
          <w:tcPr>
            <w:tcW w:w="4802" w:type="dxa"/>
            <w:gridSpan w:val="3"/>
            <w:noWrap/>
            <w:vAlign w:val="center"/>
          </w:tcPr>
          <w:p>
            <w:pPr>
              <w:adjustRightInd w:val="0"/>
              <w:snapToGrid w:val="0"/>
              <w:spacing w:beforeLines="50" w:line="3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符合第四章“合同条款及格式”规定，投标文件不应附有比选人不能接受的条件。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Merge w:val="continue"/>
            <w:noWrap/>
          </w:tcPr>
          <w:p>
            <w:pPr>
              <w:adjustRightInd w:val="0"/>
              <w:snapToGrid w:val="0"/>
              <w:spacing w:line="380" w:lineRule="exact"/>
              <w:rPr>
                <w:rFonts w:hint="eastAsia" w:ascii="宋体" w:hAnsi="宋体" w:eastAsia="宋体" w:cs="宋体"/>
                <w:sz w:val="21"/>
                <w:szCs w:val="21"/>
              </w:rPr>
            </w:pPr>
          </w:p>
        </w:tc>
        <w:tc>
          <w:tcPr>
            <w:tcW w:w="1061" w:type="dxa"/>
            <w:vMerge w:val="continue"/>
            <w:noWrap/>
          </w:tcPr>
          <w:p>
            <w:pPr>
              <w:adjustRightInd w:val="0"/>
              <w:snapToGrid w:val="0"/>
              <w:spacing w:line="380" w:lineRule="exact"/>
              <w:rPr>
                <w:rFonts w:hint="eastAsia" w:ascii="宋体" w:hAnsi="宋体" w:eastAsia="宋体" w:cs="宋体"/>
                <w:sz w:val="21"/>
                <w:szCs w:val="21"/>
              </w:rPr>
            </w:pPr>
          </w:p>
        </w:tc>
        <w:tc>
          <w:tcPr>
            <w:tcW w:w="2534" w:type="dxa"/>
            <w:gridSpan w:val="2"/>
            <w:noWrap/>
            <w:vAlign w:val="center"/>
          </w:tcPr>
          <w:p>
            <w:pPr>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技术标准和要求</w:t>
            </w:r>
          </w:p>
        </w:tc>
        <w:tc>
          <w:tcPr>
            <w:tcW w:w="4802" w:type="dxa"/>
            <w:gridSpan w:val="3"/>
            <w:noWrap/>
            <w:vAlign w:val="center"/>
          </w:tcPr>
          <w:p>
            <w:pPr>
              <w:adjustRightInd w:val="0"/>
              <w:snapToGrid w:val="0"/>
              <w:spacing w:beforeLines="50" w:line="380" w:lineRule="exact"/>
              <w:rPr>
                <w:rFonts w:hint="eastAsia" w:ascii="宋体" w:hAnsi="宋体" w:eastAsia="宋体" w:cs="宋体"/>
                <w:kern w:val="0"/>
                <w:sz w:val="21"/>
                <w:szCs w:val="21"/>
              </w:rPr>
            </w:pPr>
            <w:r>
              <w:rPr>
                <w:rFonts w:hint="eastAsia" w:ascii="宋体" w:hAnsi="宋体" w:eastAsia="宋体" w:cs="宋体"/>
                <w:kern w:val="0"/>
                <w:sz w:val="21"/>
                <w:szCs w:val="21"/>
              </w:rPr>
              <w:t>符合第</w:t>
            </w:r>
            <w:r>
              <w:rPr>
                <w:rFonts w:hint="eastAsia" w:ascii="宋体" w:hAnsi="宋体" w:cs="宋体"/>
                <w:kern w:val="0"/>
                <w:sz w:val="21"/>
                <w:szCs w:val="21"/>
                <w:lang w:eastAsia="zh-CN"/>
              </w:rPr>
              <w:t>五</w:t>
            </w:r>
            <w:r>
              <w:rPr>
                <w:rFonts w:hint="eastAsia" w:ascii="宋体" w:hAnsi="宋体" w:eastAsia="宋体" w:cs="宋体"/>
                <w:kern w:val="0"/>
                <w:sz w:val="21"/>
                <w:szCs w:val="21"/>
              </w:rPr>
              <w:t>章“技术标准和要求”规定，且投标文件中载明的主要施工技术和方法及质量检验标准符合国家规范、规程和强制性标准。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Merge w:val="continue"/>
            <w:noWrap/>
          </w:tcPr>
          <w:p>
            <w:pPr>
              <w:adjustRightInd w:val="0"/>
              <w:snapToGrid w:val="0"/>
              <w:spacing w:line="380" w:lineRule="exact"/>
              <w:rPr>
                <w:rFonts w:hint="eastAsia" w:ascii="宋体" w:hAnsi="宋体" w:eastAsia="宋体" w:cs="宋体"/>
                <w:sz w:val="21"/>
                <w:szCs w:val="21"/>
              </w:rPr>
            </w:pPr>
          </w:p>
        </w:tc>
        <w:tc>
          <w:tcPr>
            <w:tcW w:w="1061" w:type="dxa"/>
            <w:vMerge w:val="continue"/>
            <w:noWrap/>
          </w:tcPr>
          <w:p>
            <w:pPr>
              <w:adjustRightInd w:val="0"/>
              <w:snapToGrid w:val="0"/>
              <w:spacing w:line="380" w:lineRule="exact"/>
              <w:rPr>
                <w:rFonts w:hint="eastAsia" w:ascii="宋体" w:hAnsi="宋体" w:eastAsia="宋体" w:cs="宋体"/>
                <w:sz w:val="21"/>
                <w:szCs w:val="21"/>
              </w:rPr>
            </w:pPr>
          </w:p>
        </w:tc>
        <w:tc>
          <w:tcPr>
            <w:tcW w:w="2534" w:type="dxa"/>
            <w:gridSpan w:val="2"/>
            <w:noWrap/>
            <w:vAlign w:val="center"/>
          </w:tcPr>
          <w:p>
            <w:pPr>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实质性要求</w:t>
            </w:r>
          </w:p>
        </w:tc>
        <w:tc>
          <w:tcPr>
            <w:tcW w:w="4802" w:type="dxa"/>
            <w:gridSpan w:val="3"/>
            <w:noWrap/>
            <w:vAlign w:val="center"/>
          </w:tcPr>
          <w:p>
            <w:pPr>
              <w:adjustRightInd w:val="0"/>
              <w:snapToGrid w:val="0"/>
              <w:spacing w:beforeLines="50" w:line="380" w:lineRule="exact"/>
              <w:rPr>
                <w:rFonts w:hint="eastAsia" w:ascii="宋体" w:hAnsi="宋体" w:eastAsia="宋体" w:cs="宋体"/>
                <w:kern w:val="0"/>
                <w:sz w:val="21"/>
                <w:szCs w:val="21"/>
              </w:rPr>
            </w:pPr>
            <w:r>
              <w:rPr>
                <w:rFonts w:hint="eastAsia" w:ascii="宋体" w:hAnsi="宋体" w:eastAsia="宋体" w:cs="宋体"/>
                <w:kern w:val="0"/>
                <w:sz w:val="21"/>
                <w:szCs w:val="21"/>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129" w:hRule="atLeast"/>
        </w:trPr>
        <w:tc>
          <w:tcPr>
            <w:tcW w:w="817" w:type="dxa"/>
            <w:noWrap/>
            <w:vAlign w:val="center"/>
          </w:tcPr>
          <w:p>
            <w:pPr>
              <w:adjustRightInd w:val="0"/>
              <w:snapToGrid w:val="0"/>
              <w:spacing w:line="38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061" w:type="dxa"/>
            <w:noWrap/>
            <w:textDirection w:val="tbRlV"/>
            <w:vAlign w:val="bottom"/>
          </w:tcPr>
          <w:p>
            <w:pPr>
              <w:adjustRightInd w:val="0"/>
              <w:snapToGrid w:val="0"/>
              <w:spacing w:line="380" w:lineRule="exact"/>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 评标程序</w:t>
            </w:r>
          </w:p>
          <w:p>
            <w:pPr>
              <w:adjustRightInd w:val="0"/>
              <w:snapToGrid w:val="0"/>
              <w:spacing w:line="380" w:lineRule="exact"/>
              <w:rPr>
                <w:rFonts w:hint="eastAsia" w:ascii="宋体" w:hAnsi="宋体" w:eastAsia="宋体" w:cs="宋体"/>
                <w:sz w:val="21"/>
                <w:szCs w:val="21"/>
              </w:rPr>
            </w:pPr>
          </w:p>
        </w:tc>
        <w:tc>
          <w:tcPr>
            <w:tcW w:w="7335" w:type="dxa"/>
            <w:gridSpan w:val="4"/>
            <w:noWrap/>
            <w:vAlign w:val="center"/>
          </w:tcPr>
          <w:p>
            <w:pPr>
              <w:pStyle w:val="16"/>
              <w:shd w:val="clear" w:color="auto" w:fill="FFFFFF"/>
              <w:adjustRightInd w:val="0"/>
              <w:snapToGrid w:val="0"/>
              <w:spacing w:beforeAutospacing="0" w:afterAutospacing="0" w:line="380" w:lineRule="exact"/>
              <w:jc w:val="both"/>
              <w:rPr>
                <w:rFonts w:hint="eastAsia" w:ascii="宋体" w:hAnsi="宋体" w:eastAsia="宋体" w:cs="宋体"/>
                <w:sz w:val="21"/>
                <w:szCs w:val="21"/>
              </w:rPr>
            </w:pPr>
            <w:r>
              <w:rPr>
                <w:rFonts w:hint="eastAsia" w:ascii="宋体" w:hAnsi="宋体" w:eastAsia="宋体" w:cs="宋体"/>
                <w:sz w:val="21"/>
                <w:szCs w:val="21"/>
              </w:rPr>
              <w:t>1.评标委员会按照本章2.1款进行初步评审，确定初步评审合格的投标人。</w:t>
            </w:r>
          </w:p>
          <w:p>
            <w:pPr>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2.对初步评审合格的投标人按照报价由低到高的顺序排列（报价相同的按照本章第1款确定排序），依次推荐前三名作为中标候选人。</w:t>
            </w:r>
          </w:p>
          <w:p>
            <w:pPr>
              <w:adjustRightInd w:val="0"/>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3.如经过对所有投标人的投标文件进行评审，有效投标不足三个使得投标明显缺乏竞争的，评标委员会可以否决全部投标。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087" w:hRule="atLeast"/>
        </w:trPr>
        <w:tc>
          <w:tcPr>
            <w:tcW w:w="817" w:type="dxa"/>
            <w:noWrap/>
            <w:vAlign w:val="center"/>
          </w:tcPr>
          <w:p>
            <w:pPr>
              <w:adjustRightInd w:val="0"/>
              <w:snapToGrid w:val="0"/>
              <w:spacing w:line="380" w:lineRule="exact"/>
              <w:jc w:val="center"/>
              <w:rPr>
                <w:rFonts w:hint="eastAsia" w:ascii="宋体" w:hAnsi="宋体" w:eastAsia="宋体" w:cs="宋体"/>
                <w:sz w:val="21"/>
                <w:szCs w:val="21"/>
              </w:rPr>
            </w:pPr>
            <w:r>
              <w:rPr>
                <w:rFonts w:hint="eastAsia" w:ascii="宋体" w:hAnsi="宋体" w:eastAsia="宋体" w:cs="宋体"/>
                <w:sz w:val="21"/>
                <w:szCs w:val="21"/>
              </w:rPr>
              <w:t>3.1</w:t>
            </w:r>
          </w:p>
        </w:tc>
        <w:tc>
          <w:tcPr>
            <w:tcW w:w="1061" w:type="dxa"/>
            <w:noWrap/>
            <w:vAlign w:val="center"/>
          </w:tcPr>
          <w:p>
            <w:pPr>
              <w:adjustRightInd w:val="0"/>
              <w:snapToGrid w:val="0"/>
              <w:spacing w:line="380" w:lineRule="exact"/>
              <w:ind w:left="113" w:right="113"/>
              <w:jc w:val="center"/>
              <w:rPr>
                <w:rFonts w:hint="eastAsia" w:ascii="宋体" w:hAnsi="宋体" w:eastAsia="宋体" w:cs="宋体"/>
                <w:sz w:val="21"/>
                <w:szCs w:val="21"/>
              </w:rPr>
            </w:pPr>
            <w:r>
              <w:rPr>
                <w:rFonts w:hint="eastAsia" w:ascii="宋体" w:hAnsi="宋体" w:eastAsia="宋体" w:cs="宋体"/>
                <w:sz w:val="21"/>
                <w:szCs w:val="21"/>
              </w:rPr>
              <w:t>评标结果</w:t>
            </w:r>
          </w:p>
        </w:tc>
        <w:tc>
          <w:tcPr>
            <w:tcW w:w="7335" w:type="dxa"/>
            <w:gridSpan w:val="4"/>
            <w:noWrap/>
            <w:vAlign w:val="center"/>
          </w:tcPr>
          <w:p>
            <w:pPr>
              <w:autoSpaceDE w:val="0"/>
              <w:autoSpaceDN w:val="0"/>
              <w:adjustRightInd w:val="0"/>
              <w:snapToGrid w:val="0"/>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spacing w:val="-1"/>
                <w:kern w:val="0"/>
                <w:sz w:val="21"/>
                <w:szCs w:val="21"/>
              </w:rPr>
              <w:t>1</w:t>
            </w:r>
            <w:r>
              <w:rPr>
                <w:rFonts w:hint="eastAsia" w:ascii="宋体" w:hAnsi="宋体" w:eastAsia="宋体" w:cs="宋体"/>
                <w:kern w:val="0"/>
                <w:sz w:val="21"/>
                <w:szCs w:val="21"/>
              </w:rPr>
              <w:t>.1 评标</w:t>
            </w:r>
            <w:r>
              <w:rPr>
                <w:rFonts w:hint="eastAsia" w:ascii="宋体" w:hAnsi="宋体" w:eastAsia="宋体" w:cs="宋体"/>
                <w:spacing w:val="1"/>
                <w:kern w:val="0"/>
                <w:sz w:val="21"/>
                <w:szCs w:val="21"/>
              </w:rPr>
              <w:t>委</w:t>
            </w:r>
            <w:r>
              <w:rPr>
                <w:rFonts w:hint="eastAsia" w:ascii="宋体" w:hAnsi="宋体" w:eastAsia="宋体" w:cs="宋体"/>
                <w:kern w:val="0"/>
                <w:sz w:val="21"/>
                <w:szCs w:val="21"/>
              </w:rPr>
              <w:t>员会按照</w:t>
            </w:r>
            <w:r>
              <w:rPr>
                <w:rFonts w:hint="eastAsia" w:ascii="宋体" w:hAnsi="宋体" w:eastAsia="宋体" w:cs="宋体"/>
                <w:spacing w:val="1"/>
                <w:kern w:val="0"/>
                <w:sz w:val="21"/>
                <w:szCs w:val="21"/>
              </w:rPr>
              <w:t>经评</w:t>
            </w:r>
            <w:r>
              <w:rPr>
                <w:rFonts w:hint="eastAsia" w:ascii="宋体" w:hAnsi="宋体" w:eastAsia="宋体" w:cs="宋体"/>
                <w:kern w:val="0"/>
                <w:sz w:val="21"/>
                <w:szCs w:val="21"/>
              </w:rPr>
              <w:t>审的报价按从低到高的顺序推荐前三名中标候选人。</w:t>
            </w:r>
          </w:p>
          <w:p>
            <w:pPr>
              <w:adjustRightInd w:val="0"/>
              <w:snapToGrid w:val="0"/>
              <w:spacing w:line="380" w:lineRule="exact"/>
              <w:rPr>
                <w:rFonts w:hint="eastAsia" w:ascii="宋体" w:hAnsi="宋体" w:eastAsia="宋体" w:cs="宋体"/>
                <w:kern w:val="0"/>
                <w:sz w:val="21"/>
                <w:szCs w:val="21"/>
              </w:rPr>
            </w:pPr>
            <w:r>
              <w:rPr>
                <w:rFonts w:hint="eastAsia" w:ascii="宋体" w:hAnsi="宋体" w:eastAsia="宋体" w:cs="宋体"/>
                <w:spacing w:val="1"/>
                <w:kern w:val="0"/>
                <w:sz w:val="21"/>
                <w:szCs w:val="21"/>
              </w:rPr>
              <w:t>3</w:t>
            </w:r>
            <w:r>
              <w:rPr>
                <w:rFonts w:hint="eastAsia" w:ascii="宋体" w:hAnsi="宋体" w:eastAsia="宋体" w:cs="宋体"/>
                <w:kern w:val="0"/>
                <w:sz w:val="21"/>
                <w:szCs w:val="21"/>
              </w:rPr>
              <w:t>.1.2  评标</w:t>
            </w:r>
            <w:r>
              <w:rPr>
                <w:rFonts w:hint="eastAsia" w:ascii="宋体" w:hAnsi="宋体" w:eastAsia="宋体" w:cs="宋体"/>
                <w:spacing w:val="-1"/>
                <w:kern w:val="0"/>
                <w:sz w:val="21"/>
                <w:szCs w:val="21"/>
              </w:rPr>
              <w:t>委</w:t>
            </w:r>
            <w:r>
              <w:rPr>
                <w:rFonts w:hint="eastAsia" w:ascii="宋体" w:hAnsi="宋体" w:eastAsia="宋体" w:cs="宋体"/>
                <w:kern w:val="0"/>
                <w:sz w:val="21"/>
                <w:szCs w:val="21"/>
              </w:rPr>
              <w:t>员会完成评标后，应当向比选人提交书面评标报告。</w:t>
            </w:r>
          </w:p>
        </w:tc>
      </w:tr>
    </w:tbl>
    <w:p>
      <w:pPr>
        <w:spacing w:line="400" w:lineRule="exact"/>
        <w:rPr>
          <w:rFonts w:ascii="宋体" w:hAnsi="宋体"/>
          <w:b/>
          <w:sz w:val="32"/>
          <w:szCs w:val="32"/>
        </w:rPr>
      </w:pPr>
      <w:bookmarkStart w:id="501" w:name="_Toc287607801"/>
      <w:bookmarkStart w:id="502" w:name="_Toc209605549"/>
      <w:bookmarkStart w:id="503" w:name="_Toc277082608"/>
      <w:bookmarkStart w:id="504" w:name="_Toc224103373"/>
      <w:bookmarkStart w:id="505" w:name="_Toc287620740"/>
    </w:p>
    <w:p>
      <w:pPr>
        <w:spacing w:line="400" w:lineRule="exact"/>
        <w:outlineLvl w:val="1"/>
        <w:rPr>
          <w:rFonts w:ascii="宋体" w:hAnsi="宋体"/>
          <w:b/>
          <w:sz w:val="24"/>
        </w:rPr>
      </w:pPr>
      <w:r>
        <w:rPr>
          <w:rFonts w:ascii="宋体" w:hAnsi="宋体"/>
          <w:b/>
          <w:bCs/>
          <w:sz w:val="32"/>
          <w:szCs w:val="32"/>
        </w:rPr>
        <w:br w:type="page"/>
      </w:r>
      <w:bookmarkEnd w:id="501"/>
      <w:bookmarkEnd w:id="502"/>
      <w:bookmarkEnd w:id="503"/>
      <w:bookmarkEnd w:id="504"/>
      <w:bookmarkEnd w:id="505"/>
      <w:bookmarkStart w:id="506" w:name="_Toc1059"/>
      <w:r>
        <w:rPr>
          <w:rFonts w:ascii="宋体" w:hAnsi="宋体"/>
          <w:b/>
          <w:sz w:val="24"/>
        </w:rPr>
        <w:t xml:space="preserve">1.  </w:t>
      </w:r>
      <w:r>
        <w:rPr>
          <w:rFonts w:hint="eastAsia" w:ascii="宋体" w:hAnsi="宋体"/>
          <w:b/>
          <w:sz w:val="24"/>
        </w:rPr>
        <w:t>评标方法</w:t>
      </w:r>
      <w:bookmarkEnd w:id="506"/>
    </w:p>
    <w:p>
      <w:pPr>
        <w:autoSpaceDE w:val="0"/>
        <w:autoSpaceDN w:val="0"/>
        <w:adjustRightInd w:val="0"/>
        <w:snapToGrid w:val="0"/>
        <w:spacing w:line="400" w:lineRule="exact"/>
        <w:ind w:firstLine="420"/>
        <w:rPr>
          <w:rFonts w:ascii="宋体" w:hAnsi="宋体" w:cs="MingLiU"/>
          <w:kern w:val="0"/>
          <w:szCs w:val="21"/>
        </w:rPr>
      </w:pPr>
      <w:r>
        <w:rPr>
          <w:rFonts w:hint="eastAsia" w:ascii="宋体" w:hAnsi="宋体" w:cs="MingLiU"/>
          <w:spacing w:val="4"/>
          <w:kern w:val="0"/>
          <w:szCs w:val="21"/>
        </w:rPr>
        <w:t>见评标办法前附表。</w:t>
      </w:r>
    </w:p>
    <w:p>
      <w:pPr>
        <w:spacing w:line="400" w:lineRule="exact"/>
        <w:outlineLvl w:val="1"/>
        <w:rPr>
          <w:rFonts w:ascii="宋体" w:hAnsi="宋体"/>
          <w:b/>
          <w:sz w:val="24"/>
        </w:rPr>
      </w:pPr>
      <w:bookmarkStart w:id="507" w:name="_Toc23195"/>
      <w:bookmarkStart w:id="508" w:name="_Toc14159"/>
      <w:bookmarkStart w:id="509" w:name="_Toc29486"/>
      <w:bookmarkStart w:id="510" w:name="_Toc358902136"/>
      <w:bookmarkStart w:id="511" w:name="_Toc389633606"/>
      <w:bookmarkStart w:id="512" w:name="_Toc742"/>
      <w:r>
        <w:rPr>
          <w:rFonts w:ascii="宋体" w:hAnsi="宋体"/>
          <w:b/>
          <w:sz w:val="24"/>
        </w:rPr>
        <w:t xml:space="preserve">2.  </w:t>
      </w:r>
      <w:r>
        <w:rPr>
          <w:rFonts w:hint="eastAsia" w:ascii="宋体" w:hAnsi="宋体"/>
          <w:b/>
          <w:sz w:val="24"/>
        </w:rPr>
        <w:t>评审标准</w:t>
      </w:r>
      <w:bookmarkEnd w:id="507"/>
      <w:bookmarkEnd w:id="508"/>
      <w:bookmarkEnd w:id="509"/>
      <w:bookmarkEnd w:id="510"/>
      <w:bookmarkEnd w:id="511"/>
      <w:bookmarkEnd w:id="512"/>
    </w:p>
    <w:p>
      <w:pPr>
        <w:spacing w:line="400" w:lineRule="exact"/>
        <w:outlineLvl w:val="2"/>
        <w:rPr>
          <w:rFonts w:ascii="宋体" w:hAnsi="宋体"/>
          <w:b/>
          <w:sz w:val="24"/>
        </w:rPr>
      </w:pPr>
      <w:bookmarkStart w:id="513" w:name="_Toc7055"/>
      <w:bookmarkStart w:id="514" w:name="_Toc16011"/>
      <w:bookmarkStart w:id="515" w:name="_Toc389633607"/>
      <w:bookmarkStart w:id="516" w:name="_Toc2578"/>
      <w:r>
        <w:rPr>
          <w:rFonts w:ascii="宋体" w:hAnsi="宋体"/>
          <w:b/>
          <w:sz w:val="24"/>
        </w:rPr>
        <w:t xml:space="preserve">2.1  </w:t>
      </w:r>
      <w:r>
        <w:rPr>
          <w:rFonts w:hint="eastAsia" w:ascii="宋体" w:hAnsi="宋体"/>
          <w:b/>
          <w:sz w:val="24"/>
        </w:rPr>
        <w:t>初步评审标准</w:t>
      </w:r>
      <w:bookmarkEnd w:id="513"/>
      <w:bookmarkEnd w:id="514"/>
      <w:bookmarkEnd w:id="515"/>
      <w:bookmarkEnd w:id="516"/>
    </w:p>
    <w:p>
      <w:pPr>
        <w:autoSpaceDE w:val="0"/>
        <w:autoSpaceDN w:val="0"/>
        <w:adjustRightInd w:val="0"/>
        <w:snapToGrid w:val="0"/>
        <w:spacing w:line="400" w:lineRule="exact"/>
        <w:ind w:firstLine="401" w:firstLineChars="191"/>
        <w:jc w:val="left"/>
        <w:rPr>
          <w:rFonts w:ascii="宋体" w:hAnsi="宋体" w:cs="MingLiU"/>
          <w:kern w:val="0"/>
          <w:szCs w:val="21"/>
        </w:rPr>
      </w:pPr>
      <w:r>
        <w:rPr>
          <w:rFonts w:ascii="宋体" w:hAnsi="宋体" w:cs="MingLiU"/>
          <w:kern w:val="0"/>
          <w:szCs w:val="21"/>
        </w:rPr>
        <w:t xml:space="preserve">2.1.1  </w:t>
      </w:r>
      <w:r>
        <w:rPr>
          <w:rFonts w:hint="eastAsia" w:ascii="宋体" w:hAnsi="宋体" w:cs="MingLiU"/>
          <w:kern w:val="0"/>
          <w:szCs w:val="21"/>
        </w:rPr>
        <w:t>形式评审标准：见评标办法前附表。</w:t>
      </w:r>
    </w:p>
    <w:p>
      <w:pPr>
        <w:autoSpaceDE w:val="0"/>
        <w:autoSpaceDN w:val="0"/>
        <w:adjustRightInd w:val="0"/>
        <w:snapToGrid w:val="0"/>
        <w:spacing w:line="400" w:lineRule="exact"/>
        <w:ind w:firstLine="401" w:firstLineChars="191"/>
        <w:jc w:val="left"/>
        <w:rPr>
          <w:rFonts w:ascii="宋体" w:hAnsi="宋体" w:cs="MingLiU"/>
          <w:kern w:val="0"/>
          <w:szCs w:val="21"/>
        </w:rPr>
      </w:pPr>
      <w:r>
        <w:rPr>
          <w:rFonts w:ascii="宋体" w:hAnsi="宋体" w:cs="MingLiU"/>
          <w:kern w:val="0"/>
          <w:szCs w:val="21"/>
        </w:rPr>
        <w:t xml:space="preserve">2.1.2  </w:t>
      </w:r>
      <w:r>
        <w:rPr>
          <w:rFonts w:hint="eastAsia" w:ascii="宋体" w:hAnsi="宋体" w:cs="MingLiU"/>
          <w:kern w:val="0"/>
          <w:szCs w:val="21"/>
        </w:rPr>
        <w:t>资格评审标准：见评标办法前附表。</w:t>
      </w:r>
    </w:p>
    <w:p>
      <w:pPr>
        <w:autoSpaceDE w:val="0"/>
        <w:autoSpaceDN w:val="0"/>
        <w:adjustRightInd w:val="0"/>
        <w:snapToGrid w:val="0"/>
        <w:spacing w:line="400" w:lineRule="exact"/>
        <w:ind w:firstLine="401" w:firstLineChars="191"/>
        <w:jc w:val="left"/>
        <w:rPr>
          <w:rFonts w:ascii="宋体" w:hAnsi="宋体" w:cs="MingLiU"/>
          <w:kern w:val="0"/>
          <w:szCs w:val="21"/>
        </w:rPr>
      </w:pPr>
      <w:r>
        <w:rPr>
          <w:rFonts w:ascii="宋体" w:hAnsi="宋体" w:cs="MingLiU"/>
          <w:kern w:val="0"/>
          <w:szCs w:val="21"/>
        </w:rPr>
        <w:t xml:space="preserve">2.1.3  </w:t>
      </w:r>
      <w:r>
        <w:rPr>
          <w:rFonts w:hint="eastAsia" w:ascii="宋体" w:hAnsi="宋体" w:cs="MingLiU"/>
          <w:kern w:val="0"/>
          <w:szCs w:val="21"/>
        </w:rPr>
        <w:t>响应性评审标准：见评标办法前附表。</w:t>
      </w:r>
    </w:p>
    <w:p>
      <w:pPr>
        <w:spacing w:line="400" w:lineRule="exact"/>
        <w:outlineLvl w:val="2"/>
        <w:rPr>
          <w:rFonts w:ascii="宋体" w:hAnsi="宋体"/>
          <w:b/>
          <w:sz w:val="24"/>
        </w:rPr>
      </w:pPr>
      <w:bookmarkStart w:id="517" w:name="_Toc389633608"/>
      <w:bookmarkStart w:id="518" w:name="_Toc31282"/>
      <w:bookmarkStart w:id="519" w:name="_Toc12549"/>
      <w:bookmarkStart w:id="520" w:name="_Toc25295"/>
      <w:r>
        <w:rPr>
          <w:rFonts w:ascii="宋体" w:hAnsi="宋体"/>
          <w:b/>
          <w:sz w:val="24"/>
        </w:rPr>
        <w:t xml:space="preserve">2.2  </w:t>
      </w:r>
      <w:r>
        <w:rPr>
          <w:rFonts w:hint="eastAsia" w:ascii="宋体" w:hAnsi="宋体"/>
          <w:b/>
          <w:sz w:val="24"/>
        </w:rPr>
        <w:t>详细评审标准</w:t>
      </w:r>
      <w:bookmarkEnd w:id="517"/>
      <w:bookmarkEnd w:id="518"/>
      <w:bookmarkEnd w:id="519"/>
      <w:bookmarkEnd w:id="520"/>
    </w:p>
    <w:p>
      <w:pPr>
        <w:autoSpaceDE w:val="0"/>
        <w:autoSpaceDN w:val="0"/>
        <w:adjustRightInd w:val="0"/>
        <w:snapToGrid w:val="0"/>
        <w:spacing w:line="400" w:lineRule="exact"/>
        <w:ind w:firstLine="401" w:firstLineChars="191"/>
        <w:jc w:val="left"/>
        <w:rPr>
          <w:rFonts w:ascii="宋体" w:hAnsi="宋体" w:cs="MingLiU"/>
          <w:kern w:val="0"/>
          <w:szCs w:val="21"/>
        </w:rPr>
      </w:pPr>
      <w:r>
        <w:rPr>
          <w:rFonts w:hint="eastAsia" w:ascii="宋体" w:hAnsi="宋体" w:cs="MingLiU"/>
          <w:kern w:val="0"/>
          <w:szCs w:val="21"/>
        </w:rPr>
        <w:t>详细评审标准：见评标办法前附表。</w:t>
      </w:r>
    </w:p>
    <w:p>
      <w:pPr>
        <w:spacing w:line="400" w:lineRule="exact"/>
        <w:outlineLvl w:val="1"/>
        <w:rPr>
          <w:rFonts w:ascii="宋体" w:hAnsi="宋体"/>
          <w:b/>
          <w:sz w:val="24"/>
        </w:rPr>
      </w:pPr>
      <w:bookmarkStart w:id="521" w:name="_Toc7439"/>
      <w:bookmarkStart w:id="522" w:name="_Toc17916"/>
      <w:bookmarkStart w:id="523" w:name="_Toc358902137"/>
      <w:bookmarkStart w:id="524" w:name="_Toc13144"/>
      <w:bookmarkStart w:id="525" w:name="_Toc389633609"/>
      <w:bookmarkStart w:id="526" w:name="_Toc20223"/>
      <w:r>
        <w:rPr>
          <w:rFonts w:ascii="宋体" w:hAnsi="宋体"/>
          <w:b/>
          <w:sz w:val="24"/>
        </w:rPr>
        <w:t xml:space="preserve">3.  </w:t>
      </w:r>
      <w:r>
        <w:rPr>
          <w:rFonts w:hint="eastAsia" w:ascii="宋体" w:hAnsi="宋体"/>
          <w:b/>
          <w:sz w:val="24"/>
        </w:rPr>
        <w:t>评标程序</w:t>
      </w:r>
      <w:bookmarkEnd w:id="521"/>
      <w:bookmarkEnd w:id="522"/>
      <w:bookmarkEnd w:id="523"/>
      <w:bookmarkEnd w:id="524"/>
      <w:bookmarkEnd w:id="525"/>
      <w:bookmarkEnd w:id="526"/>
    </w:p>
    <w:p>
      <w:pPr>
        <w:spacing w:line="400" w:lineRule="exact"/>
      </w:pPr>
      <w:r>
        <w:rPr>
          <w:rFonts w:hint="eastAsia"/>
        </w:rPr>
        <w:t>按评标办法前附表规定的评标程序进行评审。</w:t>
      </w:r>
    </w:p>
    <w:p>
      <w:pPr>
        <w:spacing w:line="400" w:lineRule="exact"/>
        <w:outlineLvl w:val="2"/>
        <w:rPr>
          <w:rFonts w:ascii="宋体" w:hAnsi="宋体"/>
          <w:b/>
          <w:sz w:val="24"/>
        </w:rPr>
      </w:pPr>
      <w:bookmarkStart w:id="527" w:name="_Toc9223"/>
      <w:bookmarkStart w:id="528" w:name="_Toc389633610"/>
      <w:bookmarkStart w:id="529" w:name="_Toc5465"/>
      <w:bookmarkStart w:id="530" w:name="_Toc11258"/>
      <w:r>
        <w:rPr>
          <w:rFonts w:ascii="宋体" w:hAnsi="宋体"/>
          <w:b/>
          <w:sz w:val="24"/>
        </w:rPr>
        <w:t xml:space="preserve">3.1  </w:t>
      </w:r>
      <w:r>
        <w:rPr>
          <w:rFonts w:hint="eastAsia" w:ascii="宋体" w:hAnsi="宋体"/>
          <w:b/>
          <w:sz w:val="24"/>
        </w:rPr>
        <w:t>初步评审</w:t>
      </w:r>
      <w:bookmarkEnd w:id="527"/>
      <w:bookmarkEnd w:id="528"/>
      <w:bookmarkEnd w:id="529"/>
      <w:bookmarkEnd w:id="530"/>
    </w:p>
    <w:p>
      <w:pPr>
        <w:autoSpaceDE w:val="0"/>
        <w:autoSpaceDN w:val="0"/>
        <w:adjustRightInd w:val="0"/>
        <w:snapToGrid w:val="0"/>
        <w:spacing w:line="400" w:lineRule="exact"/>
        <w:ind w:firstLine="420"/>
        <w:rPr>
          <w:rFonts w:ascii="宋体" w:hAnsi="宋体" w:cs="MingLiU"/>
          <w:kern w:val="0"/>
          <w:szCs w:val="21"/>
        </w:rPr>
      </w:pPr>
      <w:r>
        <w:rPr>
          <w:rFonts w:ascii="宋体" w:hAnsi="宋体"/>
          <w:color w:val="auto"/>
          <w:kern w:val="0"/>
          <w:szCs w:val="21"/>
        </w:rPr>
        <w:t>3.</w:t>
      </w:r>
      <w:r>
        <w:rPr>
          <w:rFonts w:ascii="宋体" w:hAnsi="宋体"/>
          <w:color w:val="auto"/>
          <w:spacing w:val="-1"/>
          <w:kern w:val="0"/>
          <w:szCs w:val="21"/>
        </w:rPr>
        <w:t>1</w:t>
      </w:r>
      <w:r>
        <w:rPr>
          <w:rFonts w:ascii="宋体" w:hAnsi="宋体"/>
          <w:color w:val="auto"/>
          <w:kern w:val="0"/>
          <w:szCs w:val="21"/>
        </w:rPr>
        <w:t>.1</w:t>
      </w:r>
      <w:r>
        <w:rPr>
          <w:rFonts w:hint="eastAsia" w:ascii="宋体" w:hAnsi="宋体" w:cs="MingLiU"/>
          <w:color w:val="auto"/>
          <w:kern w:val="0"/>
          <w:szCs w:val="21"/>
        </w:rPr>
        <w:t>评标</w:t>
      </w:r>
      <w:r>
        <w:rPr>
          <w:rFonts w:hint="eastAsia" w:ascii="宋体" w:hAnsi="宋体" w:cs="MingLiU"/>
          <w:color w:val="auto"/>
          <w:spacing w:val="-1"/>
          <w:kern w:val="0"/>
          <w:szCs w:val="21"/>
        </w:rPr>
        <w:t>委</w:t>
      </w:r>
      <w:r>
        <w:rPr>
          <w:rFonts w:hint="eastAsia" w:ascii="宋体" w:hAnsi="宋体" w:cs="MingLiU"/>
          <w:color w:val="auto"/>
          <w:kern w:val="0"/>
          <w:szCs w:val="21"/>
        </w:rPr>
        <w:t>员会</w:t>
      </w:r>
      <w:r>
        <w:rPr>
          <w:rFonts w:hint="eastAsia" w:ascii="宋体" w:hAnsi="宋体" w:cs="MingLiU"/>
          <w:color w:val="auto"/>
          <w:kern w:val="0"/>
          <w:szCs w:val="21"/>
          <w:lang w:val="en-US" w:eastAsia="zh-CN"/>
        </w:rPr>
        <w:t>可以</w:t>
      </w:r>
      <w:r>
        <w:rPr>
          <w:rFonts w:hint="eastAsia" w:ascii="宋体" w:hAnsi="宋体" w:cs="MingLiU"/>
          <w:color w:val="auto"/>
          <w:kern w:val="0"/>
          <w:szCs w:val="21"/>
        </w:rPr>
        <w:t>要求投标人必须提交第二章“投标人须知”</w:t>
      </w:r>
      <w:r>
        <w:rPr>
          <w:rFonts w:hint="eastAsia" w:ascii="宋体" w:hAnsi="宋体" w:cs="MingLiU"/>
          <w:color w:val="auto"/>
          <w:spacing w:val="-1"/>
          <w:kern w:val="0"/>
          <w:szCs w:val="21"/>
        </w:rPr>
        <w:t>规</w:t>
      </w:r>
      <w:r>
        <w:rPr>
          <w:rFonts w:hint="eastAsia" w:ascii="宋体" w:hAnsi="宋体" w:cs="MingLiU"/>
          <w:color w:val="auto"/>
          <w:kern w:val="0"/>
          <w:szCs w:val="21"/>
        </w:rPr>
        <w:t>定的有关证明和证件的原件</w:t>
      </w:r>
      <w:r>
        <w:rPr>
          <w:rFonts w:hint="eastAsia" w:ascii="宋体" w:hAnsi="宋体" w:cs="MingLiU"/>
          <w:color w:val="auto"/>
          <w:spacing w:val="-20"/>
          <w:kern w:val="0"/>
          <w:szCs w:val="21"/>
        </w:rPr>
        <w:t>，</w:t>
      </w:r>
      <w:r>
        <w:rPr>
          <w:rFonts w:hint="eastAsia" w:ascii="宋体" w:hAnsi="宋体" w:cs="MingLiU"/>
          <w:color w:val="auto"/>
          <w:kern w:val="0"/>
          <w:szCs w:val="21"/>
        </w:rPr>
        <w:t>以便核验</w:t>
      </w:r>
      <w:r>
        <w:rPr>
          <w:rFonts w:hint="eastAsia" w:ascii="宋体" w:hAnsi="宋体" w:cs="MingLiU"/>
          <w:color w:val="auto"/>
          <w:spacing w:val="-20"/>
          <w:kern w:val="0"/>
          <w:szCs w:val="21"/>
        </w:rPr>
        <w:t>。</w:t>
      </w:r>
      <w:r>
        <w:rPr>
          <w:rFonts w:hint="eastAsia" w:ascii="宋体" w:hAnsi="宋体" w:cs="MingLiU"/>
          <w:color w:val="auto"/>
          <w:kern w:val="0"/>
          <w:szCs w:val="21"/>
        </w:rPr>
        <w:t>评标</w:t>
      </w:r>
      <w:r>
        <w:rPr>
          <w:rFonts w:hint="eastAsia" w:ascii="宋体" w:hAnsi="宋体" w:cs="MingLiU"/>
          <w:kern w:val="0"/>
          <w:szCs w:val="21"/>
        </w:rPr>
        <w:t>委员会依据本章第</w:t>
      </w:r>
      <w:r>
        <w:rPr>
          <w:rFonts w:ascii="宋体" w:hAnsi="宋体"/>
          <w:spacing w:val="1"/>
          <w:kern w:val="0"/>
          <w:szCs w:val="21"/>
        </w:rPr>
        <w:t>2</w:t>
      </w:r>
      <w:r>
        <w:rPr>
          <w:rFonts w:ascii="宋体" w:hAnsi="宋体"/>
          <w:spacing w:val="-1"/>
          <w:kern w:val="0"/>
          <w:szCs w:val="21"/>
        </w:rPr>
        <w:t>.</w:t>
      </w:r>
      <w:r>
        <w:rPr>
          <w:rFonts w:ascii="宋体" w:hAnsi="宋体"/>
          <w:kern w:val="0"/>
          <w:szCs w:val="21"/>
        </w:rPr>
        <w:t>1</w:t>
      </w:r>
      <w:r>
        <w:rPr>
          <w:rFonts w:hint="eastAsia" w:ascii="宋体" w:hAnsi="宋体" w:cs="MingLiU"/>
          <w:spacing w:val="-1"/>
          <w:kern w:val="0"/>
          <w:szCs w:val="21"/>
        </w:rPr>
        <w:t>款</w:t>
      </w:r>
      <w:r>
        <w:rPr>
          <w:rFonts w:hint="eastAsia" w:ascii="宋体" w:hAnsi="宋体" w:cs="MingLiU"/>
          <w:kern w:val="0"/>
          <w:szCs w:val="21"/>
        </w:rPr>
        <w:t>规定的标准对投标文件进行初步评审。有一项不符合评审标准的，作</w:t>
      </w:r>
      <w:r>
        <w:rPr>
          <w:rFonts w:hint="eastAsia" w:ascii="宋体" w:hAnsi="宋体" w:cs="宋体"/>
          <w:bCs/>
          <w:snapToGrid w:val="0"/>
          <w:color w:val="000000"/>
          <w:kern w:val="0"/>
          <w:szCs w:val="21"/>
        </w:rPr>
        <w:t>否决投标</w:t>
      </w:r>
      <w:r>
        <w:rPr>
          <w:rFonts w:hint="eastAsia" w:ascii="宋体" w:hAnsi="宋体" w:cs="MingLiU"/>
          <w:kern w:val="0"/>
          <w:szCs w:val="21"/>
        </w:rPr>
        <w:t>处理。</w:t>
      </w:r>
    </w:p>
    <w:p>
      <w:pPr>
        <w:autoSpaceDE w:val="0"/>
        <w:autoSpaceDN w:val="0"/>
        <w:adjustRightInd w:val="0"/>
        <w:snapToGrid w:val="0"/>
        <w:spacing w:line="400" w:lineRule="exact"/>
        <w:ind w:firstLine="424" w:firstLineChars="200"/>
        <w:jc w:val="left"/>
        <w:rPr>
          <w:rFonts w:ascii="宋体" w:hAnsi="宋体" w:cs="MingLiU"/>
          <w:kern w:val="0"/>
          <w:szCs w:val="21"/>
        </w:rPr>
      </w:pPr>
      <w:r>
        <w:rPr>
          <w:rFonts w:ascii="宋体" w:hAnsi="宋体"/>
          <w:spacing w:val="1"/>
          <w:kern w:val="0"/>
          <w:szCs w:val="21"/>
        </w:rPr>
        <w:t>3</w:t>
      </w:r>
      <w:r>
        <w:rPr>
          <w:rFonts w:ascii="宋体" w:hAnsi="宋体"/>
          <w:kern w:val="0"/>
          <w:szCs w:val="21"/>
        </w:rPr>
        <w:t xml:space="preserve">.1.2  </w:t>
      </w: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有以下情形之一的，其投标作</w:t>
      </w:r>
      <w:r>
        <w:rPr>
          <w:rFonts w:hint="eastAsia" w:ascii="宋体" w:hAnsi="宋体" w:cs="宋体"/>
          <w:bCs/>
          <w:snapToGrid w:val="0"/>
          <w:color w:val="000000"/>
          <w:kern w:val="0"/>
          <w:szCs w:val="21"/>
        </w:rPr>
        <w:t>否决投标</w:t>
      </w:r>
      <w:r>
        <w:rPr>
          <w:rFonts w:hint="eastAsia" w:ascii="宋体" w:hAnsi="宋体" w:cs="MingLiU"/>
          <w:kern w:val="0"/>
          <w:szCs w:val="21"/>
        </w:rPr>
        <w:t>处理：</w:t>
      </w:r>
    </w:p>
    <w:p>
      <w:pPr>
        <w:autoSpaceDE w:val="0"/>
        <w:autoSpaceDN w:val="0"/>
        <w:adjustRightInd w:val="0"/>
        <w:snapToGrid w:val="0"/>
        <w:spacing w:line="400" w:lineRule="exact"/>
        <w:ind w:left="424" w:leftChars="202"/>
        <w:jc w:val="left"/>
        <w:rPr>
          <w:rFonts w:ascii="宋体" w:hAnsi="宋体" w:cs="MingLiU"/>
          <w:kern w:val="0"/>
          <w:szCs w:val="21"/>
        </w:rPr>
      </w:pPr>
      <w:r>
        <w:rPr>
          <w:rFonts w:hint="eastAsia" w:ascii="宋体" w:hAnsi="宋体" w:cs="MingLiU"/>
          <w:kern w:val="0"/>
          <w:szCs w:val="21"/>
        </w:rPr>
        <w:t>（</w:t>
      </w:r>
      <w:r>
        <w:rPr>
          <w:rFonts w:ascii="宋体" w:hAnsi="宋体"/>
          <w:spacing w:val="1"/>
          <w:kern w:val="0"/>
          <w:szCs w:val="21"/>
        </w:rPr>
        <w:t>1</w:t>
      </w:r>
      <w:r>
        <w:rPr>
          <w:rFonts w:hint="eastAsia" w:ascii="宋体" w:hAnsi="宋体" w:cs="MingLiU"/>
          <w:kern w:val="0"/>
          <w:szCs w:val="21"/>
        </w:rPr>
        <w:t>）第二</w:t>
      </w:r>
      <w:r>
        <w:rPr>
          <w:rFonts w:hint="eastAsia" w:ascii="宋体" w:hAnsi="宋体" w:cs="MingLiU"/>
          <w:spacing w:val="-1"/>
          <w:kern w:val="0"/>
          <w:szCs w:val="21"/>
        </w:rPr>
        <w:t>章</w:t>
      </w:r>
      <w:r>
        <w:rPr>
          <w:rFonts w:hint="eastAsia" w:ascii="宋体" w:hAnsi="宋体" w:cs="MingLiU"/>
          <w:kern w:val="0"/>
          <w:szCs w:val="21"/>
        </w:rPr>
        <w:t>“投标人须知”第</w:t>
      </w:r>
      <w:r>
        <w:rPr>
          <w:rFonts w:ascii="宋体" w:hAnsi="宋体"/>
          <w:spacing w:val="1"/>
          <w:kern w:val="0"/>
          <w:szCs w:val="21"/>
        </w:rPr>
        <w:t>1</w:t>
      </w:r>
      <w:r>
        <w:rPr>
          <w:rFonts w:ascii="宋体" w:hAnsi="宋体"/>
          <w:spacing w:val="-1"/>
          <w:kern w:val="0"/>
          <w:szCs w:val="21"/>
        </w:rPr>
        <w:t>.</w:t>
      </w:r>
      <w:r>
        <w:rPr>
          <w:rFonts w:ascii="宋体" w:hAnsi="宋体"/>
          <w:spacing w:val="1"/>
          <w:kern w:val="0"/>
          <w:szCs w:val="21"/>
        </w:rPr>
        <w:t>4</w:t>
      </w:r>
      <w:r>
        <w:rPr>
          <w:rFonts w:ascii="宋体" w:hAnsi="宋体"/>
          <w:spacing w:val="-1"/>
          <w:kern w:val="0"/>
          <w:szCs w:val="21"/>
        </w:rPr>
        <w:t>.</w:t>
      </w:r>
      <w:r>
        <w:rPr>
          <w:rFonts w:hint="eastAsia" w:ascii="宋体" w:hAnsi="宋体"/>
          <w:kern w:val="0"/>
          <w:szCs w:val="21"/>
          <w:lang w:val="en-US" w:eastAsia="zh-CN"/>
        </w:rPr>
        <w:t>3</w:t>
      </w:r>
      <w:r>
        <w:rPr>
          <w:rFonts w:ascii="宋体" w:hAnsi="宋体"/>
          <w:kern w:val="0"/>
          <w:szCs w:val="21"/>
        </w:rPr>
        <w:t xml:space="preserve"> </w:t>
      </w:r>
      <w:r>
        <w:rPr>
          <w:rFonts w:hint="eastAsia" w:ascii="宋体" w:hAnsi="宋体" w:cs="MingLiU"/>
          <w:kern w:val="0"/>
          <w:szCs w:val="21"/>
        </w:rPr>
        <w:t>项规定的任何一种情形的；</w:t>
      </w:r>
    </w:p>
    <w:p>
      <w:pPr>
        <w:autoSpaceDE w:val="0"/>
        <w:autoSpaceDN w:val="0"/>
        <w:adjustRightInd w:val="0"/>
        <w:snapToGrid w:val="0"/>
        <w:spacing w:line="400" w:lineRule="exact"/>
        <w:ind w:left="424" w:leftChars="202"/>
        <w:jc w:val="left"/>
        <w:rPr>
          <w:rFonts w:ascii="宋体" w:hAnsi="宋体" w:cs="MingLiU"/>
          <w:kern w:val="0"/>
          <w:szCs w:val="21"/>
        </w:rPr>
      </w:pPr>
      <w:r>
        <w:rPr>
          <w:rFonts w:hint="eastAsia" w:ascii="宋体" w:hAnsi="宋体" w:cs="MingLiU"/>
          <w:kern w:val="0"/>
          <w:szCs w:val="21"/>
        </w:rPr>
        <w:t>（</w:t>
      </w:r>
      <w:r>
        <w:rPr>
          <w:rFonts w:ascii="宋体" w:hAnsi="宋体"/>
          <w:spacing w:val="1"/>
          <w:kern w:val="0"/>
          <w:szCs w:val="21"/>
        </w:rPr>
        <w:t>2</w:t>
      </w:r>
      <w:r>
        <w:rPr>
          <w:rFonts w:hint="eastAsia" w:ascii="宋体" w:hAnsi="宋体" w:cs="MingLiU"/>
          <w:kern w:val="0"/>
          <w:szCs w:val="21"/>
        </w:rPr>
        <w:t>）串通</w:t>
      </w:r>
      <w:r>
        <w:rPr>
          <w:rFonts w:hint="eastAsia" w:ascii="宋体" w:hAnsi="宋体" w:cs="MingLiU"/>
          <w:spacing w:val="-1"/>
          <w:kern w:val="0"/>
          <w:szCs w:val="21"/>
        </w:rPr>
        <w:t>投标</w:t>
      </w:r>
      <w:r>
        <w:rPr>
          <w:rFonts w:hint="eastAsia" w:ascii="宋体" w:hAnsi="宋体" w:cs="MingLiU"/>
          <w:kern w:val="0"/>
          <w:szCs w:val="21"/>
        </w:rPr>
        <w:t>或弄虚作假或有其他违法行为的；</w:t>
      </w:r>
    </w:p>
    <w:p>
      <w:pPr>
        <w:autoSpaceDE w:val="0"/>
        <w:autoSpaceDN w:val="0"/>
        <w:adjustRightInd w:val="0"/>
        <w:snapToGrid w:val="0"/>
        <w:spacing w:line="400" w:lineRule="exact"/>
        <w:ind w:left="424" w:leftChars="202"/>
        <w:jc w:val="left"/>
        <w:rPr>
          <w:rFonts w:ascii="宋体" w:hAnsi="宋体" w:cs="MingLiU"/>
          <w:kern w:val="0"/>
          <w:szCs w:val="21"/>
        </w:rPr>
      </w:pPr>
      <w:r>
        <w:rPr>
          <w:rFonts w:hint="eastAsia" w:ascii="宋体" w:hAnsi="宋体" w:cs="MingLiU"/>
          <w:kern w:val="0"/>
          <w:szCs w:val="21"/>
        </w:rPr>
        <w:t>（</w:t>
      </w:r>
      <w:r>
        <w:rPr>
          <w:rFonts w:ascii="宋体" w:hAnsi="宋体"/>
          <w:spacing w:val="1"/>
          <w:kern w:val="0"/>
          <w:szCs w:val="21"/>
        </w:rPr>
        <w:t>3</w:t>
      </w:r>
      <w:r>
        <w:rPr>
          <w:rFonts w:hint="eastAsia" w:ascii="宋体" w:hAnsi="宋体" w:cs="MingLiU"/>
          <w:kern w:val="0"/>
          <w:szCs w:val="21"/>
        </w:rPr>
        <w:t>）不按</w:t>
      </w:r>
      <w:r>
        <w:rPr>
          <w:rFonts w:hint="eastAsia" w:ascii="宋体" w:hAnsi="宋体" w:cs="MingLiU"/>
          <w:spacing w:val="-1"/>
          <w:kern w:val="0"/>
          <w:szCs w:val="21"/>
        </w:rPr>
        <w:t>评</w:t>
      </w:r>
      <w:r>
        <w:rPr>
          <w:rFonts w:hint="eastAsia" w:ascii="宋体" w:hAnsi="宋体" w:cs="MingLiU"/>
          <w:kern w:val="0"/>
          <w:szCs w:val="21"/>
        </w:rPr>
        <w:t>标委员会要求澄清、说明或补正的。</w:t>
      </w:r>
    </w:p>
    <w:p>
      <w:pPr>
        <w:autoSpaceDE w:val="0"/>
        <w:autoSpaceDN w:val="0"/>
        <w:adjustRightInd w:val="0"/>
        <w:snapToGrid w:val="0"/>
        <w:spacing w:line="400" w:lineRule="exact"/>
        <w:ind w:firstLine="420"/>
        <w:rPr>
          <w:rFonts w:ascii="宋体" w:hAnsi="宋体" w:cs="MingLiU"/>
          <w:kern w:val="0"/>
          <w:szCs w:val="21"/>
        </w:rPr>
      </w:pPr>
      <w:r>
        <w:rPr>
          <w:rFonts w:hint="eastAsia" w:ascii="宋体" w:hAnsi="宋体" w:cs="MingLiU"/>
          <w:kern w:val="0"/>
          <w:szCs w:val="21"/>
        </w:rPr>
        <w:t>（4）投标文件没有投标人法定代表人或委托代理人签字并加盖公章；</w:t>
      </w:r>
    </w:p>
    <w:p>
      <w:pPr>
        <w:autoSpaceDE w:val="0"/>
        <w:autoSpaceDN w:val="0"/>
        <w:adjustRightInd w:val="0"/>
        <w:snapToGrid w:val="0"/>
        <w:spacing w:line="400" w:lineRule="exact"/>
        <w:ind w:firstLine="420"/>
        <w:rPr>
          <w:rFonts w:ascii="宋体" w:hAnsi="宋体" w:cs="MingLiU"/>
          <w:kern w:val="0"/>
          <w:szCs w:val="21"/>
        </w:rPr>
      </w:pPr>
      <w:r>
        <w:rPr>
          <w:rFonts w:hint="eastAsia" w:ascii="宋体" w:hAnsi="宋体" w:cs="MingLiU"/>
          <w:kern w:val="0"/>
          <w:szCs w:val="21"/>
        </w:rPr>
        <w:t>（5）没有按照竞争性比选文件要求提供投标担保或者提供的投标担保有瑕疵；</w:t>
      </w:r>
    </w:p>
    <w:p>
      <w:pPr>
        <w:autoSpaceDE w:val="0"/>
        <w:autoSpaceDN w:val="0"/>
        <w:adjustRightInd w:val="0"/>
        <w:snapToGrid w:val="0"/>
        <w:spacing w:line="400" w:lineRule="exact"/>
        <w:ind w:firstLine="420"/>
        <w:rPr>
          <w:rFonts w:ascii="宋体" w:hAnsi="宋体" w:cs="MingLiU"/>
          <w:kern w:val="0"/>
          <w:szCs w:val="21"/>
        </w:rPr>
      </w:pPr>
      <w:r>
        <w:rPr>
          <w:rFonts w:hint="eastAsia" w:ascii="宋体" w:hAnsi="宋体" w:cs="MingLiU"/>
          <w:kern w:val="0"/>
          <w:szCs w:val="21"/>
        </w:rPr>
        <w:t>（6）投标文件未按规定的格式和要求填写，内容不全或者关键内容字迹模糊、无法辨认的；</w:t>
      </w:r>
    </w:p>
    <w:p>
      <w:pPr>
        <w:autoSpaceDE w:val="0"/>
        <w:autoSpaceDN w:val="0"/>
        <w:adjustRightInd w:val="0"/>
        <w:snapToGrid w:val="0"/>
        <w:spacing w:line="400" w:lineRule="exact"/>
        <w:ind w:firstLine="420"/>
        <w:rPr>
          <w:rFonts w:ascii="宋体" w:hAnsi="宋体" w:cs="MingLiU"/>
          <w:kern w:val="0"/>
          <w:szCs w:val="21"/>
        </w:rPr>
      </w:pPr>
      <w:r>
        <w:rPr>
          <w:rFonts w:hint="eastAsia" w:ascii="宋体" w:hAnsi="宋体" w:cs="MingLiU"/>
          <w:kern w:val="0"/>
          <w:szCs w:val="21"/>
        </w:rPr>
        <w:t>（7）投标报价高于比选人设定的最高限价的；</w:t>
      </w:r>
    </w:p>
    <w:p>
      <w:pPr>
        <w:autoSpaceDE w:val="0"/>
        <w:autoSpaceDN w:val="0"/>
        <w:adjustRightInd w:val="0"/>
        <w:snapToGrid w:val="0"/>
        <w:spacing w:line="400" w:lineRule="exact"/>
        <w:ind w:firstLine="420"/>
        <w:rPr>
          <w:rFonts w:ascii="宋体" w:hAnsi="宋体" w:cs="MingLiU"/>
          <w:kern w:val="0"/>
          <w:szCs w:val="21"/>
        </w:rPr>
      </w:pPr>
      <w:r>
        <w:rPr>
          <w:rFonts w:hint="eastAsia" w:ascii="宋体" w:hAnsi="宋体" w:cs="MingLiU"/>
          <w:kern w:val="0"/>
          <w:szCs w:val="21"/>
        </w:rPr>
        <w:t>（8）投标工期超过竞争性比选文件规定的工期的；</w:t>
      </w:r>
    </w:p>
    <w:p>
      <w:pPr>
        <w:autoSpaceDE w:val="0"/>
        <w:autoSpaceDN w:val="0"/>
        <w:adjustRightInd w:val="0"/>
        <w:snapToGrid w:val="0"/>
        <w:spacing w:line="400" w:lineRule="exact"/>
        <w:ind w:firstLine="420"/>
        <w:rPr>
          <w:rFonts w:ascii="宋体" w:hAnsi="宋体" w:cs="MingLiU"/>
          <w:kern w:val="0"/>
          <w:szCs w:val="21"/>
        </w:rPr>
      </w:pPr>
      <w:r>
        <w:rPr>
          <w:rFonts w:hint="eastAsia" w:ascii="宋体" w:hAnsi="宋体" w:cs="MingLiU"/>
          <w:kern w:val="0"/>
          <w:szCs w:val="21"/>
        </w:rPr>
        <w:t>（9）竞争性比选文件中要求的投标文件的几个组成部分的任一部分被认定为无效的；</w:t>
      </w:r>
    </w:p>
    <w:p>
      <w:pPr>
        <w:autoSpaceDE w:val="0"/>
        <w:autoSpaceDN w:val="0"/>
        <w:adjustRightInd w:val="0"/>
        <w:snapToGrid w:val="0"/>
        <w:spacing w:line="400" w:lineRule="exact"/>
        <w:ind w:firstLine="420"/>
        <w:rPr>
          <w:rFonts w:ascii="宋体" w:hAnsi="宋体" w:cs="MingLiU"/>
          <w:kern w:val="0"/>
          <w:szCs w:val="21"/>
        </w:rPr>
      </w:pPr>
      <w:r>
        <w:rPr>
          <w:rFonts w:hint="eastAsia" w:ascii="宋体" w:hAnsi="宋体" w:cs="MingLiU"/>
          <w:kern w:val="0"/>
          <w:szCs w:val="21"/>
        </w:rPr>
        <w:t>（10）存在竞争性比选文件规定的重大偏差的情形的；</w:t>
      </w:r>
    </w:p>
    <w:p>
      <w:pPr>
        <w:autoSpaceDE w:val="0"/>
        <w:autoSpaceDN w:val="0"/>
        <w:adjustRightInd w:val="0"/>
        <w:snapToGrid w:val="0"/>
        <w:spacing w:line="400" w:lineRule="exact"/>
        <w:ind w:firstLine="420"/>
        <w:rPr>
          <w:rFonts w:ascii="宋体" w:hAnsi="宋体"/>
          <w:kern w:val="0"/>
        </w:rPr>
      </w:pPr>
      <w:r>
        <w:rPr>
          <w:rFonts w:hint="eastAsia" w:ascii="宋体" w:hAnsi="宋体"/>
          <w:kern w:val="0"/>
        </w:rPr>
        <w:t>（11）投标文件附有比选人不能接受的条件。</w:t>
      </w:r>
    </w:p>
    <w:p>
      <w:pPr>
        <w:autoSpaceDE w:val="0"/>
        <w:autoSpaceDN w:val="0"/>
        <w:adjustRightInd w:val="0"/>
        <w:snapToGrid w:val="0"/>
        <w:spacing w:line="400" w:lineRule="exact"/>
        <w:ind w:firstLine="420"/>
        <w:jc w:val="left"/>
        <w:rPr>
          <w:rFonts w:ascii="宋体" w:hAnsi="宋体" w:cs="MingLiU"/>
          <w:kern w:val="0"/>
          <w:szCs w:val="21"/>
        </w:rPr>
      </w:pPr>
      <w:r>
        <w:rPr>
          <w:rFonts w:ascii="宋体" w:hAnsi="宋体"/>
          <w:kern w:val="0"/>
          <w:szCs w:val="21"/>
        </w:rPr>
        <w:t>3.</w:t>
      </w:r>
      <w:r>
        <w:rPr>
          <w:rFonts w:ascii="宋体" w:hAnsi="宋体"/>
          <w:spacing w:val="-1"/>
          <w:kern w:val="0"/>
          <w:szCs w:val="21"/>
        </w:rPr>
        <w:t>1</w:t>
      </w:r>
      <w:r>
        <w:rPr>
          <w:rFonts w:ascii="宋体" w:hAnsi="宋体"/>
          <w:kern w:val="0"/>
          <w:szCs w:val="21"/>
        </w:rPr>
        <w:t xml:space="preserve">.3 </w:t>
      </w:r>
      <w:r>
        <w:rPr>
          <w:rFonts w:hint="eastAsia" w:ascii="宋体" w:hAnsi="宋体" w:cs="MingLiU"/>
          <w:kern w:val="0"/>
          <w:szCs w:val="21"/>
        </w:rPr>
        <w:t>投标报价有算术</w:t>
      </w:r>
      <w:r>
        <w:rPr>
          <w:rFonts w:hint="eastAsia" w:ascii="宋体" w:hAnsi="宋体" w:cs="MingLiU"/>
          <w:spacing w:val="1"/>
          <w:kern w:val="0"/>
          <w:szCs w:val="21"/>
        </w:rPr>
        <w:t>错</w:t>
      </w:r>
      <w:r>
        <w:rPr>
          <w:rFonts w:hint="eastAsia" w:ascii="宋体" w:hAnsi="宋体" w:cs="MingLiU"/>
          <w:kern w:val="0"/>
          <w:szCs w:val="21"/>
        </w:rPr>
        <w:t>误的，评</w:t>
      </w:r>
      <w:r>
        <w:rPr>
          <w:rFonts w:hint="eastAsia" w:ascii="宋体" w:hAnsi="宋体" w:cs="MingLiU"/>
          <w:spacing w:val="1"/>
          <w:kern w:val="0"/>
          <w:szCs w:val="21"/>
        </w:rPr>
        <w:t>标</w:t>
      </w:r>
      <w:r>
        <w:rPr>
          <w:rFonts w:hint="eastAsia" w:ascii="宋体" w:hAnsi="宋体" w:cs="MingLiU"/>
          <w:kern w:val="0"/>
          <w:szCs w:val="21"/>
        </w:rPr>
        <w:t>委员会按</w:t>
      </w:r>
      <w:r>
        <w:rPr>
          <w:rFonts w:hint="eastAsia" w:ascii="宋体" w:hAnsi="宋体" w:cs="MingLiU"/>
          <w:spacing w:val="1"/>
          <w:kern w:val="0"/>
          <w:szCs w:val="21"/>
        </w:rPr>
        <w:t>以</w:t>
      </w:r>
      <w:r>
        <w:rPr>
          <w:rFonts w:hint="eastAsia" w:ascii="宋体" w:hAnsi="宋体" w:cs="MingLiU"/>
          <w:kern w:val="0"/>
          <w:szCs w:val="21"/>
        </w:rPr>
        <w:t>下原则对</w:t>
      </w:r>
      <w:r>
        <w:rPr>
          <w:rFonts w:hint="eastAsia" w:ascii="宋体" w:hAnsi="宋体" w:cs="MingLiU"/>
          <w:spacing w:val="1"/>
          <w:kern w:val="0"/>
          <w:szCs w:val="21"/>
        </w:rPr>
        <w:t>投标</w:t>
      </w:r>
      <w:r>
        <w:rPr>
          <w:rFonts w:hint="eastAsia" w:ascii="宋体" w:hAnsi="宋体" w:cs="MingLiU"/>
          <w:kern w:val="0"/>
          <w:szCs w:val="21"/>
        </w:rPr>
        <w:t>报价进</w:t>
      </w:r>
      <w:r>
        <w:rPr>
          <w:rFonts w:hint="eastAsia" w:ascii="宋体" w:hAnsi="宋体" w:cs="MingLiU"/>
          <w:spacing w:val="1"/>
          <w:kern w:val="0"/>
          <w:szCs w:val="21"/>
        </w:rPr>
        <w:t>行</w:t>
      </w:r>
      <w:r>
        <w:rPr>
          <w:rFonts w:hint="eastAsia" w:ascii="宋体" w:hAnsi="宋体" w:cs="MingLiU"/>
          <w:kern w:val="0"/>
          <w:szCs w:val="21"/>
        </w:rPr>
        <w:t>修正，修</w:t>
      </w:r>
      <w:r>
        <w:rPr>
          <w:rFonts w:hint="eastAsia" w:ascii="宋体" w:hAnsi="宋体" w:cs="MingLiU"/>
          <w:spacing w:val="1"/>
          <w:kern w:val="0"/>
          <w:szCs w:val="21"/>
        </w:rPr>
        <w:t>正的</w:t>
      </w:r>
      <w:r>
        <w:rPr>
          <w:rFonts w:hint="eastAsia" w:ascii="宋体" w:hAnsi="宋体" w:cs="MingLiU"/>
          <w:kern w:val="0"/>
          <w:szCs w:val="21"/>
        </w:rPr>
        <w:t>价格经投标人书面确认后具有约束力。投标人不接受修正价格的，其投标作</w:t>
      </w:r>
      <w:r>
        <w:rPr>
          <w:rFonts w:hint="eastAsia" w:ascii="宋体" w:hAnsi="宋体" w:cs="宋体"/>
          <w:bCs/>
          <w:snapToGrid w:val="0"/>
          <w:color w:val="000000"/>
          <w:kern w:val="0"/>
          <w:szCs w:val="21"/>
        </w:rPr>
        <w:t>否决投标</w:t>
      </w:r>
      <w:r>
        <w:rPr>
          <w:rFonts w:hint="eastAsia" w:ascii="宋体" w:hAnsi="宋体" w:cs="MingLiU"/>
          <w:kern w:val="0"/>
          <w:szCs w:val="21"/>
        </w:rPr>
        <w:t>处理。</w:t>
      </w:r>
    </w:p>
    <w:p>
      <w:pPr>
        <w:autoSpaceDE w:val="0"/>
        <w:autoSpaceDN w:val="0"/>
        <w:adjustRightInd w:val="0"/>
        <w:snapToGrid w:val="0"/>
        <w:spacing w:line="400" w:lineRule="exact"/>
        <w:ind w:left="424" w:leftChars="202"/>
        <w:jc w:val="left"/>
        <w:rPr>
          <w:rFonts w:ascii="宋体" w:hAnsi="宋体" w:cs="MingLiU"/>
          <w:kern w:val="0"/>
          <w:szCs w:val="21"/>
        </w:rPr>
      </w:pPr>
      <w:r>
        <w:rPr>
          <w:rFonts w:hint="eastAsia" w:ascii="宋体" w:hAnsi="宋体" w:cs="MingLiU"/>
          <w:kern w:val="0"/>
          <w:szCs w:val="21"/>
        </w:rPr>
        <w:t>（</w:t>
      </w:r>
      <w:r>
        <w:rPr>
          <w:rFonts w:ascii="宋体" w:hAnsi="宋体"/>
          <w:spacing w:val="1"/>
          <w:kern w:val="0"/>
          <w:szCs w:val="21"/>
        </w:rPr>
        <w:t>1</w:t>
      </w:r>
      <w:r>
        <w:rPr>
          <w:rFonts w:hint="eastAsia" w:ascii="宋体" w:hAnsi="宋体" w:cs="MingLiU"/>
          <w:kern w:val="0"/>
          <w:szCs w:val="21"/>
        </w:rPr>
        <w:t>）投标</w:t>
      </w:r>
      <w:r>
        <w:rPr>
          <w:rFonts w:hint="eastAsia" w:ascii="宋体" w:hAnsi="宋体" w:cs="MingLiU"/>
          <w:spacing w:val="-1"/>
          <w:kern w:val="0"/>
          <w:szCs w:val="21"/>
        </w:rPr>
        <w:t>文</w:t>
      </w:r>
      <w:r>
        <w:rPr>
          <w:rFonts w:hint="eastAsia" w:ascii="宋体" w:hAnsi="宋体" w:cs="MingLiU"/>
          <w:kern w:val="0"/>
          <w:szCs w:val="21"/>
        </w:rPr>
        <w:t>件中的大写金额与小写金额不一致的，以大写金额为准；</w:t>
      </w:r>
    </w:p>
    <w:p>
      <w:pPr>
        <w:autoSpaceDE w:val="0"/>
        <w:autoSpaceDN w:val="0"/>
        <w:adjustRightInd w:val="0"/>
        <w:snapToGrid w:val="0"/>
        <w:spacing w:line="400" w:lineRule="exact"/>
        <w:ind w:firstLine="420"/>
        <w:jc w:val="left"/>
        <w:rPr>
          <w:rFonts w:ascii="宋体" w:hAnsi="宋体" w:cs="MingLiU"/>
          <w:kern w:val="0"/>
          <w:szCs w:val="21"/>
        </w:rPr>
      </w:pPr>
      <w:r>
        <w:rPr>
          <w:rFonts w:hint="eastAsia" w:ascii="宋体" w:hAnsi="宋体" w:cs="MingLiU"/>
          <w:kern w:val="0"/>
          <w:szCs w:val="21"/>
        </w:rPr>
        <w:t>（</w:t>
      </w:r>
      <w:r>
        <w:rPr>
          <w:rFonts w:ascii="宋体" w:hAnsi="宋体" w:cs="MingLiU"/>
          <w:kern w:val="0"/>
          <w:szCs w:val="21"/>
        </w:rPr>
        <w:t>2</w:t>
      </w:r>
      <w:r>
        <w:rPr>
          <w:rFonts w:hint="eastAsia" w:ascii="宋体" w:hAnsi="宋体" w:cs="MingLiU"/>
          <w:kern w:val="0"/>
          <w:szCs w:val="21"/>
        </w:rPr>
        <w:t>）总价金额与依据单价计算出的结果不一致的，以单价金额为准修正总价，但单价金额小数点有明显错误的除外。</w:t>
      </w:r>
    </w:p>
    <w:p>
      <w:pPr>
        <w:spacing w:line="400" w:lineRule="exact"/>
        <w:outlineLvl w:val="2"/>
        <w:rPr>
          <w:rFonts w:ascii="宋体" w:hAnsi="宋体"/>
          <w:b/>
          <w:sz w:val="24"/>
        </w:rPr>
      </w:pPr>
      <w:bookmarkStart w:id="531" w:name="_Toc8634"/>
      <w:bookmarkStart w:id="532" w:name="_Toc29262"/>
      <w:bookmarkStart w:id="533" w:name="_Toc389633611"/>
      <w:bookmarkStart w:id="534" w:name="_Toc3362"/>
      <w:r>
        <w:rPr>
          <w:rFonts w:ascii="宋体" w:hAnsi="宋体"/>
          <w:b/>
          <w:sz w:val="24"/>
        </w:rPr>
        <w:t xml:space="preserve">3.2  </w:t>
      </w:r>
      <w:r>
        <w:rPr>
          <w:rFonts w:hint="eastAsia" w:ascii="宋体" w:hAnsi="宋体"/>
          <w:b/>
          <w:sz w:val="24"/>
        </w:rPr>
        <w:t>详细评审</w:t>
      </w:r>
      <w:bookmarkEnd w:id="531"/>
      <w:bookmarkEnd w:id="532"/>
      <w:bookmarkEnd w:id="533"/>
      <w:bookmarkEnd w:id="534"/>
    </w:p>
    <w:p>
      <w:pPr>
        <w:autoSpaceDE w:val="0"/>
        <w:autoSpaceDN w:val="0"/>
        <w:adjustRightInd w:val="0"/>
        <w:snapToGrid w:val="0"/>
        <w:spacing w:line="400" w:lineRule="exact"/>
        <w:ind w:firstLine="401" w:firstLineChars="191"/>
        <w:jc w:val="left"/>
        <w:rPr>
          <w:rFonts w:ascii="宋体" w:hAnsi="宋体" w:cs="MingLiU"/>
          <w:kern w:val="0"/>
          <w:szCs w:val="21"/>
        </w:rPr>
      </w:pPr>
      <w:r>
        <w:rPr>
          <w:rFonts w:ascii="宋体" w:hAnsi="宋体" w:cs="MingLiU"/>
          <w:kern w:val="0"/>
          <w:szCs w:val="21"/>
        </w:rPr>
        <w:t xml:space="preserve">3.2.1 </w:t>
      </w:r>
      <w:r>
        <w:rPr>
          <w:rFonts w:hint="eastAsia" w:ascii="宋体" w:hAnsi="宋体" w:cs="MingLiU"/>
          <w:kern w:val="0"/>
          <w:szCs w:val="21"/>
        </w:rPr>
        <w:t>评标委员会按本章第</w:t>
      </w:r>
      <w:r>
        <w:rPr>
          <w:rFonts w:ascii="宋体" w:hAnsi="宋体" w:cs="MingLiU"/>
          <w:kern w:val="0"/>
          <w:szCs w:val="21"/>
        </w:rPr>
        <w:t xml:space="preserve"> 2.2 </w:t>
      </w:r>
      <w:r>
        <w:rPr>
          <w:rFonts w:hint="eastAsia" w:ascii="宋体" w:hAnsi="宋体" w:cs="MingLiU"/>
          <w:kern w:val="0"/>
          <w:szCs w:val="21"/>
        </w:rPr>
        <w:t>款规定的量化因素和标准进行评审。</w:t>
      </w:r>
    </w:p>
    <w:p>
      <w:pPr>
        <w:autoSpaceDE w:val="0"/>
        <w:autoSpaceDN w:val="0"/>
        <w:adjustRightInd w:val="0"/>
        <w:snapToGrid w:val="0"/>
        <w:spacing w:line="400" w:lineRule="exact"/>
        <w:ind w:firstLine="401" w:firstLineChars="191"/>
        <w:jc w:val="left"/>
        <w:rPr>
          <w:rFonts w:ascii="宋体" w:hAnsi="宋体" w:cs="MingLiU"/>
          <w:kern w:val="0"/>
          <w:szCs w:val="21"/>
        </w:rPr>
      </w:pPr>
    </w:p>
    <w:p>
      <w:pPr>
        <w:spacing w:line="400" w:lineRule="exact"/>
        <w:outlineLvl w:val="2"/>
        <w:rPr>
          <w:rFonts w:ascii="宋体" w:hAnsi="宋体"/>
          <w:b/>
          <w:sz w:val="24"/>
        </w:rPr>
      </w:pPr>
      <w:bookmarkStart w:id="535" w:name="_Toc11060"/>
      <w:bookmarkStart w:id="536" w:name="_Toc4264"/>
      <w:bookmarkStart w:id="537" w:name="_Toc389633612"/>
      <w:bookmarkStart w:id="538" w:name="_Toc21806"/>
      <w:r>
        <w:rPr>
          <w:rFonts w:ascii="宋体" w:hAnsi="宋体"/>
          <w:b/>
          <w:sz w:val="24"/>
        </w:rPr>
        <w:t xml:space="preserve">3.3  </w:t>
      </w:r>
      <w:r>
        <w:rPr>
          <w:rFonts w:hint="eastAsia" w:ascii="宋体" w:hAnsi="宋体"/>
          <w:b/>
          <w:sz w:val="24"/>
        </w:rPr>
        <w:t>投标文件的澄清和补正</w:t>
      </w:r>
      <w:bookmarkEnd w:id="535"/>
      <w:bookmarkEnd w:id="536"/>
      <w:bookmarkEnd w:id="537"/>
      <w:bookmarkEnd w:id="538"/>
    </w:p>
    <w:p>
      <w:pPr>
        <w:autoSpaceDE w:val="0"/>
        <w:autoSpaceDN w:val="0"/>
        <w:adjustRightInd w:val="0"/>
        <w:snapToGrid w:val="0"/>
        <w:spacing w:line="400" w:lineRule="exact"/>
        <w:ind w:firstLine="420"/>
        <w:rPr>
          <w:rFonts w:ascii="宋体" w:hAnsi="宋体" w:cs="MingLiU"/>
          <w:kern w:val="0"/>
          <w:szCs w:val="21"/>
        </w:rPr>
      </w:pPr>
      <w:r>
        <w:rPr>
          <w:rFonts w:ascii="宋体" w:hAnsi="宋体"/>
          <w:kern w:val="0"/>
          <w:szCs w:val="21"/>
        </w:rPr>
        <w:t>3.</w:t>
      </w:r>
      <w:r>
        <w:rPr>
          <w:rFonts w:ascii="宋体" w:hAnsi="宋体"/>
          <w:spacing w:val="-1"/>
          <w:kern w:val="0"/>
          <w:szCs w:val="21"/>
        </w:rPr>
        <w:t>3</w:t>
      </w:r>
      <w:r>
        <w:rPr>
          <w:rFonts w:ascii="宋体" w:hAnsi="宋体"/>
          <w:kern w:val="0"/>
          <w:szCs w:val="21"/>
        </w:rPr>
        <w:t xml:space="preserve">.1 </w:t>
      </w:r>
      <w:r>
        <w:rPr>
          <w:rFonts w:hint="eastAsia" w:ascii="宋体" w:hAnsi="宋体" w:cs="MingLiU"/>
          <w:kern w:val="0"/>
          <w:szCs w:val="21"/>
        </w:rPr>
        <w:t>在评标过程中，</w:t>
      </w:r>
      <w:r>
        <w:rPr>
          <w:rFonts w:hint="eastAsia" w:ascii="宋体" w:hAnsi="宋体" w:cs="MingLiU"/>
          <w:spacing w:val="1"/>
          <w:kern w:val="0"/>
          <w:szCs w:val="21"/>
        </w:rPr>
        <w:t>评</w:t>
      </w:r>
      <w:r>
        <w:rPr>
          <w:rFonts w:hint="eastAsia" w:ascii="宋体" w:hAnsi="宋体" w:cs="MingLiU"/>
          <w:kern w:val="0"/>
          <w:szCs w:val="21"/>
        </w:rPr>
        <w:t>标委员会</w:t>
      </w:r>
      <w:r>
        <w:rPr>
          <w:rFonts w:hint="eastAsia" w:ascii="宋体" w:hAnsi="宋体" w:cs="MingLiU"/>
          <w:spacing w:val="1"/>
          <w:kern w:val="0"/>
          <w:szCs w:val="21"/>
        </w:rPr>
        <w:t>可</w:t>
      </w:r>
      <w:r>
        <w:rPr>
          <w:rFonts w:hint="eastAsia" w:ascii="宋体" w:hAnsi="宋体" w:cs="MingLiU"/>
          <w:kern w:val="0"/>
          <w:szCs w:val="21"/>
        </w:rPr>
        <w:t>以书面形</w:t>
      </w:r>
      <w:r>
        <w:rPr>
          <w:rFonts w:hint="eastAsia" w:ascii="宋体" w:hAnsi="宋体" w:cs="MingLiU"/>
          <w:spacing w:val="1"/>
          <w:kern w:val="0"/>
          <w:szCs w:val="21"/>
        </w:rPr>
        <w:t>式</w:t>
      </w:r>
      <w:r>
        <w:rPr>
          <w:rFonts w:hint="eastAsia" w:ascii="宋体" w:hAnsi="宋体" w:cs="MingLiU"/>
          <w:kern w:val="0"/>
          <w:szCs w:val="21"/>
        </w:rPr>
        <w:t>要求投标</w:t>
      </w:r>
      <w:r>
        <w:rPr>
          <w:rFonts w:hint="eastAsia" w:ascii="宋体" w:hAnsi="宋体" w:cs="MingLiU"/>
          <w:spacing w:val="1"/>
          <w:kern w:val="0"/>
          <w:szCs w:val="21"/>
        </w:rPr>
        <w:t>人</w:t>
      </w:r>
      <w:r>
        <w:rPr>
          <w:rFonts w:hint="eastAsia" w:ascii="宋体" w:hAnsi="宋体" w:cs="MingLiU"/>
          <w:kern w:val="0"/>
          <w:szCs w:val="21"/>
        </w:rPr>
        <w:t>对所提交</w:t>
      </w:r>
      <w:r>
        <w:rPr>
          <w:rFonts w:hint="eastAsia" w:ascii="宋体" w:hAnsi="宋体" w:cs="MingLiU"/>
          <w:spacing w:val="1"/>
          <w:kern w:val="0"/>
          <w:szCs w:val="21"/>
        </w:rPr>
        <w:t>的</w:t>
      </w:r>
      <w:r>
        <w:rPr>
          <w:rFonts w:hint="eastAsia" w:ascii="宋体" w:hAnsi="宋体" w:cs="MingLiU"/>
          <w:kern w:val="0"/>
          <w:szCs w:val="21"/>
        </w:rPr>
        <w:t>投标文件</w:t>
      </w:r>
      <w:r>
        <w:rPr>
          <w:rFonts w:hint="eastAsia" w:ascii="宋体" w:hAnsi="宋体" w:cs="MingLiU"/>
          <w:spacing w:val="1"/>
          <w:kern w:val="0"/>
          <w:szCs w:val="21"/>
        </w:rPr>
        <w:t>中不</w:t>
      </w:r>
      <w:r>
        <w:rPr>
          <w:rFonts w:hint="eastAsia" w:ascii="宋体" w:hAnsi="宋体" w:cs="MingLiU"/>
          <w:kern w:val="0"/>
          <w:szCs w:val="21"/>
        </w:rPr>
        <w:t>明确的内容进行书面澄清或说明</w:t>
      </w:r>
      <w:r>
        <w:rPr>
          <w:rFonts w:hint="eastAsia" w:ascii="宋体" w:hAnsi="宋体" w:cs="MingLiU"/>
          <w:spacing w:val="-47"/>
          <w:kern w:val="0"/>
          <w:szCs w:val="21"/>
        </w:rPr>
        <w:t>，</w:t>
      </w:r>
      <w:r>
        <w:rPr>
          <w:rFonts w:hint="eastAsia" w:ascii="宋体" w:hAnsi="宋体" w:cs="MingLiU"/>
          <w:kern w:val="0"/>
          <w:szCs w:val="21"/>
        </w:rPr>
        <w:t>或者对细微偏差进行补正</w:t>
      </w:r>
      <w:r>
        <w:rPr>
          <w:rFonts w:hint="eastAsia" w:ascii="宋体" w:hAnsi="宋体" w:cs="MingLiU"/>
          <w:spacing w:val="-47"/>
          <w:kern w:val="0"/>
          <w:szCs w:val="21"/>
        </w:rPr>
        <w:t>。</w:t>
      </w:r>
      <w:r>
        <w:rPr>
          <w:rFonts w:hint="eastAsia" w:ascii="宋体" w:hAnsi="宋体" w:cs="MingLiU"/>
          <w:kern w:val="0"/>
          <w:szCs w:val="21"/>
        </w:rPr>
        <w:t>评标委员会不接受投标人主动提出的澄清、说明或补正。</w:t>
      </w:r>
    </w:p>
    <w:p>
      <w:pPr>
        <w:autoSpaceDE w:val="0"/>
        <w:autoSpaceDN w:val="0"/>
        <w:adjustRightInd w:val="0"/>
        <w:snapToGrid w:val="0"/>
        <w:spacing w:line="400" w:lineRule="exact"/>
        <w:ind w:firstLine="420"/>
        <w:jc w:val="left"/>
        <w:rPr>
          <w:rFonts w:ascii="宋体" w:hAnsi="宋体" w:cs="MingLiU"/>
          <w:kern w:val="0"/>
          <w:szCs w:val="21"/>
        </w:rPr>
      </w:pPr>
      <w:r>
        <w:rPr>
          <w:rFonts w:ascii="宋体" w:hAnsi="宋体"/>
          <w:spacing w:val="1"/>
          <w:kern w:val="0"/>
          <w:szCs w:val="21"/>
        </w:rPr>
        <w:t>3</w:t>
      </w:r>
      <w:r>
        <w:rPr>
          <w:rFonts w:ascii="宋体" w:hAnsi="宋体"/>
          <w:kern w:val="0"/>
          <w:szCs w:val="21"/>
        </w:rPr>
        <w:t xml:space="preserve">.3.2  </w:t>
      </w:r>
      <w:r>
        <w:rPr>
          <w:rFonts w:hint="eastAsia" w:ascii="宋体" w:hAnsi="宋体" w:cs="MingLiU"/>
          <w:kern w:val="0"/>
          <w:szCs w:val="21"/>
        </w:rPr>
        <w:t>澄清</w:t>
      </w:r>
      <w:r>
        <w:rPr>
          <w:rFonts w:hint="eastAsia" w:ascii="宋体" w:hAnsi="宋体" w:cs="MingLiU"/>
          <w:spacing w:val="-32"/>
          <w:kern w:val="0"/>
          <w:szCs w:val="21"/>
        </w:rPr>
        <w:t>、</w:t>
      </w:r>
      <w:r>
        <w:rPr>
          <w:rFonts w:hint="eastAsia" w:ascii="宋体" w:hAnsi="宋体" w:cs="MingLiU"/>
          <w:kern w:val="0"/>
          <w:szCs w:val="21"/>
        </w:rPr>
        <w:t>说明和补正不得改变投标文件的实质性内</w:t>
      </w:r>
      <w:r>
        <w:rPr>
          <w:rFonts w:hint="eastAsia" w:ascii="宋体" w:hAnsi="宋体" w:cs="MingLiU"/>
          <w:spacing w:val="-31"/>
          <w:kern w:val="0"/>
          <w:szCs w:val="21"/>
        </w:rPr>
        <w:t>容</w:t>
      </w:r>
      <w:r>
        <w:rPr>
          <w:rFonts w:hint="eastAsia" w:ascii="宋体" w:hAnsi="宋体" w:cs="MingLiU"/>
          <w:kern w:val="0"/>
          <w:szCs w:val="21"/>
        </w:rPr>
        <w:t>（算术性错误修正的除外</w:t>
      </w:r>
      <w:r>
        <w:rPr>
          <w:rFonts w:hint="eastAsia" w:ascii="宋体" w:hAnsi="宋体" w:cs="MingLiU"/>
          <w:spacing w:val="-106"/>
          <w:kern w:val="0"/>
          <w:szCs w:val="21"/>
        </w:rPr>
        <w:t>）</w:t>
      </w:r>
      <w:r>
        <w:rPr>
          <w:rFonts w:hint="eastAsia" w:ascii="宋体" w:hAnsi="宋体" w:cs="MingLiU"/>
          <w:spacing w:val="-31"/>
          <w:kern w:val="0"/>
          <w:szCs w:val="21"/>
        </w:rPr>
        <w:t>。投</w:t>
      </w:r>
      <w:r>
        <w:rPr>
          <w:rFonts w:hint="eastAsia" w:ascii="宋体" w:hAnsi="宋体" w:cs="MingLiU"/>
          <w:kern w:val="0"/>
          <w:szCs w:val="21"/>
        </w:rPr>
        <w:t>标人的书面澄清、说明和补正属于投标文件的组成部分。</w:t>
      </w:r>
    </w:p>
    <w:p>
      <w:pPr>
        <w:autoSpaceDE w:val="0"/>
        <w:autoSpaceDN w:val="0"/>
        <w:adjustRightInd w:val="0"/>
        <w:snapToGrid w:val="0"/>
        <w:spacing w:line="400" w:lineRule="exact"/>
        <w:ind w:firstLine="420"/>
        <w:jc w:val="left"/>
        <w:rPr>
          <w:rFonts w:ascii="宋体" w:hAnsi="宋体" w:cs="MingLiU"/>
          <w:kern w:val="0"/>
          <w:szCs w:val="21"/>
        </w:rPr>
      </w:pPr>
      <w:r>
        <w:rPr>
          <w:rFonts w:ascii="宋体" w:hAnsi="宋体"/>
          <w:spacing w:val="1"/>
          <w:kern w:val="0"/>
          <w:szCs w:val="21"/>
        </w:rPr>
        <w:t>3.</w:t>
      </w:r>
      <w:r>
        <w:rPr>
          <w:rFonts w:ascii="宋体" w:hAnsi="宋体"/>
          <w:spacing w:val="-1"/>
          <w:kern w:val="0"/>
          <w:szCs w:val="21"/>
        </w:rPr>
        <w:t>3</w:t>
      </w:r>
      <w:r>
        <w:rPr>
          <w:rFonts w:ascii="宋体" w:hAnsi="宋体"/>
          <w:kern w:val="0"/>
          <w:szCs w:val="21"/>
        </w:rPr>
        <w:t xml:space="preserve">.3 </w:t>
      </w:r>
      <w:r>
        <w:rPr>
          <w:rFonts w:hint="eastAsia" w:ascii="宋体" w:hAnsi="宋体" w:cs="MingLiU"/>
          <w:kern w:val="0"/>
          <w:szCs w:val="21"/>
        </w:rPr>
        <w:t>评标委员会对投标人提交的</w:t>
      </w:r>
      <w:r>
        <w:rPr>
          <w:rFonts w:hint="eastAsia" w:ascii="宋体" w:hAnsi="宋体" w:cs="MingLiU"/>
          <w:spacing w:val="1"/>
          <w:kern w:val="0"/>
          <w:szCs w:val="21"/>
        </w:rPr>
        <w:t>澄</w:t>
      </w:r>
      <w:r>
        <w:rPr>
          <w:rFonts w:hint="eastAsia" w:ascii="宋体" w:hAnsi="宋体" w:cs="MingLiU"/>
          <w:kern w:val="0"/>
          <w:szCs w:val="21"/>
        </w:rPr>
        <w:t>清、说明</w:t>
      </w:r>
      <w:r>
        <w:rPr>
          <w:rFonts w:hint="eastAsia" w:ascii="宋体" w:hAnsi="宋体" w:cs="MingLiU"/>
          <w:spacing w:val="1"/>
          <w:kern w:val="0"/>
          <w:szCs w:val="21"/>
        </w:rPr>
        <w:t>或</w:t>
      </w:r>
      <w:r>
        <w:rPr>
          <w:rFonts w:hint="eastAsia" w:ascii="宋体" w:hAnsi="宋体" w:cs="MingLiU"/>
          <w:kern w:val="0"/>
          <w:szCs w:val="21"/>
        </w:rPr>
        <w:t>补正有疑</w:t>
      </w:r>
      <w:r>
        <w:rPr>
          <w:rFonts w:hint="eastAsia" w:ascii="宋体" w:hAnsi="宋体" w:cs="MingLiU"/>
          <w:spacing w:val="1"/>
          <w:kern w:val="0"/>
          <w:szCs w:val="21"/>
        </w:rPr>
        <w:t>问</w:t>
      </w:r>
      <w:r>
        <w:rPr>
          <w:rFonts w:hint="eastAsia" w:ascii="宋体" w:hAnsi="宋体" w:cs="MingLiU"/>
          <w:kern w:val="0"/>
          <w:szCs w:val="21"/>
        </w:rPr>
        <w:t>的，可以</w:t>
      </w:r>
      <w:r>
        <w:rPr>
          <w:rFonts w:hint="eastAsia" w:ascii="宋体" w:hAnsi="宋体" w:cs="MingLiU"/>
          <w:spacing w:val="1"/>
          <w:kern w:val="0"/>
          <w:szCs w:val="21"/>
        </w:rPr>
        <w:t>要</w:t>
      </w:r>
      <w:r>
        <w:rPr>
          <w:rFonts w:hint="eastAsia" w:ascii="宋体" w:hAnsi="宋体" w:cs="MingLiU"/>
          <w:kern w:val="0"/>
          <w:szCs w:val="21"/>
        </w:rPr>
        <w:t>求投标人</w:t>
      </w:r>
      <w:r>
        <w:rPr>
          <w:rFonts w:hint="eastAsia" w:ascii="宋体" w:hAnsi="宋体" w:cs="MingLiU"/>
          <w:spacing w:val="1"/>
          <w:kern w:val="0"/>
          <w:szCs w:val="21"/>
        </w:rPr>
        <w:t>进一</w:t>
      </w:r>
      <w:r>
        <w:rPr>
          <w:rFonts w:hint="eastAsia" w:ascii="宋体" w:hAnsi="宋体" w:cs="MingLiU"/>
          <w:kern w:val="0"/>
          <w:szCs w:val="21"/>
        </w:rPr>
        <w:t>步澄清、说明或补正，直至满足评标委员会的要求。</w:t>
      </w:r>
    </w:p>
    <w:p>
      <w:pPr>
        <w:spacing w:line="400" w:lineRule="exact"/>
        <w:rPr>
          <w:rFonts w:ascii="宋体" w:hAnsi="宋体"/>
          <w:b/>
          <w:sz w:val="24"/>
        </w:rPr>
      </w:pPr>
      <w:bookmarkStart w:id="539" w:name="_Toc23439"/>
      <w:bookmarkStart w:id="540" w:name="_Toc16858"/>
      <w:bookmarkStart w:id="541" w:name="_Toc3166"/>
      <w:bookmarkStart w:id="542" w:name="_Toc389633613"/>
    </w:p>
    <w:p>
      <w:pPr>
        <w:spacing w:line="400" w:lineRule="exact"/>
        <w:outlineLvl w:val="2"/>
        <w:rPr>
          <w:rFonts w:ascii="宋体" w:hAnsi="宋体"/>
          <w:b/>
          <w:sz w:val="24"/>
        </w:rPr>
      </w:pPr>
      <w:r>
        <w:rPr>
          <w:rFonts w:ascii="宋体" w:hAnsi="宋体"/>
          <w:b/>
          <w:sz w:val="24"/>
        </w:rPr>
        <w:t xml:space="preserve">3.4  </w:t>
      </w:r>
      <w:r>
        <w:rPr>
          <w:rFonts w:hint="eastAsia" w:ascii="宋体" w:hAnsi="宋体"/>
          <w:b/>
          <w:sz w:val="24"/>
        </w:rPr>
        <w:t>评标结果</w:t>
      </w:r>
      <w:bookmarkEnd w:id="539"/>
      <w:bookmarkEnd w:id="540"/>
      <w:bookmarkEnd w:id="541"/>
      <w:bookmarkEnd w:id="542"/>
    </w:p>
    <w:p>
      <w:pPr>
        <w:wordWrap w:val="0"/>
        <w:autoSpaceDE w:val="0"/>
        <w:autoSpaceDN w:val="0"/>
        <w:adjustRightInd w:val="0"/>
        <w:snapToGrid w:val="0"/>
        <w:spacing w:line="400" w:lineRule="exact"/>
        <w:ind w:firstLine="420" w:firstLineChars="200"/>
        <w:jc w:val="left"/>
        <w:rPr>
          <w:rFonts w:ascii="宋体" w:hAnsi="宋体" w:cs="MingLiU"/>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 xml:space="preserve">.1 </w:t>
      </w:r>
      <w:r>
        <w:rPr>
          <w:rFonts w:hint="eastAsia" w:ascii="宋体" w:hAnsi="宋体" w:cs="MingLiU"/>
          <w:kern w:val="0"/>
          <w:szCs w:val="21"/>
        </w:rPr>
        <w:t>评标</w:t>
      </w:r>
      <w:r>
        <w:rPr>
          <w:rFonts w:hint="eastAsia" w:ascii="宋体" w:hAnsi="宋体" w:cs="MingLiU"/>
          <w:spacing w:val="1"/>
          <w:kern w:val="0"/>
          <w:szCs w:val="21"/>
        </w:rPr>
        <w:t>委</w:t>
      </w:r>
      <w:r>
        <w:rPr>
          <w:rFonts w:hint="eastAsia" w:ascii="宋体" w:hAnsi="宋体" w:cs="MingLiU"/>
          <w:kern w:val="0"/>
          <w:szCs w:val="21"/>
        </w:rPr>
        <w:t>员会按照经评审的</w:t>
      </w:r>
      <w:r>
        <w:rPr>
          <w:rFonts w:hint="eastAsia" w:ascii="宋体" w:hAnsi="宋体" w:cs="MingLiU"/>
          <w:spacing w:val="1"/>
          <w:kern w:val="0"/>
          <w:szCs w:val="21"/>
        </w:rPr>
        <w:t>投标报价</w:t>
      </w:r>
      <w:r>
        <w:rPr>
          <w:rFonts w:hint="eastAsia" w:ascii="宋体" w:hAnsi="宋体" w:cs="MingLiU"/>
          <w:kern w:val="0"/>
          <w:szCs w:val="21"/>
        </w:rPr>
        <w:t>推荐中标候选人。</w:t>
      </w:r>
    </w:p>
    <w:p>
      <w:pPr>
        <w:autoSpaceDE w:val="0"/>
        <w:autoSpaceDN w:val="0"/>
        <w:adjustRightInd w:val="0"/>
        <w:snapToGrid w:val="0"/>
        <w:spacing w:line="400" w:lineRule="exact"/>
        <w:ind w:firstLine="424" w:firstLineChars="200"/>
        <w:jc w:val="left"/>
        <w:rPr>
          <w:rFonts w:ascii="宋体" w:hAnsi="宋体" w:cs="MingLiU"/>
          <w:kern w:val="0"/>
          <w:szCs w:val="21"/>
        </w:rPr>
      </w:pPr>
      <w:r>
        <w:rPr>
          <w:rFonts w:ascii="宋体" w:hAnsi="宋体"/>
          <w:spacing w:val="1"/>
          <w:kern w:val="0"/>
          <w:szCs w:val="21"/>
        </w:rPr>
        <w:t>3</w:t>
      </w:r>
      <w:r>
        <w:rPr>
          <w:rFonts w:ascii="宋体" w:hAnsi="宋体"/>
          <w:kern w:val="0"/>
          <w:szCs w:val="21"/>
        </w:rPr>
        <w:t xml:space="preserve">.4.2  </w:t>
      </w:r>
      <w:r>
        <w:rPr>
          <w:rFonts w:hint="eastAsia" w:ascii="宋体" w:hAnsi="宋体" w:cs="MingLiU"/>
          <w:kern w:val="0"/>
          <w:szCs w:val="21"/>
        </w:rPr>
        <w:t>评标</w:t>
      </w:r>
      <w:r>
        <w:rPr>
          <w:rFonts w:hint="eastAsia" w:ascii="宋体" w:hAnsi="宋体" w:cs="MingLiU"/>
          <w:spacing w:val="-1"/>
          <w:kern w:val="0"/>
          <w:szCs w:val="21"/>
        </w:rPr>
        <w:t>委</w:t>
      </w:r>
      <w:r>
        <w:rPr>
          <w:rFonts w:hint="eastAsia" w:ascii="宋体" w:hAnsi="宋体" w:cs="MingLiU"/>
          <w:kern w:val="0"/>
          <w:szCs w:val="21"/>
        </w:rPr>
        <w:t>员会完成评标后，应当向比选人提交书面评标报告。</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rPr>
          <w:rFonts w:ascii="宋体" w:hAnsi="宋体"/>
          <w:b/>
          <w:sz w:val="44"/>
          <w:szCs w:val="44"/>
        </w:rPr>
      </w:pPr>
    </w:p>
    <w:p>
      <w:pPr>
        <w:pStyle w:val="3"/>
        <w:spacing w:line="400" w:lineRule="exact"/>
        <w:jc w:val="center"/>
        <w:rPr>
          <w:kern w:val="0"/>
        </w:rPr>
      </w:pPr>
      <w:bookmarkStart w:id="543" w:name="_Toc682"/>
      <w:bookmarkStart w:id="544" w:name="_Toc22875"/>
      <w:r>
        <w:rPr>
          <w:rFonts w:hint="eastAsia"/>
          <w:kern w:val="0"/>
          <w:sz w:val="36"/>
          <w:szCs w:val="36"/>
        </w:rPr>
        <w:t>第四章 合同条款及格式</w:t>
      </w:r>
      <w:bookmarkEnd w:id="543"/>
      <w:bookmarkEnd w:id="544"/>
      <w:bookmarkStart w:id="545" w:name="_Toc361990387"/>
      <w:bookmarkStart w:id="546" w:name="_Toc13214"/>
    </w:p>
    <w:bookmarkEnd w:id="493"/>
    <w:bookmarkEnd w:id="494"/>
    <w:bookmarkEnd w:id="545"/>
    <w:bookmarkEnd w:id="546"/>
    <w:p>
      <w:pPr>
        <w:rPr>
          <w:rFonts w:ascii="宋体" w:hAnsi="宋体"/>
          <w:sz w:val="44"/>
          <w:szCs w:val="44"/>
        </w:rPr>
      </w:pPr>
      <w:bookmarkStart w:id="547" w:name="_Toc354832093"/>
      <w:bookmarkStart w:id="548" w:name="_Toc352707846"/>
      <w:bookmarkStart w:id="549" w:name="_Toc199124869"/>
    </w:p>
    <w:p>
      <w:pPr>
        <w:spacing w:line="360" w:lineRule="auto"/>
        <w:jc w:val="center"/>
        <w:rPr>
          <w:rFonts w:ascii="宋体" w:hAnsi="宋体"/>
          <w:sz w:val="44"/>
          <w:szCs w:val="44"/>
        </w:rPr>
      </w:pPr>
      <w:r>
        <w:rPr>
          <w:rFonts w:hint="eastAsia" w:ascii="宋体" w:hAnsi="宋体"/>
          <w:sz w:val="44"/>
          <w:szCs w:val="44"/>
        </w:rPr>
        <w:t>第一部分 合同协议书</w:t>
      </w:r>
    </w:p>
    <w:p>
      <w:pPr>
        <w:pStyle w:val="27"/>
        <w:snapToGrid w:val="0"/>
        <w:spacing w:before="0" w:line="360" w:lineRule="auto"/>
        <w:ind w:firstLine="562" w:firstLineChars="200"/>
        <w:rPr>
          <w:rFonts w:ascii="宋体" w:hAnsi="宋体"/>
          <w:color w:val="auto"/>
        </w:rPr>
      </w:pPr>
    </w:p>
    <w:p>
      <w:pPr>
        <w:pStyle w:val="27"/>
        <w:snapToGrid w:val="0"/>
        <w:spacing w:before="0" w:line="360" w:lineRule="auto"/>
        <w:ind w:firstLine="420" w:firstLineChars="200"/>
        <w:rPr>
          <w:rFonts w:ascii="宋体" w:hAnsi="宋体"/>
          <w:b w:val="0"/>
          <w:color w:val="auto"/>
          <w:sz w:val="21"/>
          <w:szCs w:val="21"/>
        </w:rPr>
      </w:pPr>
      <w:r>
        <w:rPr>
          <w:rFonts w:ascii="宋体" w:hAnsi="宋体"/>
          <w:b w:val="0"/>
          <w:color w:val="auto"/>
          <w:sz w:val="21"/>
          <w:szCs w:val="21"/>
        </w:rPr>
        <w:t>[合同协议书为示范性内容，招标人在编制招标文件时不必填写，供中标后签订合同时填写。]</w:t>
      </w:r>
    </w:p>
    <w:p>
      <w:pPr>
        <w:rPr>
          <w:rFonts w:ascii="宋体" w:hAnsi="宋体"/>
          <w:b/>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3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89ed32QAAAA0BAAAPAAAAAAAAAAEAIAAAACIAAABkcnMv&#10;ZG93bnJldi54bWxQSwECFAAUAAAACACHTuJAe0uUcAICAADpAwAADgAAAAAAAAABACAAAAAoAQAA&#10;ZHJzL2Uyb0RvYy54bWxQSwUGAAAAAAYABgBZAQAAnAUAAAAA&#10;">
                <v:fill on="t" focussize="0,0"/>
                <v:stroke on="f"/>
                <v:imagedata o:title=""/>
                <o:lock v:ext="edit" aspectratio="f"/>
              </v:rect>
            </w:pict>
          </mc:Fallback>
        </mc:AlternateContent>
      </w:r>
      <w:r>
        <w:rPr>
          <w:rFonts w:ascii="宋体" w:hAnsi="宋体"/>
        </w:rPr>
        <w:br w:type="page"/>
      </w:r>
    </w:p>
    <w:p>
      <w:pPr>
        <w:pStyle w:val="5"/>
        <w:jc w:val="center"/>
        <w:rPr>
          <w:rFonts w:ascii="宋体" w:hAnsi="宋体"/>
          <w:b w:val="0"/>
          <w:sz w:val="44"/>
          <w:szCs w:val="44"/>
        </w:rPr>
      </w:pPr>
      <w:bookmarkStart w:id="550" w:name="_Toc534185765"/>
      <w:bookmarkStart w:id="551" w:name="_Toc509218786"/>
      <w:bookmarkStart w:id="552" w:name="_Toc27983310"/>
      <w:bookmarkStart w:id="553" w:name="_Toc351203494"/>
      <w:r>
        <w:rPr>
          <w:rFonts w:ascii="宋体" w:hAnsi="宋体"/>
          <w:sz w:val="44"/>
          <w:szCs w:val="44"/>
        </w:rPr>
        <w:t>第一部分 合同协议书</w:t>
      </w:r>
      <w:bookmarkEnd w:id="550"/>
      <w:bookmarkEnd w:id="551"/>
      <w:bookmarkEnd w:id="552"/>
    </w:p>
    <w:bookmarkEnd w:id="553"/>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b/>
          <w:szCs w:val="21"/>
          <w:u w:val="single"/>
        </w:rPr>
      </w:pPr>
      <w:r>
        <w:rPr>
          <w:rFonts w:hint="eastAsia" w:ascii="宋体" w:hAnsi="宋体"/>
          <w:szCs w:val="21"/>
        </w:rPr>
        <w:t>根据《中华人民共和国合同法》、《中华人民共和国建筑法》及有关法律、法规规定，遵循平等、自愿、公平和诚实信用的原则，双方就</w:t>
      </w:r>
      <w:r>
        <w:rPr>
          <w:rFonts w:hint="eastAsia" w:ascii="宋体" w:hAnsi="宋体"/>
          <w:szCs w:val="21"/>
          <w:u w:val="single"/>
        </w:rPr>
        <w:t xml:space="preserve">                           </w:t>
      </w:r>
      <w:r>
        <w:rPr>
          <w:rFonts w:hint="eastAsia" w:ascii="宋体" w:hAnsi="宋体"/>
          <w:szCs w:val="21"/>
        </w:rPr>
        <w:t>工程施工及有关事项协商一致，共同达成如下协议：</w:t>
      </w:r>
    </w:p>
    <w:p>
      <w:pPr>
        <w:pStyle w:val="6"/>
        <w:keepNext/>
        <w:keepLines/>
        <w:spacing w:before="120" w:after="120" w:line="360" w:lineRule="auto"/>
        <w:ind w:firstLine="422" w:firstLineChars="200"/>
        <w:jc w:val="both"/>
        <w:rPr>
          <w:kern w:val="2"/>
          <w:sz w:val="21"/>
          <w:szCs w:val="21"/>
        </w:rPr>
      </w:pPr>
      <w:bookmarkStart w:id="554" w:name="_Toc532375573"/>
      <w:bookmarkStart w:id="555" w:name="_Toc532377166"/>
      <w:bookmarkStart w:id="556" w:name="_Toc351203481"/>
      <w:r>
        <w:rPr>
          <w:rFonts w:hint="eastAsia"/>
          <w:kern w:val="2"/>
          <w:sz w:val="21"/>
          <w:szCs w:val="21"/>
        </w:rPr>
        <w:t>一、工程概况</w:t>
      </w:r>
      <w:bookmarkEnd w:id="554"/>
      <w:bookmarkEnd w:id="555"/>
      <w:bookmarkEnd w:id="556"/>
    </w:p>
    <w:p>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3.工程立项批准文号：</w:t>
      </w:r>
      <w:r>
        <w:rPr>
          <w:rFonts w:hint="eastAsia" w:ascii="宋体" w:hAnsi="宋体"/>
          <w:szCs w:val="21"/>
          <w:u w:val="single"/>
        </w:rPr>
        <w:t xml:space="preserve">                        </w:t>
      </w:r>
      <w:r>
        <w:rPr>
          <w:rFonts w:hint="eastAsia" w:ascii="宋体" w:hAnsi="宋体"/>
          <w:bCs/>
          <w:szCs w:val="21"/>
        </w:rPr>
        <w:t>。</w:t>
      </w:r>
    </w:p>
    <w:p>
      <w:pPr>
        <w:snapToGrid w:val="0"/>
        <w:spacing w:line="360" w:lineRule="auto"/>
        <w:ind w:firstLine="420" w:firstLineChars="200"/>
        <w:rPr>
          <w:rFonts w:ascii="宋体" w:hAnsi="宋体"/>
          <w:bCs/>
          <w:szCs w:val="21"/>
        </w:rPr>
      </w:pPr>
      <w:r>
        <w:rPr>
          <w:rFonts w:hint="eastAsia" w:ascii="宋体" w:hAnsi="宋体"/>
          <w:bCs/>
          <w:szCs w:val="21"/>
        </w:rPr>
        <w:t>4.资金来源：</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5.工程内容：</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jc w:val="left"/>
        <w:rPr>
          <w:rFonts w:ascii="宋体" w:hAnsi="宋体"/>
          <w:bCs/>
          <w:szCs w:val="21"/>
        </w:rPr>
      </w:pPr>
      <w:r>
        <w:rPr>
          <w:rFonts w:hint="eastAsia" w:ascii="宋体" w:hAnsi="宋体"/>
          <w:bCs/>
          <w:szCs w:val="21"/>
        </w:rPr>
        <w:t>6.工程承包范围：</w:t>
      </w:r>
      <w:r>
        <w:rPr>
          <w:rFonts w:hint="eastAsia" w:ascii="宋体" w:hAnsi="宋体"/>
          <w:szCs w:val="21"/>
          <w:u w:val="single"/>
        </w:rPr>
        <w:t xml:space="preserve">          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557" w:name="_Toc532375574"/>
      <w:bookmarkStart w:id="558" w:name="_Toc351203482"/>
      <w:bookmarkStart w:id="559" w:name="_Toc532377167"/>
      <w:r>
        <w:rPr>
          <w:rFonts w:hint="eastAsia"/>
          <w:kern w:val="2"/>
          <w:sz w:val="21"/>
          <w:szCs w:val="21"/>
        </w:rPr>
        <w:t>二、合同工期</w:t>
      </w:r>
      <w:bookmarkEnd w:id="557"/>
      <w:bookmarkEnd w:id="558"/>
      <w:bookmarkEnd w:id="559"/>
    </w:p>
    <w:p>
      <w:pPr>
        <w:spacing w:line="360" w:lineRule="auto"/>
        <w:ind w:firstLine="420" w:firstLineChars="200"/>
        <w:rPr>
          <w:rFonts w:hint="eastAsia" w:ascii="宋体" w:hAnsi="宋体"/>
          <w:bCs/>
          <w:szCs w:val="21"/>
        </w:rPr>
      </w:pPr>
      <w:r>
        <w:rPr>
          <w:rFonts w:hint="eastAsia" w:ascii="宋体" w:hAnsi="宋体"/>
          <w:bCs/>
          <w:szCs w:val="21"/>
        </w:rPr>
        <w:t>承包人投标函中承诺的工期：</w:t>
      </w:r>
      <w:r>
        <w:rPr>
          <w:rFonts w:hint="eastAsia" w:ascii="宋体" w:hAnsi="宋体"/>
          <w:bCs/>
          <w:szCs w:val="21"/>
          <w:u w:val="single"/>
        </w:rPr>
        <w:t>日历</w:t>
      </w:r>
      <w:r>
        <w:rPr>
          <w:rFonts w:hint="eastAsia" w:ascii="宋体" w:hAnsi="宋体"/>
          <w:bCs/>
          <w:szCs w:val="21"/>
        </w:rPr>
        <w:t>天。</w:t>
      </w:r>
    </w:p>
    <w:p>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日，实际开工日期以监理工程师签发的工程开工通知明确的开工日期为准。</w:t>
      </w:r>
    </w:p>
    <w:p>
      <w:pPr>
        <w:spacing w:line="360" w:lineRule="auto"/>
        <w:ind w:firstLine="420" w:firstLineChars="200"/>
        <w:rPr>
          <w:rFonts w:ascii="宋体" w:hAnsi="宋体"/>
          <w:bCs/>
          <w:szCs w:val="21"/>
        </w:rPr>
      </w:pPr>
      <w:r>
        <w:rPr>
          <w:rFonts w:hint="eastAsia" w:ascii="宋体" w:hAnsi="宋体"/>
          <w:bCs/>
          <w:szCs w:val="21"/>
        </w:rPr>
        <w:t>计划竣工日期：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日，实际竣工日期以工程竣工验收合格之日为准。</w:t>
      </w:r>
    </w:p>
    <w:p>
      <w:pPr>
        <w:spacing w:line="360" w:lineRule="auto"/>
        <w:ind w:firstLine="420" w:firstLineChars="200"/>
        <w:rPr>
          <w:rFonts w:ascii="宋体" w:hAnsi="宋体"/>
          <w:szCs w:val="21"/>
        </w:rPr>
      </w:pPr>
      <w:r>
        <w:rPr>
          <w:rFonts w:hint="eastAsia" w:ascii="宋体" w:hAnsi="宋体"/>
          <w:bCs/>
          <w:szCs w:val="21"/>
        </w:rPr>
        <w:t>工期总日历天数</w:t>
      </w:r>
      <w:r>
        <w:rPr>
          <w:rFonts w:hint="eastAsia" w:ascii="宋体" w:hAnsi="宋体"/>
          <w:bCs/>
          <w:szCs w:val="21"/>
          <w:u w:val="single"/>
        </w:rPr>
        <w:t></w:t>
      </w:r>
      <w:r>
        <w:rPr>
          <w:rFonts w:hint="eastAsia" w:ascii="宋体" w:hAnsi="宋体"/>
          <w:bCs/>
          <w:szCs w:val="21"/>
        </w:rPr>
        <w:t>天。工期总日历天数与根据前述计划开竣工日期计算的工期天数不一</w:t>
      </w:r>
      <w:r>
        <w:rPr>
          <w:rFonts w:hint="eastAsia" w:ascii="宋体" w:hAnsi="宋体"/>
          <w:szCs w:val="21"/>
        </w:rPr>
        <w:t>致的，以工期总日历天数为准。</w:t>
      </w:r>
    </w:p>
    <w:p>
      <w:pPr>
        <w:pStyle w:val="6"/>
        <w:keepNext/>
        <w:keepLines/>
        <w:spacing w:before="120" w:after="120" w:line="360" w:lineRule="auto"/>
        <w:ind w:firstLine="422" w:firstLineChars="200"/>
        <w:jc w:val="both"/>
        <w:rPr>
          <w:kern w:val="2"/>
          <w:sz w:val="21"/>
          <w:szCs w:val="21"/>
        </w:rPr>
      </w:pPr>
      <w:bookmarkStart w:id="560" w:name="_Toc532377168"/>
      <w:bookmarkStart w:id="561" w:name="_Toc532375575"/>
      <w:bookmarkStart w:id="562" w:name="_Toc351203483"/>
      <w:r>
        <w:rPr>
          <w:rFonts w:hint="eastAsia"/>
          <w:kern w:val="2"/>
          <w:sz w:val="21"/>
          <w:szCs w:val="21"/>
        </w:rPr>
        <w:t>三、质量标准</w:t>
      </w:r>
      <w:bookmarkEnd w:id="560"/>
      <w:bookmarkEnd w:id="561"/>
      <w:bookmarkEnd w:id="562"/>
    </w:p>
    <w:p>
      <w:pPr>
        <w:snapToGrid w:val="0"/>
        <w:spacing w:line="360" w:lineRule="auto"/>
        <w:ind w:firstLine="420" w:firstLineChars="200"/>
        <w:rPr>
          <w:rFonts w:ascii="宋体" w:hAnsi="宋体"/>
          <w:szCs w:val="21"/>
        </w:rPr>
      </w:pPr>
      <w:r>
        <w:rPr>
          <w:rFonts w:hint="eastAsia" w:ascii="宋体" w:hAnsi="宋体"/>
          <w:szCs w:val="21"/>
        </w:rPr>
        <w:t>工程质量符合</w:t>
      </w:r>
      <w:r>
        <w:rPr>
          <w:rFonts w:hint="eastAsia" w:ascii="宋体" w:hAnsi="宋体"/>
          <w:szCs w:val="21"/>
          <w:u w:val="single"/>
        </w:rPr>
        <w:t>国家有关施工质量验收规范和标准要求，达到合格</w:t>
      </w:r>
      <w:r>
        <w:rPr>
          <w:rFonts w:hint="eastAsia" w:ascii="宋体" w:hAnsi="宋体"/>
          <w:szCs w:val="21"/>
        </w:rPr>
        <w:t>标准。</w:t>
      </w:r>
    </w:p>
    <w:p>
      <w:pPr>
        <w:pStyle w:val="6"/>
        <w:keepNext/>
        <w:keepLines/>
        <w:spacing w:before="120" w:after="120" w:line="360" w:lineRule="auto"/>
        <w:ind w:firstLine="422" w:firstLineChars="200"/>
        <w:jc w:val="both"/>
        <w:rPr>
          <w:kern w:val="2"/>
          <w:sz w:val="21"/>
          <w:szCs w:val="21"/>
        </w:rPr>
      </w:pPr>
      <w:bookmarkStart w:id="563" w:name="_Toc532377169"/>
      <w:bookmarkStart w:id="564" w:name="_Toc351203484"/>
      <w:bookmarkStart w:id="565" w:name="_Toc532375576"/>
      <w:r>
        <w:rPr>
          <w:rFonts w:hint="eastAsia"/>
          <w:kern w:val="2"/>
          <w:sz w:val="21"/>
          <w:szCs w:val="21"/>
        </w:rPr>
        <w:t>四、签约合同价与合同价格形式</w:t>
      </w:r>
      <w:bookmarkEnd w:id="563"/>
      <w:bookmarkEnd w:id="564"/>
      <w:bookmarkEnd w:id="565"/>
      <w:r>
        <w:rPr>
          <w:rFonts w:hint="eastAsia"/>
          <w:kern w:val="2"/>
          <w:sz w:val="21"/>
          <w:szCs w:val="21"/>
        </w:rPr>
        <w:tab/>
      </w:r>
    </w:p>
    <w:p>
      <w:pPr>
        <w:spacing w:line="360" w:lineRule="auto"/>
        <w:ind w:firstLine="420" w:firstLineChars="200"/>
        <w:rPr>
          <w:rFonts w:hint="eastAsia" w:ascii="宋体" w:hAnsi="宋体"/>
          <w:szCs w:val="21"/>
        </w:rPr>
      </w:pPr>
      <w:r>
        <w:rPr>
          <w:rFonts w:hint="eastAsia" w:ascii="宋体" w:hAnsi="宋体"/>
          <w:szCs w:val="21"/>
        </w:rPr>
        <w:t>1.承包人投标函中承诺的中标价为：</w:t>
      </w:r>
    </w:p>
    <w:p>
      <w:pPr>
        <w:spacing w:line="360" w:lineRule="auto"/>
        <w:ind w:firstLine="420" w:firstLineChars="200"/>
        <w:rPr>
          <w:rFonts w:hint="eastAsia" w:ascii="宋体" w:hAnsi="宋体"/>
          <w:color w:val="FF0000"/>
          <w:szCs w:val="21"/>
        </w:rPr>
      </w:pPr>
      <w:r>
        <w:rPr>
          <w:rFonts w:hint="eastAsia" w:ascii="Arial" w:hAnsi="Arial"/>
          <w:snapToGrid w:val="0"/>
          <w:color w:val="auto"/>
          <w:kern w:val="0"/>
          <w:szCs w:val="21"/>
        </w:rPr>
        <w:t>以</w:t>
      </w:r>
      <w:r>
        <w:rPr>
          <w:rFonts w:hint="eastAsia" w:ascii="Arial" w:hAnsi="Arial"/>
          <w:snapToGrid w:val="0"/>
          <w:color w:val="auto"/>
          <w:kern w:val="0"/>
          <w:szCs w:val="21"/>
          <w:lang w:eastAsia="zh-CN"/>
        </w:rPr>
        <w:t>预算审核报告</w:t>
      </w:r>
      <w:r>
        <w:rPr>
          <w:rFonts w:hint="eastAsia" w:ascii="Arial" w:hAnsi="Arial"/>
          <w:snapToGrid w:val="0"/>
          <w:color w:val="auto"/>
          <w:kern w:val="0"/>
          <w:szCs w:val="21"/>
        </w:rPr>
        <w:t>的价格作为基数，总价下浮</w:t>
      </w:r>
      <w:r>
        <w:rPr>
          <w:rFonts w:hint="eastAsia" w:ascii="Arial" w:hAnsi="Arial"/>
          <w:snapToGrid w:val="0"/>
          <w:color w:val="auto"/>
          <w:kern w:val="0"/>
          <w:szCs w:val="21"/>
          <w:u w:val="single"/>
        </w:rPr>
        <w:t xml:space="preserve">    </w:t>
      </w:r>
      <w:r>
        <w:rPr>
          <w:rFonts w:hint="eastAsia" w:ascii="Arial" w:hAnsi="Arial"/>
          <w:snapToGrid w:val="0"/>
          <w:color w:val="auto"/>
          <w:kern w:val="0"/>
          <w:szCs w:val="21"/>
        </w:rPr>
        <w:t>%</w:t>
      </w:r>
      <w:r>
        <w:rPr>
          <w:rFonts w:hint="eastAsia" w:ascii="宋体" w:hAnsi="宋体" w:cs="ヒラギノ角ゴ Pro W3"/>
          <w:color w:val="auto"/>
          <w:kern w:val="0"/>
          <w:szCs w:val="21"/>
        </w:rPr>
        <w:t>（下浮比例报价已包含安全文明施工费）</w:t>
      </w:r>
      <w:r>
        <w:rPr>
          <w:rFonts w:hint="eastAsia" w:ascii="宋体" w:hAnsi="宋体"/>
          <w:color w:val="FF0000"/>
          <w:szCs w:val="21"/>
        </w:rPr>
        <w:t>；</w:t>
      </w:r>
    </w:p>
    <w:p>
      <w:pPr>
        <w:spacing w:line="360" w:lineRule="auto"/>
        <w:ind w:firstLine="420" w:firstLineChars="200"/>
        <w:rPr>
          <w:rFonts w:ascii="宋体" w:hAnsi="宋体"/>
          <w:szCs w:val="21"/>
        </w:rPr>
      </w:pPr>
      <w:r>
        <w:rPr>
          <w:rFonts w:hint="eastAsia" w:ascii="宋体" w:hAnsi="宋体"/>
          <w:szCs w:val="21"/>
        </w:rPr>
        <w:t>2.签约合同价为：</w:t>
      </w:r>
    </w:p>
    <w:p>
      <w:pPr>
        <w:spacing w:line="360" w:lineRule="auto"/>
        <w:rPr>
          <w:rFonts w:hint="eastAsia" w:ascii="宋体" w:hAnsi="宋体"/>
          <w:color w:val="FF0000"/>
          <w:szCs w:val="21"/>
        </w:rPr>
      </w:pPr>
      <w:r>
        <w:rPr>
          <w:rFonts w:hint="eastAsia" w:ascii="Arial" w:hAnsi="Arial"/>
          <w:snapToGrid w:val="0"/>
          <w:color w:val="auto"/>
          <w:kern w:val="0"/>
          <w:szCs w:val="21"/>
        </w:rPr>
        <w:t>以</w:t>
      </w:r>
      <w:r>
        <w:rPr>
          <w:rFonts w:hint="eastAsia" w:ascii="Arial" w:hAnsi="Arial"/>
          <w:snapToGrid w:val="0"/>
          <w:color w:val="auto"/>
          <w:kern w:val="0"/>
          <w:szCs w:val="21"/>
          <w:lang w:eastAsia="zh-CN"/>
        </w:rPr>
        <w:t>预算审核报告</w:t>
      </w:r>
      <w:r>
        <w:rPr>
          <w:rFonts w:hint="eastAsia" w:ascii="Arial" w:hAnsi="Arial"/>
          <w:snapToGrid w:val="0"/>
          <w:color w:val="auto"/>
          <w:kern w:val="0"/>
          <w:szCs w:val="21"/>
        </w:rPr>
        <w:t>的价格作为基数，总价下浮</w:t>
      </w:r>
      <w:r>
        <w:rPr>
          <w:rFonts w:hint="eastAsia" w:ascii="Arial" w:hAnsi="Arial"/>
          <w:snapToGrid w:val="0"/>
          <w:color w:val="auto"/>
          <w:kern w:val="0"/>
          <w:szCs w:val="21"/>
          <w:u w:val="single"/>
        </w:rPr>
        <w:t xml:space="preserve">  </w:t>
      </w:r>
      <w:r>
        <w:rPr>
          <w:rFonts w:hint="eastAsia" w:ascii="Arial" w:hAnsi="Arial"/>
          <w:snapToGrid w:val="0"/>
          <w:color w:val="auto"/>
          <w:kern w:val="0"/>
          <w:szCs w:val="21"/>
        </w:rPr>
        <w:t>%</w:t>
      </w:r>
      <w:r>
        <w:rPr>
          <w:rFonts w:hint="eastAsia" w:ascii="宋体" w:hAnsi="宋体" w:cs="ヒラギノ角ゴ Pro W3"/>
          <w:color w:val="auto"/>
          <w:kern w:val="0"/>
          <w:szCs w:val="21"/>
        </w:rPr>
        <w:t>（下浮比例报价已包含安全文明施工费）</w:t>
      </w:r>
      <w:r>
        <w:rPr>
          <w:rFonts w:hint="eastAsia" w:ascii="宋体" w:hAnsi="宋体"/>
          <w:color w:val="FF0000"/>
          <w:szCs w:val="21"/>
        </w:rPr>
        <w:t>；</w:t>
      </w:r>
    </w:p>
    <w:p>
      <w:pPr>
        <w:snapToGrid w:val="0"/>
        <w:spacing w:line="360" w:lineRule="auto"/>
        <w:ind w:firstLine="420" w:firstLineChars="200"/>
        <w:rPr>
          <w:rFonts w:ascii="宋体" w:hAnsi="宋体"/>
          <w:szCs w:val="21"/>
        </w:rPr>
      </w:pPr>
      <w:r>
        <w:rPr>
          <w:rFonts w:hint="eastAsia" w:ascii="宋体" w:hAnsi="宋体"/>
          <w:szCs w:val="21"/>
        </w:rPr>
        <w:t>其中：</w:t>
      </w:r>
    </w:p>
    <w:p>
      <w:pPr>
        <w:spacing w:line="360" w:lineRule="auto"/>
        <w:ind w:firstLine="420" w:firstLineChars="200"/>
        <w:rPr>
          <w:rFonts w:ascii="宋体" w:hAnsi="宋体"/>
          <w:szCs w:val="21"/>
        </w:rPr>
      </w:pPr>
      <w:r>
        <w:rPr>
          <w:rFonts w:hint="eastAsia" w:ascii="宋体" w:hAnsi="宋体"/>
          <w:szCs w:val="21"/>
        </w:rPr>
        <w:t>（1）安全文明施工费：</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（2）材料和工程设备暂估价金额：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（3）专业工程暂估价金额：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（4）暂列金额：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（5）人工费（工资款）</w:t>
      </w:r>
    </w:p>
    <w:p>
      <w:pPr>
        <w:spacing w:line="360" w:lineRule="auto"/>
        <w:ind w:firstLine="420" w:firstLineChars="200"/>
        <w:rPr>
          <w:rFonts w:hint="eastAsia" w:ascii="宋体" w:hAnsi="宋体"/>
          <w:szCs w:val="21"/>
        </w:rPr>
      </w:pPr>
      <w:r>
        <w:rPr>
          <w:rFonts w:hint="eastAsia" w:ascii="宋体" w:hAnsi="宋体"/>
          <w:szCs w:val="21"/>
        </w:rPr>
        <w:t>该项目实行人工费（工资款）与其他工程款分账管理，发包人将应付工程款中的人工费（工资款），以不低于已完成合同价款的</w:t>
      </w:r>
      <w:r>
        <w:rPr>
          <w:rFonts w:hint="eastAsia" w:ascii="宋体" w:hAnsi="宋体"/>
          <w:szCs w:val="21"/>
          <w:u w:val="single"/>
        </w:rPr>
        <w:t xml:space="preserve">    </w:t>
      </w:r>
      <w:r>
        <w:rPr>
          <w:rFonts w:hint="eastAsia" w:ascii="宋体" w:hAnsi="宋体"/>
          <w:szCs w:val="21"/>
        </w:rPr>
        <w:t>（不低于25%），农民工工资单独支付至承包人设立的农民工工资专用账户。</w:t>
      </w:r>
    </w:p>
    <w:p>
      <w:pPr>
        <w:spacing w:line="360" w:lineRule="auto"/>
        <w:ind w:firstLine="420" w:firstLineChars="200"/>
        <w:rPr>
          <w:rFonts w:ascii="宋体" w:hAnsi="宋体"/>
          <w:szCs w:val="21"/>
        </w:rPr>
      </w:pPr>
      <w:r>
        <w:rPr>
          <w:rFonts w:hint="eastAsia" w:ascii="宋体" w:hAnsi="宋体"/>
          <w:szCs w:val="21"/>
        </w:rPr>
        <w:t>3.合同价格形式：</w:t>
      </w:r>
      <w:r>
        <w:rPr>
          <w:rFonts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566" w:name="_Toc351203485"/>
      <w:bookmarkStart w:id="567" w:name="_Toc532375577"/>
      <w:bookmarkStart w:id="568" w:name="_Toc532377170"/>
      <w:r>
        <w:rPr>
          <w:rFonts w:hint="eastAsia"/>
          <w:kern w:val="2"/>
          <w:sz w:val="21"/>
          <w:szCs w:val="21"/>
        </w:rPr>
        <w:t>五、</w:t>
      </w:r>
      <w:bookmarkEnd w:id="566"/>
      <w:r>
        <w:rPr>
          <w:rFonts w:hint="eastAsia"/>
          <w:kern w:val="2"/>
          <w:sz w:val="21"/>
          <w:szCs w:val="21"/>
        </w:rPr>
        <w:t>项目经理及技术负责人</w:t>
      </w:r>
      <w:bookmarkEnd w:id="567"/>
      <w:bookmarkEnd w:id="568"/>
    </w:p>
    <w:p>
      <w:pPr>
        <w:spacing w:line="360" w:lineRule="auto"/>
        <w:ind w:firstLine="420" w:firstLineChars="200"/>
        <w:rPr>
          <w:rFonts w:ascii="宋体" w:hAnsi="宋体"/>
          <w:szCs w:val="21"/>
        </w:rPr>
      </w:pPr>
      <w:r>
        <w:rPr>
          <w:rFonts w:hint="eastAsia" w:ascii="宋体" w:hAnsi="宋体"/>
          <w:szCs w:val="21"/>
        </w:rPr>
        <w:t>承包人投标文件中承诺的项目经理：</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pStyle w:val="9"/>
        <w:ind w:firstLine="420" w:firstLineChars="200"/>
        <w:rPr>
          <w:rFonts w:hint="eastAsia"/>
          <w:lang w:eastAsia="zh-CN"/>
        </w:rPr>
      </w:pPr>
      <w:r>
        <w:rPr>
          <w:rFonts w:hint="eastAsia"/>
          <w:lang w:eastAsia="zh-CN"/>
        </w:rPr>
        <w:t>承包人投标文件中承诺的项目设计负责人：</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hint="eastAsia"/>
          <w:lang w:eastAsia="zh-CN"/>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承包人投标文件中承诺的技术负责人：</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pStyle w:val="9"/>
        <w:spacing w:line="360" w:lineRule="auto"/>
        <w:rPr>
          <w:rFonts w:ascii="宋体" w:hAnsi="宋体"/>
          <w:szCs w:val="21"/>
        </w:rPr>
      </w:pPr>
      <w:r>
        <w:rPr>
          <w:rFonts w:hint="eastAsia" w:ascii="宋体" w:hAnsi="宋体"/>
          <w:szCs w:val="21"/>
        </w:rPr>
        <w:t xml:space="preserve">    证书名称</w:t>
      </w:r>
      <w:r>
        <w:rPr>
          <w:rFonts w:ascii="宋体" w:hAnsi="宋体"/>
          <w:szCs w:val="21"/>
        </w:rPr>
        <w:t>及号码：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569" w:name="_Toc532377171"/>
      <w:bookmarkStart w:id="570" w:name="_Toc351203486"/>
      <w:bookmarkStart w:id="571" w:name="_Toc532375578"/>
      <w:r>
        <w:rPr>
          <w:rFonts w:hint="eastAsia"/>
          <w:kern w:val="2"/>
          <w:sz w:val="21"/>
          <w:szCs w:val="21"/>
        </w:rPr>
        <w:t>六、合同文件构成</w:t>
      </w:r>
      <w:bookmarkEnd w:id="569"/>
      <w:bookmarkEnd w:id="570"/>
      <w:bookmarkEnd w:id="571"/>
    </w:p>
    <w:p>
      <w:pPr>
        <w:spacing w:line="360" w:lineRule="auto"/>
        <w:ind w:firstLine="420" w:firstLineChars="200"/>
        <w:rPr>
          <w:rFonts w:ascii="宋体" w:hAnsi="宋体"/>
          <w:bCs/>
          <w:szCs w:val="21"/>
        </w:rPr>
      </w:pPr>
      <w:r>
        <w:rPr>
          <w:rFonts w:hint="eastAsia" w:ascii="宋体" w:hAnsi="宋体"/>
          <w:bCs/>
          <w:szCs w:val="21"/>
        </w:rPr>
        <w:t>合同由以下文件构成：</w:t>
      </w:r>
    </w:p>
    <w:p>
      <w:pPr>
        <w:spacing w:line="360" w:lineRule="auto"/>
        <w:ind w:firstLine="420" w:firstLineChars="200"/>
        <w:rPr>
          <w:rFonts w:ascii="宋体" w:hAnsi="宋体"/>
          <w:szCs w:val="21"/>
        </w:rPr>
      </w:pPr>
      <w:r>
        <w:rPr>
          <w:rFonts w:hint="eastAsia" w:ascii="宋体" w:hAnsi="宋体"/>
          <w:szCs w:val="21"/>
        </w:rPr>
        <w:t>（1）合同协议书；</w:t>
      </w:r>
    </w:p>
    <w:p>
      <w:pPr>
        <w:spacing w:line="360" w:lineRule="auto"/>
        <w:ind w:firstLine="420" w:firstLineChars="200"/>
        <w:rPr>
          <w:rFonts w:ascii="宋体" w:hAnsi="宋体"/>
          <w:szCs w:val="21"/>
        </w:rPr>
      </w:pPr>
      <w:r>
        <w:rPr>
          <w:rFonts w:hint="eastAsia" w:ascii="宋体" w:hAnsi="宋体"/>
          <w:szCs w:val="21"/>
        </w:rPr>
        <w:t>（2）中标通知书；</w:t>
      </w:r>
    </w:p>
    <w:p>
      <w:pPr>
        <w:spacing w:line="360" w:lineRule="auto"/>
        <w:ind w:firstLine="420" w:firstLineChars="200"/>
        <w:rPr>
          <w:rFonts w:ascii="宋体" w:hAnsi="宋体"/>
          <w:szCs w:val="21"/>
        </w:rPr>
      </w:pPr>
      <w:r>
        <w:rPr>
          <w:rFonts w:hint="eastAsia" w:ascii="宋体" w:hAnsi="宋体"/>
          <w:szCs w:val="21"/>
        </w:rPr>
        <w:t>（3）投标函及投标函附录；</w:t>
      </w:r>
    </w:p>
    <w:p>
      <w:pPr>
        <w:spacing w:line="360" w:lineRule="auto"/>
        <w:ind w:firstLine="420" w:firstLineChars="200"/>
        <w:rPr>
          <w:rFonts w:ascii="宋体" w:hAnsi="宋体"/>
          <w:szCs w:val="21"/>
        </w:rPr>
      </w:pPr>
      <w:r>
        <w:rPr>
          <w:rFonts w:hint="eastAsia" w:ascii="宋体" w:hAnsi="宋体"/>
          <w:szCs w:val="21"/>
        </w:rPr>
        <w:t>（4）专用合同条款及其附件；</w:t>
      </w:r>
    </w:p>
    <w:p>
      <w:pPr>
        <w:spacing w:line="360" w:lineRule="auto"/>
        <w:ind w:firstLine="420" w:firstLineChars="200"/>
        <w:rPr>
          <w:rFonts w:ascii="宋体" w:hAnsi="宋体"/>
          <w:szCs w:val="21"/>
        </w:rPr>
      </w:pPr>
      <w:r>
        <w:rPr>
          <w:rFonts w:hint="eastAsia" w:ascii="宋体" w:hAnsi="宋体"/>
          <w:szCs w:val="21"/>
        </w:rPr>
        <w:t>（5）通用合同条款；</w:t>
      </w:r>
    </w:p>
    <w:p>
      <w:pPr>
        <w:spacing w:line="360" w:lineRule="auto"/>
        <w:ind w:firstLine="420" w:firstLineChars="200"/>
        <w:rPr>
          <w:rFonts w:ascii="宋体" w:hAnsi="宋体"/>
          <w:szCs w:val="21"/>
        </w:rPr>
      </w:pPr>
      <w:r>
        <w:rPr>
          <w:rFonts w:hint="eastAsia" w:ascii="宋体" w:hAnsi="宋体"/>
          <w:szCs w:val="21"/>
        </w:rPr>
        <w:t>（6）投标文件（投标函及投标函附录除外）；</w:t>
      </w:r>
    </w:p>
    <w:p>
      <w:pPr>
        <w:spacing w:line="360" w:lineRule="auto"/>
        <w:ind w:firstLine="420" w:firstLineChars="200"/>
        <w:rPr>
          <w:rFonts w:ascii="宋体" w:hAnsi="宋体"/>
          <w:szCs w:val="21"/>
        </w:rPr>
      </w:pPr>
      <w:r>
        <w:rPr>
          <w:rFonts w:hint="eastAsia" w:ascii="宋体" w:hAnsi="宋体"/>
          <w:szCs w:val="21"/>
        </w:rPr>
        <w:t>（7）招标文件及补遗文件；</w:t>
      </w:r>
    </w:p>
    <w:p>
      <w:pPr>
        <w:spacing w:line="360" w:lineRule="auto"/>
        <w:ind w:firstLine="420" w:firstLineChars="200"/>
        <w:rPr>
          <w:rFonts w:ascii="宋体" w:hAnsi="宋体"/>
          <w:szCs w:val="21"/>
        </w:rPr>
      </w:pPr>
      <w:r>
        <w:rPr>
          <w:rFonts w:hint="eastAsia" w:ascii="宋体" w:hAnsi="宋体"/>
          <w:szCs w:val="21"/>
        </w:rPr>
        <w:t>（8）技术标准和要求；</w:t>
      </w:r>
    </w:p>
    <w:p>
      <w:pPr>
        <w:spacing w:line="360" w:lineRule="auto"/>
        <w:ind w:firstLine="420" w:firstLineChars="200"/>
        <w:rPr>
          <w:rFonts w:ascii="宋体" w:hAnsi="宋体"/>
          <w:szCs w:val="21"/>
        </w:rPr>
      </w:pPr>
      <w:r>
        <w:rPr>
          <w:rFonts w:hint="eastAsia" w:ascii="宋体" w:hAnsi="宋体"/>
          <w:szCs w:val="21"/>
        </w:rPr>
        <w:t>（9）图纸；</w:t>
      </w:r>
    </w:p>
    <w:p>
      <w:pPr>
        <w:spacing w:line="360" w:lineRule="auto"/>
        <w:ind w:firstLine="420" w:firstLineChars="200"/>
        <w:rPr>
          <w:rFonts w:ascii="宋体" w:hAnsi="宋体"/>
          <w:szCs w:val="21"/>
        </w:rPr>
      </w:pPr>
      <w:r>
        <w:rPr>
          <w:rFonts w:hint="eastAsia" w:ascii="宋体" w:hAnsi="宋体"/>
          <w:szCs w:val="21"/>
        </w:rPr>
        <w:t>（10）其他合同文件。</w:t>
      </w:r>
    </w:p>
    <w:p>
      <w:pPr>
        <w:spacing w:line="360" w:lineRule="auto"/>
        <w:ind w:firstLine="420" w:firstLineChars="200"/>
        <w:rPr>
          <w:rFonts w:ascii="宋体" w:hAnsi="宋体"/>
          <w:szCs w:val="21"/>
        </w:rPr>
      </w:pPr>
      <w:r>
        <w:rPr>
          <w:rFonts w:hint="eastAsia" w:ascii="宋体" w:hAnsi="宋体"/>
          <w:szCs w:val="21"/>
        </w:rPr>
        <w:t>在合同订立、履行过程中形成的与合同有关的书面形式的文件均构成合同文件组成部分。</w:t>
      </w:r>
    </w:p>
    <w:p>
      <w:pPr>
        <w:spacing w:line="360" w:lineRule="auto"/>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上述各项合同文件包括合同当事人就该项合同文件所作出的补充和修改，属于同一类内容的文件，应以最新签署的为准。专用合同条款及其附件须经合同当事人签字或盖章。</w:t>
      </w:r>
    </w:p>
    <w:p>
      <w:pPr>
        <w:pStyle w:val="6"/>
        <w:keepNext/>
        <w:keepLines/>
        <w:spacing w:before="120" w:after="120" w:line="360" w:lineRule="auto"/>
        <w:ind w:firstLine="422" w:firstLineChars="200"/>
        <w:jc w:val="both"/>
        <w:rPr>
          <w:kern w:val="2"/>
          <w:sz w:val="21"/>
          <w:szCs w:val="21"/>
        </w:rPr>
      </w:pPr>
      <w:bookmarkStart w:id="572" w:name="_Toc532375579"/>
      <w:bookmarkStart w:id="573" w:name="_Toc532377172"/>
      <w:bookmarkStart w:id="574" w:name="_Toc351203487"/>
      <w:r>
        <w:rPr>
          <w:rFonts w:hint="eastAsia"/>
          <w:kern w:val="2"/>
          <w:sz w:val="21"/>
          <w:szCs w:val="21"/>
        </w:rPr>
        <w:t>七、承诺</w:t>
      </w:r>
      <w:bookmarkEnd w:id="572"/>
      <w:bookmarkEnd w:id="573"/>
      <w:bookmarkEnd w:id="574"/>
    </w:p>
    <w:p>
      <w:pPr>
        <w:spacing w:line="360" w:lineRule="auto"/>
        <w:ind w:firstLine="420" w:firstLineChars="200"/>
        <w:rPr>
          <w:rFonts w:ascii="宋体" w:hAnsi="宋体"/>
          <w:bCs/>
          <w:szCs w:val="21"/>
        </w:rPr>
      </w:pPr>
      <w:r>
        <w:rPr>
          <w:rFonts w:hint="eastAsia" w:ascii="宋体" w:hAnsi="宋体"/>
          <w:bCs/>
          <w:szCs w:val="21"/>
        </w:rPr>
        <w:t>1.发包人承诺按照法律规定履行项目审批手续、筹集工程建设资金并按照合同约定的期限和方式支付合同价款。</w:t>
      </w:r>
    </w:p>
    <w:p>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p>
    <w:p>
      <w:pPr>
        <w:pStyle w:val="6"/>
        <w:keepNext/>
        <w:keepLines/>
        <w:spacing w:before="120" w:after="120" w:line="360" w:lineRule="auto"/>
        <w:ind w:firstLine="422" w:firstLineChars="200"/>
        <w:jc w:val="both"/>
        <w:rPr>
          <w:kern w:val="2"/>
          <w:sz w:val="21"/>
          <w:szCs w:val="21"/>
        </w:rPr>
      </w:pPr>
      <w:bookmarkStart w:id="575" w:name="_Toc532375580"/>
      <w:bookmarkStart w:id="576" w:name="_Toc532377173"/>
      <w:bookmarkStart w:id="577" w:name="_Toc351203488"/>
      <w:r>
        <w:rPr>
          <w:rFonts w:hint="eastAsia"/>
          <w:kern w:val="2"/>
          <w:sz w:val="21"/>
          <w:szCs w:val="21"/>
        </w:rPr>
        <w:t>八、词语含义</w:t>
      </w:r>
      <w:bookmarkEnd w:id="575"/>
      <w:bookmarkEnd w:id="576"/>
      <w:bookmarkEnd w:id="577"/>
    </w:p>
    <w:p>
      <w:pPr>
        <w:spacing w:line="360" w:lineRule="auto"/>
        <w:ind w:firstLine="420" w:firstLineChars="200"/>
        <w:rPr>
          <w:rFonts w:ascii="宋体" w:hAnsi="宋体"/>
          <w:bCs/>
          <w:szCs w:val="21"/>
        </w:rPr>
      </w:pPr>
      <w:r>
        <w:rPr>
          <w:rFonts w:hint="eastAsia" w:ascii="宋体" w:hAnsi="宋体"/>
          <w:bCs/>
          <w:szCs w:val="21"/>
        </w:rPr>
        <w:t>本协议书中词语含义与专用合同条款及通用合同条款中赋予的含义相同。</w:t>
      </w:r>
    </w:p>
    <w:p>
      <w:pPr>
        <w:pStyle w:val="6"/>
        <w:keepNext/>
        <w:keepLines/>
        <w:spacing w:before="120" w:after="120" w:line="360" w:lineRule="auto"/>
        <w:ind w:firstLine="422" w:firstLineChars="200"/>
        <w:jc w:val="both"/>
        <w:rPr>
          <w:kern w:val="2"/>
          <w:sz w:val="21"/>
          <w:szCs w:val="21"/>
        </w:rPr>
      </w:pPr>
      <w:bookmarkStart w:id="578" w:name="_Toc532375581"/>
      <w:bookmarkStart w:id="579" w:name="_Toc532377174"/>
      <w:r>
        <w:rPr>
          <w:rFonts w:hint="eastAsia"/>
          <w:kern w:val="2"/>
          <w:sz w:val="21"/>
          <w:szCs w:val="21"/>
        </w:rPr>
        <w:t>九、签订时间</w:t>
      </w:r>
      <w:bookmarkEnd w:id="578"/>
      <w:bookmarkEnd w:id="579"/>
    </w:p>
    <w:p>
      <w:pPr>
        <w:spacing w:line="360" w:lineRule="auto"/>
        <w:ind w:firstLine="420" w:firstLineChars="200"/>
        <w:rPr>
          <w:rFonts w:ascii="宋体" w:hAnsi="宋体"/>
          <w:szCs w:val="21"/>
        </w:rPr>
      </w:pPr>
      <w:r>
        <w:rPr>
          <w:rFonts w:hint="eastAsia" w:ascii="宋体" w:hAnsi="宋体"/>
          <w:bCs/>
          <w:szCs w:val="21"/>
        </w:rPr>
        <w:t>合同于年月日签订</w:t>
      </w:r>
    </w:p>
    <w:p>
      <w:pPr>
        <w:pStyle w:val="6"/>
        <w:keepNext/>
        <w:keepLines/>
        <w:spacing w:before="120" w:after="120" w:line="360" w:lineRule="auto"/>
        <w:ind w:firstLine="422" w:firstLineChars="200"/>
        <w:jc w:val="both"/>
        <w:rPr>
          <w:kern w:val="2"/>
          <w:sz w:val="21"/>
          <w:szCs w:val="21"/>
        </w:rPr>
      </w:pPr>
      <w:bookmarkStart w:id="580" w:name="_Toc351203489"/>
      <w:bookmarkStart w:id="581" w:name="_Toc532377175"/>
      <w:bookmarkStart w:id="582" w:name="_Toc532375582"/>
      <w:r>
        <w:rPr>
          <w:rFonts w:hint="eastAsia"/>
          <w:kern w:val="2"/>
          <w:sz w:val="21"/>
          <w:szCs w:val="21"/>
        </w:rPr>
        <w:t>十、</w:t>
      </w:r>
      <w:bookmarkEnd w:id="580"/>
      <w:bookmarkStart w:id="583" w:name="_Toc351203490"/>
      <w:r>
        <w:rPr>
          <w:rFonts w:hint="eastAsia"/>
          <w:kern w:val="2"/>
          <w:sz w:val="21"/>
          <w:szCs w:val="21"/>
        </w:rPr>
        <w:t>签订地点</w:t>
      </w:r>
      <w:bookmarkEnd w:id="581"/>
      <w:bookmarkEnd w:id="582"/>
      <w:bookmarkEnd w:id="583"/>
    </w:p>
    <w:p>
      <w:pPr>
        <w:spacing w:line="360" w:lineRule="auto"/>
        <w:ind w:firstLine="420" w:firstLineChars="200"/>
        <w:rPr>
          <w:rFonts w:ascii="宋体" w:hAnsi="宋体"/>
          <w:bCs/>
          <w:szCs w:val="21"/>
        </w:rPr>
      </w:pPr>
      <w:r>
        <w:rPr>
          <w:rFonts w:hint="eastAsia" w:ascii="宋体" w:hAnsi="宋体"/>
          <w:bCs/>
          <w:szCs w:val="21"/>
        </w:rPr>
        <w:t>合同在签订。</w:t>
      </w:r>
    </w:p>
    <w:p>
      <w:pPr>
        <w:pStyle w:val="6"/>
        <w:keepNext/>
        <w:keepLines/>
        <w:spacing w:before="120" w:after="120" w:line="360" w:lineRule="auto"/>
        <w:ind w:firstLine="422" w:firstLineChars="200"/>
        <w:jc w:val="both"/>
        <w:rPr>
          <w:kern w:val="2"/>
          <w:sz w:val="21"/>
          <w:szCs w:val="21"/>
        </w:rPr>
      </w:pPr>
      <w:bookmarkStart w:id="584" w:name="_Toc351203491"/>
      <w:bookmarkStart w:id="585" w:name="_Toc532375583"/>
      <w:bookmarkStart w:id="586" w:name="_Toc532377176"/>
      <w:r>
        <w:rPr>
          <w:rFonts w:hint="eastAsia"/>
          <w:kern w:val="2"/>
          <w:sz w:val="21"/>
          <w:szCs w:val="21"/>
        </w:rPr>
        <w:t>十一、补充协议</w:t>
      </w:r>
      <w:bookmarkEnd w:id="584"/>
      <w:bookmarkEnd w:id="585"/>
      <w:bookmarkEnd w:id="586"/>
    </w:p>
    <w:p>
      <w:pPr>
        <w:spacing w:line="360" w:lineRule="auto"/>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pPr>
        <w:pStyle w:val="6"/>
        <w:keepNext/>
        <w:keepLines/>
        <w:spacing w:before="120" w:after="120" w:line="360" w:lineRule="auto"/>
        <w:ind w:firstLine="422" w:firstLineChars="200"/>
        <w:jc w:val="both"/>
        <w:rPr>
          <w:kern w:val="2"/>
          <w:sz w:val="21"/>
          <w:szCs w:val="21"/>
        </w:rPr>
      </w:pPr>
      <w:bookmarkStart w:id="587" w:name="_Toc532377177"/>
      <w:bookmarkStart w:id="588" w:name="_Toc351203492"/>
      <w:bookmarkStart w:id="589" w:name="_Toc532375584"/>
      <w:r>
        <w:rPr>
          <w:rFonts w:hint="eastAsia"/>
          <w:kern w:val="2"/>
          <w:sz w:val="21"/>
          <w:szCs w:val="21"/>
        </w:rPr>
        <w:t>十二、合同生效</w:t>
      </w:r>
      <w:bookmarkEnd w:id="587"/>
      <w:bookmarkEnd w:id="588"/>
      <w:bookmarkEnd w:id="589"/>
    </w:p>
    <w:p>
      <w:pPr>
        <w:spacing w:line="360" w:lineRule="auto"/>
        <w:ind w:firstLine="420" w:firstLineChars="200"/>
        <w:rPr>
          <w:rFonts w:ascii="宋体" w:hAnsi="宋体"/>
          <w:bCs/>
          <w:szCs w:val="21"/>
        </w:rPr>
      </w:pPr>
      <w:r>
        <w:rPr>
          <w:rFonts w:hint="eastAsia" w:ascii="宋体" w:hAnsi="宋体"/>
          <w:bCs/>
          <w:szCs w:val="21"/>
        </w:rPr>
        <w:t>合同在以下条件全部满足之后生效：</w:t>
      </w:r>
    </w:p>
    <w:p>
      <w:pPr>
        <w:spacing w:line="360" w:lineRule="auto"/>
        <w:ind w:firstLine="420" w:firstLineChars="200"/>
        <w:rPr>
          <w:rFonts w:ascii="宋体" w:hAnsi="宋体"/>
          <w:szCs w:val="21"/>
        </w:rPr>
      </w:pPr>
      <w:r>
        <w:rPr>
          <w:rFonts w:hint="eastAsia" w:ascii="宋体" w:hAnsi="宋体"/>
          <w:bCs/>
          <w:szCs w:val="21"/>
        </w:rPr>
        <w:t>1.合同</w:t>
      </w:r>
      <w:r>
        <w:rPr>
          <w:rFonts w:hint="eastAsia" w:ascii="宋体" w:hAnsi="宋体"/>
          <w:szCs w:val="21"/>
        </w:rPr>
        <w:t>经双方法定代表人或其委托代理人签字并加盖</w:t>
      </w:r>
      <w:r>
        <w:rPr>
          <w:rFonts w:hint="eastAsia" w:ascii="宋体" w:hAnsi="宋体"/>
          <w:snapToGrid w:val="0"/>
          <w:kern w:val="0"/>
          <w:szCs w:val="21"/>
        </w:rPr>
        <w:t>公章或合同专用章</w:t>
      </w:r>
      <w:r>
        <w:rPr>
          <w:rFonts w:hint="eastAsia" w:ascii="宋体" w:hAnsi="宋体"/>
          <w:szCs w:val="21"/>
        </w:rPr>
        <w:t>；</w:t>
      </w:r>
    </w:p>
    <w:p>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590" w:name="_Toc532377178"/>
      <w:bookmarkStart w:id="591" w:name="_Toc532375585"/>
      <w:bookmarkStart w:id="592" w:name="_Toc351203493"/>
      <w:r>
        <w:rPr>
          <w:rFonts w:hint="eastAsia"/>
          <w:kern w:val="2"/>
          <w:sz w:val="21"/>
          <w:szCs w:val="21"/>
        </w:rPr>
        <w:t>十三、合同份数</w:t>
      </w:r>
      <w:bookmarkEnd w:id="590"/>
      <w:bookmarkEnd w:id="591"/>
      <w:bookmarkEnd w:id="592"/>
    </w:p>
    <w:p>
      <w:pPr>
        <w:spacing w:line="360" w:lineRule="auto"/>
        <w:ind w:firstLine="420" w:firstLineChars="200"/>
        <w:rPr>
          <w:rFonts w:ascii="宋体" w:hAnsi="宋体"/>
          <w:bCs/>
          <w:szCs w:val="21"/>
        </w:rPr>
      </w:pPr>
      <w:r>
        <w:rPr>
          <w:rFonts w:hint="eastAsia" w:ascii="宋体" w:hAnsi="宋体" w:cs="Microsoft Sans Serif"/>
          <w:bCs/>
          <w:szCs w:val="21"/>
        </w:rPr>
        <w:t>合同一式</w:t>
      </w:r>
      <w:r>
        <w:rPr>
          <w:rFonts w:hint="eastAsia" w:ascii="宋体" w:hAnsi="宋体" w:cs="Microsoft Sans Serif"/>
          <w:bCs/>
          <w:szCs w:val="21"/>
          <w:u w:val="single"/>
        </w:rPr>
        <w:t xml:space="preserve">     </w:t>
      </w:r>
      <w:r>
        <w:rPr>
          <w:rFonts w:hint="eastAsia" w:ascii="宋体" w:hAnsi="宋体" w:cs="Microsoft Sans Serif"/>
          <w:bCs/>
          <w:szCs w:val="21"/>
        </w:rPr>
        <w:t>份，其中正本</w:t>
      </w:r>
      <w:r>
        <w:rPr>
          <w:rFonts w:hint="eastAsia" w:ascii="宋体" w:hAnsi="宋体" w:cs="Microsoft Sans Serif"/>
          <w:bCs/>
          <w:szCs w:val="21"/>
          <w:u w:val="single"/>
        </w:rPr>
        <w:t xml:space="preserve">    </w:t>
      </w:r>
      <w:r>
        <w:rPr>
          <w:rFonts w:hint="eastAsia" w:ascii="宋体" w:hAnsi="宋体" w:cs="Microsoft Sans Serif"/>
          <w:bCs/>
          <w:szCs w:val="21"/>
        </w:rPr>
        <w:t>份，双方各持</w:t>
      </w:r>
      <w:r>
        <w:rPr>
          <w:rFonts w:hint="eastAsia" w:ascii="宋体" w:hAnsi="宋体" w:cs="Microsoft Sans Serif"/>
          <w:bCs/>
          <w:szCs w:val="21"/>
          <w:u w:val="single"/>
        </w:rPr>
        <w:t xml:space="preserve">    </w:t>
      </w:r>
      <w:r>
        <w:rPr>
          <w:rFonts w:hint="eastAsia" w:ascii="宋体" w:hAnsi="宋体" w:cs="Microsoft Sans Serif"/>
          <w:bCs/>
          <w:szCs w:val="21"/>
        </w:rPr>
        <w:t>份，副本</w:t>
      </w:r>
      <w:r>
        <w:rPr>
          <w:rFonts w:hint="eastAsia" w:ascii="宋体" w:hAnsi="宋体" w:cs="Microsoft Sans Serif"/>
          <w:bCs/>
          <w:szCs w:val="21"/>
          <w:u w:val="single"/>
        </w:rPr>
        <w:t xml:space="preserve">    </w:t>
      </w:r>
      <w:r>
        <w:rPr>
          <w:rFonts w:hint="eastAsia" w:ascii="宋体" w:hAnsi="宋体" w:cs="Microsoft Sans Serif"/>
          <w:bCs/>
          <w:szCs w:val="21"/>
        </w:rPr>
        <w:t>份，双方各执</w:t>
      </w:r>
      <w:r>
        <w:rPr>
          <w:rFonts w:hint="eastAsia" w:ascii="宋体" w:hAnsi="宋体" w:cs="Microsoft Sans Serif"/>
          <w:bCs/>
          <w:szCs w:val="21"/>
          <w:u w:val="single"/>
        </w:rPr>
        <w:t xml:space="preserve">    </w:t>
      </w:r>
      <w:r>
        <w:rPr>
          <w:rFonts w:hint="eastAsia" w:ascii="宋体" w:hAnsi="宋体" w:cs="Microsoft Sans Serif"/>
          <w:bCs/>
          <w:szCs w:val="21"/>
        </w:rPr>
        <w:t>份。副本与正本不一致时，以正本为准</w:t>
      </w:r>
      <w:r>
        <w:rPr>
          <w:rFonts w:hint="eastAsia" w:ascii="宋体" w:hAnsi="宋体"/>
          <w:bCs/>
          <w:szCs w:val="21"/>
        </w:rPr>
        <w:t>。</w:t>
      </w: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r>
        <w:rPr>
          <w:rFonts w:hint="eastAsia" w:ascii="宋体" w:hAnsi="宋体"/>
          <w:bCs/>
          <w:szCs w:val="21"/>
        </w:rPr>
        <w:t>（以下为签字盖章页）。</w:t>
      </w:r>
    </w:p>
    <w:p>
      <w:pPr>
        <w:pStyle w:val="9"/>
        <w:spacing w:line="360" w:lineRule="auto"/>
        <w:ind w:firstLine="420" w:firstLineChars="200"/>
        <w:rPr>
          <w:rFonts w:ascii="宋体" w:hAnsi="宋体"/>
          <w:szCs w:val="21"/>
        </w:rPr>
      </w:pPr>
    </w:p>
    <w:p>
      <w:pPr>
        <w:pStyle w:val="9"/>
        <w:spacing w:line="360" w:lineRule="auto"/>
        <w:ind w:firstLine="420" w:firstLineChars="200"/>
        <w:rPr>
          <w:rFonts w:ascii="宋体" w:hAnsi="宋体"/>
          <w:szCs w:val="21"/>
        </w:rPr>
      </w:pPr>
    </w:p>
    <w:p>
      <w:pPr>
        <w:adjustRightInd w:val="0"/>
        <w:spacing w:line="360" w:lineRule="auto"/>
        <w:ind w:firstLine="420" w:firstLineChars="200"/>
        <w:rPr>
          <w:rFonts w:ascii="宋体" w:hAnsi="宋体"/>
          <w:snapToGrid w:val="0"/>
          <w:kern w:val="0"/>
          <w:szCs w:val="21"/>
        </w:rPr>
      </w:pPr>
      <w:bookmarkStart w:id="593" w:name="_Toc467689623"/>
      <w:r>
        <w:rPr>
          <w:rFonts w:ascii="宋体" w:hAnsi="宋体"/>
          <w:snapToGrid w:val="0"/>
          <w:kern w:val="0"/>
          <w:szCs w:val="21"/>
        </w:rPr>
        <w:t>发包人：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（公章）</w:t>
      </w:r>
    </w:p>
    <w:p>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（签字）</w:t>
      </w: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zCs w:val="21"/>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rPr>
          <w:rFonts w:ascii="宋体" w:hAnsi="宋体"/>
          <w:snapToGrid w:val="0"/>
          <w:kern w:val="0"/>
          <w:szCs w:val="21"/>
        </w:rPr>
      </w:pPr>
    </w:p>
    <w:p>
      <w:pPr>
        <w:spacing w:line="360" w:lineRule="auto"/>
        <w:ind w:firstLine="420" w:firstLineChars="20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（公章）</w:t>
      </w:r>
    </w:p>
    <w:p>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（签字）</w:t>
      </w: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pStyle w:val="9"/>
        <w:spacing w:line="360" w:lineRule="auto"/>
        <w:rPr>
          <w:rFonts w:ascii="宋体" w:hAnsi="宋体"/>
          <w:szCs w:val="21"/>
        </w:rPr>
      </w:pPr>
    </w:p>
    <w:p>
      <w:pPr>
        <w:spacing w:line="360" w:lineRule="auto"/>
        <w:jc w:val="right"/>
        <w:rPr>
          <w:rFonts w:hint="eastAsia" w:ascii="宋体" w:hAnsi="宋体"/>
          <w:snapToGrid w:val="0"/>
          <w:kern w:val="0"/>
          <w:szCs w:val="21"/>
        </w:rPr>
      </w:pPr>
    </w:p>
    <w:p>
      <w:pPr>
        <w:spacing w:line="360" w:lineRule="auto"/>
        <w:jc w:val="right"/>
        <w:rPr>
          <w:rFonts w:hint="eastAsia" w:ascii="宋体" w:hAnsi="宋体"/>
          <w:snapToGrid w:val="0"/>
          <w:kern w:val="0"/>
          <w:szCs w:val="21"/>
        </w:rPr>
      </w:pPr>
    </w:p>
    <w:p>
      <w:pPr>
        <w:spacing w:line="360" w:lineRule="auto"/>
        <w:jc w:val="right"/>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bookmarkEnd w:id="593"/>
    </w:p>
    <w:p>
      <w:pPr>
        <w:pStyle w:val="5"/>
        <w:jc w:val="center"/>
        <w:rPr>
          <w:rFonts w:ascii="宋体" w:hAnsi="宋体"/>
          <w:bCs w:val="0"/>
          <w:sz w:val="21"/>
          <w:szCs w:val="21"/>
        </w:rPr>
      </w:pPr>
      <w:r>
        <w:rPr>
          <w:rFonts w:hint="eastAsia" w:ascii="宋体" w:hAnsi="宋体"/>
          <w:b w:val="0"/>
          <w:snapToGrid w:val="0"/>
          <w:sz w:val="21"/>
          <w:szCs w:val="21"/>
          <w:lang w:val="zh-CN"/>
        </w:rPr>
        <w:br w:type="page"/>
      </w:r>
      <w:bookmarkStart w:id="594" w:name="_Toc532375586"/>
      <w:bookmarkStart w:id="595" w:name="_Toc529388289"/>
      <w:bookmarkStart w:id="596" w:name="_Toc27983311"/>
      <w:bookmarkStart w:id="597" w:name="_Toc532377179"/>
      <w:r>
        <w:rPr>
          <w:rFonts w:hint="eastAsia" w:ascii="宋体" w:hAnsi="宋体"/>
          <w:sz w:val="44"/>
          <w:szCs w:val="44"/>
        </w:rPr>
        <w:t>第二部分 通用合同条款</w:t>
      </w:r>
      <w:bookmarkEnd w:id="594"/>
      <w:bookmarkEnd w:id="595"/>
      <w:bookmarkEnd w:id="596"/>
      <w:bookmarkEnd w:id="597"/>
    </w:p>
    <w:p>
      <w:pPr>
        <w:pStyle w:val="6"/>
        <w:keepNext/>
        <w:keepLines/>
        <w:spacing w:before="156" w:beforeLines="50" w:beforeAutospacing="0" w:after="156" w:afterLines="50" w:afterAutospacing="0" w:line="360" w:lineRule="auto"/>
        <w:jc w:val="both"/>
        <w:rPr>
          <w:kern w:val="2"/>
          <w:sz w:val="21"/>
          <w:szCs w:val="21"/>
        </w:rPr>
      </w:pPr>
      <w:bookmarkStart w:id="598" w:name="_Toc532375587"/>
      <w:bookmarkStart w:id="599" w:name="_Toc351203495"/>
      <w:bookmarkStart w:id="600" w:name="_Toc532377180"/>
      <w:r>
        <w:rPr>
          <w:rFonts w:hint="eastAsia"/>
          <w:kern w:val="2"/>
          <w:sz w:val="21"/>
          <w:szCs w:val="21"/>
        </w:rPr>
        <w:t>1.</w:t>
      </w:r>
      <w:bookmarkStart w:id="601" w:name="_Toc303538972"/>
      <w:bookmarkEnd w:id="601"/>
      <w:bookmarkStart w:id="602" w:name="_Toc303538976"/>
      <w:bookmarkEnd w:id="602"/>
      <w:bookmarkStart w:id="603" w:name="_Toc303538973"/>
      <w:bookmarkEnd w:id="603"/>
      <w:bookmarkStart w:id="604" w:name="_Toc303538975"/>
      <w:bookmarkEnd w:id="604"/>
      <w:bookmarkStart w:id="605" w:name="_Toc303538974"/>
      <w:bookmarkEnd w:id="605"/>
      <w:bookmarkStart w:id="606" w:name="_Toc296346528"/>
      <w:bookmarkStart w:id="607" w:name="_Toc296503027"/>
      <w:r>
        <w:rPr>
          <w:rFonts w:hint="eastAsia"/>
          <w:kern w:val="2"/>
          <w:sz w:val="21"/>
          <w:szCs w:val="21"/>
        </w:rPr>
        <w:t>一般约定</w:t>
      </w:r>
      <w:bookmarkEnd w:id="598"/>
      <w:bookmarkEnd w:id="599"/>
      <w:bookmarkEnd w:id="600"/>
      <w:bookmarkEnd w:id="606"/>
      <w:bookmarkEnd w:id="607"/>
    </w:p>
    <w:p>
      <w:pPr>
        <w:pStyle w:val="7"/>
        <w:spacing w:before="0" w:beforeAutospacing="0" w:after="0" w:afterAutospacing="0" w:line="360" w:lineRule="auto"/>
        <w:ind w:firstLine="422" w:firstLineChars="200"/>
        <w:rPr>
          <w:sz w:val="21"/>
          <w:szCs w:val="21"/>
        </w:rPr>
      </w:pPr>
      <w:bookmarkStart w:id="608" w:name="_Toc337558728"/>
      <w:bookmarkStart w:id="609" w:name="_Toc296346529"/>
      <w:bookmarkStart w:id="610" w:name="_Toc296503028"/>
      <w:bookmarkStart w:id="611" w:name="_Toc351203496"/>
      <w:bookmarkStart w:id="612" w:name="_Toc532377181"/>
      <w:r>
        <w:rPr>
          <w:rFonts w:hint="eastAsia"/>
          <w:sz w:val="21"/>
          <w:szCs w:val="21"/>
        </w:rPr>
        <w:t>1.1词语定义</w:t>
      </w:r>
      <w:bookmarkEnd w:id="608"/>
      <w:bookmarkEnd w:id="609"/>
      <w:bookmarkEnd w:id="610"/>
      <w:r>
        <w:rPr>
          <w:rFonts w:hint="eastAsia"/>
          <w:sz w:val="21"/>
          <w:szCs w:val="21"/>
        </w:rPr>
        <w:t>与解释</w:t>
      </w:r>
      <w:bookmarkEnd w:id="611"/>
      <w:bookmarkEnd w:id="61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合同协议书、通用合同条款、专用合同条款中的下列词语具有本款所赋予的含义：</w:t>
      </w:r>
    </w:p>
    <w:p>
      <w:pPr>
        <w:pStyle w:val="7"/>
        <w:spacing w:before="0" w:beforeAutospacing="0" w:after="0" w:afterAutospacing="0" w:line="360" w:lineRule="auto"/>
        <w:ind w:firstLine="420" w:firstLineChars="200"/>
        <w:rPr>
          <w:b w:val="0"/>
          <w:bCs w:val="0"/>
          <w:sz w:val="21"/>
          <w:szCs w:val="21"/>
        </w:rPr>
      </w:pPr>
      <w:bookmarkStart w:id="613" w:name="_Toc532377182"/>
      <w:r>
        <w:rPr>
          <w:rFonts w:hint="eastAsia"/>
          <w:b w:val="0"/>
          <w:bCs w:val="0"/>
          <w:sz w:val="21"/>
          <w:szCs w:val="21"/>
        </w:rPr>
        <w:t>1.1.1 合同</w:t>
      </w:r>
      <w:bookmarkEnd w:id="61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合同：是指根据法律规定和合同当事人约定具有约束力的文件，构成合同的文件包括合同协议书、中标通知书（如有）、投标函及其附录（如有）、专用合同条款</w:t>
      </w:r>
      <w:r>
        <w:rPr>
          <w:rFonts w:hint="eastAsia" w:ascii="宋体" w:hAnsi="宋体"/>
          <w:szCs w:val="21"/>
        </w:rPr>
        <w:t>及其附件</w:t>
      </w:r>
      <w:r>
        <w:rPr>
          <w:rFonts w:hint="eastAsia" w:ascii="宋体" w:hAnsi="宋体"/>
          <w:kern w:val="0"/>
          <w:szCs w:val="21"/>
        </w:rPr>
        <w:t>、通用合同条款、技术标准和要求、图纸、已标价工程量清单或预算书以及其他合同文件。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合同协议书：是指构成合同的由发包人和承包人共同签署的称为“合同协议书”的书面文件。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中标通知书：是指构成合同的由发包人通知承包人中标的书面文件。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1.1.1.4 投标函：是指构成合同的由承包人填写并签署的用于投标的称为“投标函”的文件。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1.1.1.5 投标函附录：是指构成合同的附在投标函后的称为“投标函附录”的文件。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1.1.1.6 技术标准和要求：是指构成合同的施工应当遵守的或指导施工的国家、行业或地方的技术标准和要求，以及合同约定的技术标准和要求。</w:t>
      </w:r>
    </w:p>
    <w:p>
      <w:pPr>
        <w:spacing w:line="360" w:lineRule="auto"/>
        <w:ind w:firstLine="420" w:firstLineChars="200"/>
        <w:jc w:val="left"/>
        <w:rPr>
          <w:rFonts w:ascii="宋体" w:hAnsi="宋体"/>
          <w:kern w:val="0"/>
          <w:szCs w:val="21"/>
        </w:rPr>
      </w:pPr>
      <w:r>
        <w:rPr>
          <w:rFonts w:hint="eastAsia" w:ascii="宋体" w:hAnsi="宋体"/>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1.1.1.8 已标价工程量清单：是指构成合同的由承包人按照规定的格式和要求填写并标明价格的工程量清单，包括说明和表格。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1.1.1.9 预算书：是指构成合同的由承包人按照发包人规定的格式和要求编制的工程预算文件。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1.1.1.10 其他合同文件：是指经合同当事人约定的与工程施工有关的具有合同约束力的文件或书面协议。合同当事人可以在专用合同条款中进行约定。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 合同当事人及其他相关方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1.1.2.1 合同当事人：是指发包人和（或）承包人。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1.1.2.2 发包人：是指与承包人签订合同协议书的当事人及取得该当事人资格的合法继承人。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1.1.2.3 承包人：是指与发包人签订合同协议书的，具有相应工程施工承包资质的当事人及取得该当事人资格的合法继承人。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1.1.2.4 监理人：是指在专用合同条款中指明的，受发包人委托按照法律规定进行工程监督管理的法人或其他组织。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1.1.2.5 设计人：是指在专用合同条款中指明的，受发包人委托负责工程设计并具备相应工程设计资质的法人或其他组织。</w:t>
      </w:r>
    </w:p>
    <w:p>
      <w:pPr>
        <w:spacing w:line="360" w:lineRule="auto"/>
        <w:ind w:firstLine="420" w:firstLineChars="200"/>
        <w:jc w:val="left"/>
        <w:rPr>
          <w:rFonts w:ascii="宋体" w:hAnsi="宋体"/>
          <w:kern w:val="0"/>
          <w:szCs w:val="21"/>
        </w:rPr>
      </w:pPr>
      <w:r>
        <w:rPr>
          <w:rFonts w:hint="eastAsia" w:ascii="宋体" w:hAnsi="宋体"/>
          <w:kern w:val="0"/>
          <w:szCs w:val="21"/>
        </w:rPr>
        <w:t>1.1.2.6 分包人：</w:t>
      </w:r>
      <w:bookmarkStart w:id="614" w:name="#go5"/>
      <w:bookmarkEnd w:id="614"/>
      <w:r>
        <w:rPr>
          <w:rFonts w:hint="eastAsia" w:ascii="宋体" w:hAnsi="宋体"/>
          <w:kern w:val="0"/>
          <w:szCs w:val="21"/>
        </w:rPr>
        <w:t>是指按照法律规定和合同约定，分包部分工程或工作，并与承包人签订分包合同的具有相应资质的法人。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1.1.2.7 发包人代表：是指由发包人任命并派驻施工现场在发包人授权范围内行使发包人权利的人。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1.1.2.8 项目经理：是指由承包人任命并派驻施工现场，在承包人授权范围内负责合同履行，且按照法律规定具有相应资格的项目负责人。</w:t>
      </w:r>
    </w:p>
    <w:p>
      <w:pPr>
        <w:spacing w:line="360" w:lineRule="auto"/>
        <w:ind w:firstLine="420" w:firstLineChars="200"/>
        <w:jc w:val="left"/>
        <w:rPr>
          <w:rFonts w:ascii="宋体" w:hAnsi="宋体"/>
          <w:kern w:val="0"/>
          <w:szCs w:val="21"/>
        </w:rPr>
      </w:pPr>
      <w:r>
        <w:rPr>
          <w:rFonts w:hint="eastAsia" w:ascii="宋体" w:hAnsi="宋体"/>
          <w:kern w:val="0"/>
          <w:szCs w:val="21"/>
        </w:rPr>
        <w:t>1.1.2.9 总监理工程师：是指由监理人任命并派驻施工现场进行工程监理的总负责人。</w:t>
      </w:r>
    </w:p>
    <w:p>
      <w:pPr>
        <w:spacing w:line="360" w:lineRule="auto"/>
        <w:ind w:firstLine="420" w:firstLineChars="200"/>
        <w:jc w:val="left"/>
        <w:rPr>
          <w:rFonts w:ascii="宋体" w:hAnsi="宋体"/>
          <w:kern w:val="0"/>
          <w:szCs w:val="21"/>
        </w:rPr>
      </w:pPr>
      <w:r>
        <w:rPr>
          <w:rFonts w:hint="eastAsia" w:ascii="宋体" w:hAnsi="宋体"/>
          <w:kern w:val="0"/>
          <w:szCs w:val="21"/>
        </w:rPr>
        <w:t>1.1.3 工程和设备</w:t>
      </w:r>
    </w:p>
    <w:p>
      <w:pPr>
        <w:spacing w:line="360" w:lineRule="auto"/>
        <w:ind w:firstLine="420" w:firstLineChars="200"/>
        <w:jc w:val="left"/>
        <w:rPr>
          <w:rFonts w:ascii="宋体" w:hAnsi="宋体"/>
          <w:kern w:val="0"/>
          <w:szCs w:val="21"/>
        </w:rPr>
      </w:pPr>
      <w:r>
        <w:rPr>
          <w:rFonts w:hint="eastAsia" w:ascii="宋体" w:hAnsi="宋体"/>
          <w:kern w:val="0"/>
          <w:szCs w:val="21"/>
        </w:rPr>
        <w:t>1.1.3.1 工程：是指与合同协议书中工程承包范围对应的永久工程和（或）临时工程。</w:t>
      </w:r>
    </w:p>
    <w:p>
      <w:pPr>
        <w:spacing w:line="360" w:lineRule="auto"/>
        <w:ind w:firstLine="420" w:firstLineChars="200"/>
        <w:jc w:val="left"/>
        <w:rPr>
          <w:rFonts w:ascii="宋体" w:hAnsi="宋体"/>
          <w:kern w:val="0"/>
          <w:szCs w:val="21"/>
        </w:rPr>
      </w:pPr>
      <w:r>
        <w:rPr>
          <w:rFonts w:hint="eastAsia" w:ascii="宋体" w:hAnsi="宋体"/>
          <w:kern w:val="0"/>
          <w:szCs w:val="21"/>
        </w:rPr>
        <w:t>1.1.3.2 永久工程：是指按合同约定建造并移交给发包人的工程，包括工程设备。</w:t>
      </w:r>
    </w:p>
    <w:p>
      <w:pPr>
        <w:spacing w:line="360" w:lineRule="auto"/>
        <w:ind w:firstLine="420" w:firstLineChars="200"/>
        <w:jc w:val="left"/>
        <w:rPr>
          <w:rFonts w:ascii="宋体" w:hAnsi="宋体"/>
          <w:kern w:val="0"/>
          <w:szCs w:val="21"/>
        </w:rPr>
      </w:pPr>
      <w:r>
        <w:rPr>
          <w:rFonts w:hint="eastAsia" w:ascii="宋体" w:hAnsi="宋体"/>
          <w:kern w:val="0"/>
          <w:szCs w:val="21"/>
        </w:rPr>
        <w:t>1.1.3.3 临时工程：是指为完成合同约定的永久工程所修建的各类临时性工程，不包括施工设备。</w:t>
      </w:r>
    </w:p>
    <w:p>
      <w:pPr>
        <w:spacing w:line="360" w:lineRule="auto"/>
        <w:ind w:firstLine="420" w:firstLineChars="200"/>
        <w:jc w:val="left"/>
        <w:rPr>
          <w:rFonts w:ascii="宋体" w:hAnsi="宋体"/>
          <w:kern w:val="0"/>
          <w:szCs w:val="21"/>
        </w:rPr>
      </w:pPr>
      <w:r>
        <w:rPr>
          <w:rFonts w:hint="eastAsia" w:ascii="宋体" w:hAnsi="宋体"/>
          <w:kern w:val="0"/>
          <w:szCs w:val="21"/>
        </w:rPr>
        <w:t>1.1.3.4 单位工程：是指在合同协议书中指明的，具备独立施工条件并能形成独立使用功能的永久工程。</w:t>
      </w:r>
    </w:p>
    <w:p>
      <w:pPr>
        <w:spacing w:line="360" w:lineRule="auto"/>
        <w:ind w:firstLine="420" w:firstLineChars="200"/>
        <w:jc w:val="left"/>
        <w:rPr>
          <w:rFonts w:ascii="宋体" w:hAnsi="宋体"/>
          <w:kern w:val="0"/>
          <w:szCs w:val="21"/>
        </w:rPr>
      </w:pPr>
      <w:r>
        <w:rPr>
          <w:rFonts w:hint="eastAsia" w:ascii="宋体" w:hAnsi="宋体"/>
          <w:kern w:val="0"/>
          <w:szCs w:val="21"/>
        </w:rPr>
        <w:t>1.1.3.5 工程设备：是指构成永久工程的机电设备、金属结构设备、仪器及其他类似的设备和装置。</w:t>
      </w:r>
    </w:p>
    <w:p>
      <w:pPr>
        <w:spacing w:line="360" w:lineRule="auto"/>
        <w:ind w:firstLine="420" w:firstLineChars="200"/>
        <w:jc w:val="left"/>
        <w:rPr>
          <w:rFonts w:ascii="宋体" w:hAnsi="宋体"/>
          <w:kern w:val="0"/>
          <w:szCs w:val="21"/>
        </w:rPr>
      </w:pPr>
      <w:r>
        <w:rPr>
          <w:rFonts w:hint="eastAsia" w:ascii="宋体" w:hAnsi="宋体"/>
          <w:kern w:val="0"/>
          <w:szCs w:val="21"/>
        </w:rPr>
        <w:t>1.1.3.6 施工设备：是指为完成合同约定的各项工作所需的设备、器具和其他物品，但不包括工程设备、临时工程和材料。</w:t>
      </w:r>
    </w:p>
    <w:p>
      <w:pPr>
        <w:spacing w:line="360" w:lineRule="auto"/>
        <w:ind w:firstLine="420" w:firstLineChars="200"/>
        <w:jc w:val="left"/>
        <w:rPr>
          <w:rFonts w:ascii="宋体" w:hAnsi="宋体"/>
          <w:kern w:val="0"/>
          <w:szCs w:val="21"/>
        </w:rPr>
      </w:pPr>
      <w:r>
        <w:rPr>
          <w:rFonts w:hint="eastAsia" w:ascii="宋体" w:hAnsi="宋体"/>
          <w:kern w:val="0"/>
          <w:szCs w:val="21"/>
        </w:rPr>
        <w:t>1.1.3.7 施工现场：是指用于工程施工的场所，以及在专用合同条款中指明作为施工场所组成部分的其他场所，包括永久占地和临时占地。</w:t>
      </w:r>
    </w:p>
    <w:p>
      <w:pPr>
        <w:spacing w:line="360" w:lineRule="auto"/>
        <w:ind w:firstLine="420" w:firstLineChars="200"/>
        <w:jc w:val="left"/>
        <w:rPr>
          <w:rFonts w:ascii="宋体" w:hAnsi="宋体"/>
          <w:kern w:val="0"/>
          <w:szCs w:val="21"/>
        </w:rPr>
      </w:pPr>
      <w:r>
        <w:rPr>
          <w:rFonts w:hint="eastAsia" w:ascii="宋体" w:hAnsi="宋体"/>
          <w:kern w:val="0"/>
          <w:szCs w:val="21"/>
        </w:rPr>
        <w:t>1.1.3.8临时设施：是指为完成合同约定的各项工作所服务的临时性生产和生活设施。</w:t>
      </w:r>
    </w:p>
    <w:p>
      <w:pPr>
        <w:spacing w:line="360" w:lineRule="auto"/>
        <w:ind w:firstLine="420" w:firstLineChars="200"/>
        <w:jc w:val="left"/>
        <w:rPr>
          <w:rFonts w:ascii="宋体" w:hAnsi="宋体"/>
          <w:kern w:val="0"/>
          <w:szCs w:val="21"/>
        </w:rPr>
      </w:pPr>
      <w:r>
        <w:rPr>
          <w:rFonts w:hint="eastAsia" w:ascii="宋体" w:hAnsi="宋体"/>
          <w:kern w:val="0"/>
          <w:szCs w:val="21"/>
        </w:rPr>
        <w:t>1.1.3.9 永久占地：是指专用合同条款中指明为实施工程需永久占用的土地。</w:t>
      </w:r>
    </w:p>
    <w:p>
      <w:pPr>
        <w:spacing w:line="360" w:lineRule="auto"/>
        <w:ind w:firstLine="420" w:firstLineChars="200"/>
        <w:jc w:val="left"/>
        <w:rPr>
          <w:rFonts w:ascii="宋体" w:hAnsi="宋体"/>
          <w:kern w:val="0"/>
          <w:szCs w:val="21"/>
        </w:rPr>
      </w:pPr>
      <w:r>
        <w:rPr>
          <w:rFonts w:hint="eastAsia" w:ascii="宋体" w:hAnsi="宋体"/>
          <w:kern w:val="0"/>
          <w:szCs w:val="21"/>
        </w:rPr>
        <w:t>1.1.3.10 临时占地：是指专用合同条款中指明为实施工程需要临时占用的土地。</w:t>
      </w:r>
    </w:p>
    <w:p>
      <w:pPr>
        <w:spacing w:line="360" w:lineRule="auto"/>
        <w:ind w:firstLine="420" w:firstLineChars="200"/>
        <w:jc w:val="left"/>
        <w:rPr>
          <w:rFonts w:ascii="宋体" w:hAnsi="宋体"/>
          <w:kern w:val="0"/>
          <w:szCs w:val="21"/>
        </w:rPr>
      </w:pPr>
      <w:r>
        <w:rPr>
          <w:rFonts w:hint="eastAsia" w:ascii="宋体" w:hAnsi="宋体"/>
          <w:kern w:val="0"/>
          <w:szCs w:val="21"/>
        </w:rPr>
        <w:t>1.1.4 日期和期限</w:t>
      </w:r>
    </w:p>
    <w:p>
      <w:pPr>
        <w:spacing w:line="360" w:lineRule="auto"/>
        <w:ind w:firstLine="420" w:firstLineChars="200"/>
        <w:jc w:val="left"/>
        <w:rPr>
          <w:rFonts w:ascii="宋体" w:hAnsi="宋体"/>
          <w:kern w:val="0"/>
          <w:szCs w:val="21"/>
        </w:rPr>
      </w:pPr>
      <w:r>
        <w:rPr>
          <w:rFonts w:hint="eastAsia" w:ascii="宋体" w:hAnsi="宋体"/>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20" w:firstLineChars="200"/>
        <w:jc w:val="left"/>
        <w:rPr>
          <w:rFonts w:ascii="宋体" w:hAnsi="宋体"/>
          <w:kern w:val="0"/>
          <w:szCs w:val="21"/>
        </w:rPr>
      </w:pPr>
      <w:r>
        <w:rPr>
          <w:rFonts w:hint="eastAsia" w:ascii="宋体" w:hAnsi="宋体"/>
          <w:kern w:val="0"/>
          <w:szCs w:val="21"/>
        </w:rPr>
        <w:t xml:space="preserve">1.1.4.2 竣工日期：包括计划竣工日期和实际竣工日期。计划竣工日期是指合同协议书约定的竣工日期；实际竣工日期按照第13.2.3项〔竣工日期〕的约定确定。 </w:t>
      </w:r>
    </w:p>
    <w:p>
      <w:pPr>
        <w:spacing w:line="360" w:lineRule="auto"/>
        <w:ind w:firstLine="420" w:firstLineChars="200"/>
        <w:jc w:val="left"/>
        <w:rPr>
          <w:rFonts w:ascii="宋体" w:hAnsi="宋体"/>
          <w:szCs w:val="21"/>
        </w:rPr>
      </w:pPr>
      <w:r>
        <w:rPr>
          <w:rFonts w:hint="eastAsia" w:ascii="宋体" w:hAnsi="宋体"/>
          <w:kern w:val="0"/>
          <w:szCs w:val="21"/>
        </w:rPr>
        <w:t>1.1.4.3 工期：是指在合同协议书约定的承包人完成工程所需的期限，包括按照合同约定所作的期限变更。</w:t>
      </w:r>
    </w:p>
    <w:p>
      <w:pPr>
        <w:spacing w:line="360" w:lineRule="auto"/>
        <w:ind w:firstLine="420" w:firstLineChars="200"/>
        <w:jc w:val="left"/>
        <w:rPr>
          <w:rFonts w:ascii="宋体" w:hAnsi="宋体"/>
          <w:kern w:val="0"/>
          <w:szCs w:val="21"/>
        </w:rPr>
      </w:pPr>
      <w:r>
        <w:rPr>
          <w:rFonts w:hint="eastAsia" w:ascii="宋体" w:hAnsi="宋体"/>
          <w:kern w:val="0"/>
          <w:szCs w:val="21"/>
        </w:rPr>
        <w:t>1.1.4.4 缺陷责任期：是指承包人按照合同约定承担缺陷修复义务，且发包人预留质量保证金（已缴纳履约保证金的除外）的期限，自工程实际竣工日期起计算。</w:t>
      </w:r>
    </w:p>
    <w:p>
      <w:pPr>
        <w:spacing w:line="360" w:lineRule="auto"/>
        <w:ind w:firstLine="420" w:firstLineChars="200"/>
        <w:jc w:val="left"/>
        <w:rPr>
          <w:rFonts w:ascii="宋体" w:hAnsi="宋体"/>
          <w:kern w:val="0"/>
          <w:szCs w:val="21"/>
        </w:rPr>
      </w:pPr>
      <w:r>
        <w:rPr>
          <w:rFonts w:hint="eastAsia" w:ascii="宋体" w:hAnsi="宋体"/>
          <w:kern w:val="0"/>
          <w:szCs w:val="21"/>
        </w:rPr>
        <w:t>1.1.4.5 保修期：是指承包人按照合同约定对工程承担保修责任的期限，从工程竣工验收合格之日起计算。</w:t>
      </w:r>
    </w:p>
    <w:p>
      <w:pPr>
        <w:spacing w:line="360" w:lineRule="auto"/>
        <w:ind w:firstLine="420" w:firstLineChars="200"/>
        <w:jc w:val="left"/>
        <w:rPr>
          <w:rFonts w:ascii="宋体" w:hAnsi="宋体"/>
          <w:kern w:val="0"/>
          <w:szCs w:val="21"/>
        </w:rPr>
      </w:pPr>
      <w:r>
        <w:rPr>
          <w:rFonts w:hint="eastAsia" w:ascii="宋体" w:hAnsi="宋体"/>
          <w:kern w:val="0"/>
          <w:szCs w:val="21"/>
        </w:rPr>
        <w:t>1.1.4.6 基准日期：招标发包的工程以投标截止日前28天的日期为基准日期，直接发包的工程以合同签订日前28天的日期为基准日期。</w:t>
      </w:r>
    </w:p>
    <w:p>
      <w:pPr>
        <w:spacing w:line="360" w:lineRule="auto"/>
        <w:ind w:firstLine="420" w:firstLineChars="200"/>
        <w:jc w:val="left"/>
        <w:rPr>
          <w:rFonts w:ascii="宋体" w:hAnsi="宋体"/>
          <w:kern w:val="0"/>
          <w:szCs w:val="21"/>
        </w:rPr>
      </w:pPr>
      <w:r>
        <w:rPr>
          <w:rFonts w:hint="eastAsia" w:ascii="宋体" w:hAnsi="宋体"/>
          <w:kern w:val="0"/>
          <w:szCs w:val="21"/>
        </w:rPr>
        <w:t>1.1.4.7 天：除特别指明外，均指日历天。合同中按天计算时间的，开始当天不计入，从次日开始计算，期限最后一天的截止时间为当天24:00时。</w:t>
      </w:r>
    </w:p>
    <w:p>
      <w:pPr>
        <w:spacing w:line="360" w:lineRule="auto"/>
        <w:ind w:firstLine="420" w:firstLineChars="200"/>
        <w:jc w:val="left"/>
        <w:rPr>
          <w:rFonts w:ascii="宋体" w:hAnsi="宋体"/>
          <w:kern w:val="0"/>
          <w:szCs w:val="21"/>
        </w:rPr>
      </w:pPr>
      <w:r>
        <w:rPr>
          <w:rFonts w:hint="eastAsia" w:ascii="宋体" w:hAnsi="宋体"/>
          <w:kern w:val="0"/>
          <w:szCs w:val="21"/>
        </w:rPr>
        <w:t>1.1.5 合同价格和费用</w:t>
      </w:r>
    </w:p>
    <w:p>
      <w:pPr>
        <w:spacing w:line="360" w:lineRule="auto"/>
        <w:ind w:firstLine="420" w:firstLineChars="200"/>
        <w:jc w:val="left"/>
        <w:rPr>
          <w:rFonts w:ascii="宋体" w:hAnsi="宋体"/>
          <w:szCs w:val="21"/>
        </w:rPr>
      </w:pPr>
      <w:r>
        <w:rPr>
          <w:rFonts w:hint="eastAsia" w:ascii="宋体" w:hAnsi="宋体"/>
          <w:kern w:val="0"/>
          <w:szCs w:val="21"/>
        </w:rPr>
        <w:t>1.1.5.1 签约合同价：是指</w:t>
      </w:r>
      <w:r>
        <w:rPr>
          <w:rFonts w:hint="eastAsia" w:ascii="宋体" w:hAnsi="宋体"/>
          <w:szCs w:val="21"/>
        </w:rPr>
        <w:t>发包人和承包人在合同协议书中确定的总金额，包括安全文明施工费、暂估价及暂列金额等。</w:t>
      </w:r>
    </w:p>
    <w:p>
      <w:pPr>
        <w:spacing w:line="360" w:lineRule="auto"/>
        <w:ind w:firstLine="420" w:firstLineChars="200"/>
        <w:jc w:val="left"/>
        <w:rPr>
          <w:rFonts w:ascii="宋体" w:hAnsi="宋体"/>
          <w:kern w:val="0"/>
          <w:szCs w:val="21"/>
        </w:rPr>
      </w:pPr>
      <w:r>
        <w:rPr>
          <w:rFonts w:hint="eastAsia" w:ascii="宋体" w:hAnsi="宋体"/>
          <w:kern w:val="0"/>
          <w:szCs w:val="21"/>
        </w:rPr>
        <w:t>1.1.5.2 合同价格：是指发包人用于支付承包人按照合同约定完成承包范围内全部工作的金额，包括合同履行过程中按合同约定发生的价格变化。</w:t>
      </w:r>
    </w:p>
    <w:p>
      <w:pPr>
        <w:spacing w:line="360" w:lineRule="auto"/>
        <w:ind w:firstLine="420" w:firstLineChars="200"/>
        <w:jc w:val="left"/>
        <w:rPr>
          <w:rFonts w:ascii="宋体" w:hAnsi="宋体"/>
          <w:kern w:val="0"/>
          <w:szCs w:val="21"/>
        </w:rPr>
      </w:pPr>
      <w:r>
        <w:rPr>
          <w:rFonts w:hint="eastAsia" w:ascii="宋体" w:hAnsi="宋体"/>
          <w:kern w:val="0"/>
          <w:szCs w:val="21"/>
        </w:rPr>
        <w:t>1.1.5.3 费用：是指为履行合同所发生的或将要发生的所有必需的开支，包括管理费和应分摊的其他费用，但不包括利润。</w:t>
      </w:r>
    </w:p>
    <w:p>
      <w:pPr>
        <w:spacing w:line="360" w:lineRule="auto"/>
        <w:ind w:firstLine="420" w:firstLineChars="200"/>
        <w:jc w:val="left"/>
        <w:rPr>
          <w:rFonts w:ascii="宋体" w:hAnsi="宋体"/>
          <w:kern w:val="0"/>
          <w:szCs w:val="21"/>
        </w:rPr>
      </w:pPr>
      <w:r>
        <w:rPr>
          <w:rFonts w:hint="eastAsia" w:ascii="宋体" w:hAnsi="宋体"/>
          <w:kern w:val="0"/>
          <w:szCs w:val="21"/>
        </w:rPr>
        <w:t>1.1.5.4 暂估价：是指发包人在工程量清单或预算书中提供的用于支付必然发生但暂时不能确定价格的材料、工程设备的单价、专业工程以及服务工作的金额。</w:t>
      </w:r>
    </w:p>
    <w:p>
      <w:pPr>
        <w:spacing w:line="360" w:lineRule="auto"/>
        <w:ind w:firstLine="420" w:firstLineChars="200"/>
        <w:jc w:val="left"/>
        <w:rPr>
          <w:rFonts w:ascii="宋体" w:hAnsi="宋体"/>
          <w:kern w:val="0"/>
          <w:szCs w:val="21"/>
        </w:rPr>
      </w:pPr>
      <w:r>
        <w:rPr>
          <w:rFonts w:hint="eastAsia" w:ascii="宋体" w:hAnsi="宋体"/>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jc w:val="left"/>
        <w:rPr>
          <w:rFonts w:ascii="宋体" w:hAnsi="宋体"/>
          <w:kern w:val="0"/>
          <w:szCs w:val="21"/>
        </w:rPr>
      </w:pPr>
      <w:r>
        <w:rPr>
          <w:rFonts w:hint="eastAsia" w:ascii="宋体" w:hAnsi="宋体"/>
          <w:kern w:val="0"/>
          <w:szCs w:val="21"/>
        </w:rPr>
        <w:t>1.1.5.6 计日工：是指合同履行过程中，承包人完成发包人提出的零星工作或需要采用计日工计价的变更工作时，按合同中约定的单价计价的一种方式。</w:t>
      </w:r>
    </w:p>
    <w:p>
      <w:pPr>
        <w:spacing w:line="360" w:lineRule="auto"/>
        <w:ind w:firstLine="420" w:firstLineChars="200"/>
        <w:jc w:val="left"/>
        <w:rPr>
          <w:rFonts w:ascii="宋体" w:hAnsi="宋体"/>
          <w:szCs w:val="21"/>
        </w:rPr>
      </w:pPr>
      <w:r>
        <w:rPr>
          <w:rFonts w:hint="eastAsia" w:ascii="宋体" w:hAnsi="宋体"/>
          <w:kern w:val="0"/>
          <w:szCs w:val="21"/>
        </w:rPr>
        <w:t>1.1.5.7 质量保证金</w:t>
      </w:r>
      <w:bookmarkStart w:id="615" w:name="#go2"/>
      <w:bookmarkEnd w:id="615"/>
      <w:r>
        <w:rPr>
          <w:rFonts w:hint="eastAsia" w:ascii="宋体" w:hAnsi="宋体"/>
          <w:kern w:val="0"/>
          <w:szCs w:val="21"/>
        </w:rPr>
        <w:t>：是指按照第15.3款〔质量保证金〕约定承包人用于保证其在缺陷责任期内履行缺陷修补义务的担保</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1.1.5.8 总价项目：是指在现行国家、行业以及地方的计量规则中无工程量计算规则，在已标价工程量清单或预算书中以总价或以费率形式计算的项目。</w:t>
      </w:r>
    </w:p>
    <w:p>
      <w:pPr>
        <w:spacing w:line="360" w:lineRule="auto"/>
        <w:ind w:firstLine="420" w:firstLineChars="200"/>
        <w:jc w:val="left"/>
        <w:rPr>
          <w:rFonts w:ascii="宋体" w:hAnsi="宋体"/>
          <w:szCs w:val="21"/>
        </w:rPr>
      </w:pPr>
      <w:r>
        <w:rPr>
          <w:rFonts w:hint="eastAsia" w:ascii="宋体" w:hAnsi="宋体"/>
          <w:szCs w:val="21"/>
        </w:rPr>
        <w:t>1.1.6 其他</w:t>
      </w:r>
    </w:p>
    <w:p>
      <w:pPr>
        <w:spacing w:line="360" w:lineRule="auto"/>
        <w:ind w:firstLine="420" w:firstLineChars="200"/>
        <w:jc w:val="left"/>
        <w:rPr>
          <w:rFonts w:ascii="宋体" w:hAnsi="宋体"/>
          <w:kern w:val="0"/>
          <w:szCs w:val="21"/>
        </w:rPr>
      </w:pPr>
      <w:r>
        <w:rPr>
          <w:rFonts w:hint="eastAsia" w:ascii="宋体" w:hAnsi="宋体"/>
          <w:kern w:val="0"/>
          <w:szCs w:val="21"/>
        </w:rPr>
        <w:t>1.1.6.1 书面形式：是指合同文件、信函、电报、传真等可以有形地表现所载内容的形式。</w:t>
      </w:r>
    </w:p>
    <w:p>
      <w:pPr>
        <w:pStyle w:val="7"/>
        <w:spacing w:before="0" w:beforeAutospacing="0" w:after="0" w:afterAutospacing="0" w:line="360" w:lineRule="auto"/>
        <w:ind w:firstLine="422" w:firstLineChars="200"/>
        <w:rPr>
          <w:sz w:val="21"/>
          <w:szCs w:val="21"/>
        </w:rPr>
      </w:pPr>
      <w:bookmarkStart w:id="616" w:name="_Toc532377183"/>
      <w:r>
        <w:rPr>
          <w:rFonts w:hint="eastAsia"/>
          <w:sz w:val="21"/>
          <w:szCs w:val="21"/>
        </w:rPr>
        <w:t>1.2 语言文字</w:t>
      </w:r>
      <w:bookmarkEnd w:id="616"/>
    </w:p>
    <w:p>
      <w:pPr>
        <w:spacing w:line="360" w:lineRule="auto"/>
        <w:ind w:firstLine="420" w:firstLineChars="200"/>
        <w:jc w:val="left"/>
        <w:rPr>
          <w:rFonts w:ascii="宋体" w:hAnsi="宋体"/>
          <w:kern w:val="0"/>
          <w:szCs w:val="21"/>
        </w:rPr>
      </w:pPr>
      <w:r>
        <w:rPr>
          <w:rFonts w:hint="eastAsia" w:ascii="宋体" w:hAnsi="宋体"/>
          <w:kern w:val="0"/>
          <w:szCs w:val="21"/>
        </w:rPr>
        <w:t>合同以中国的汉语简体文字编写、解释和说明。合同当事人在专用合同条款中约定使用两种以上语言时，汉语为优先解释和说明合同的语言。</w:t>
      </w:r>
    </w:p>
    <w:p>
      <w:pPr>
        <w:pStyle w:val="7"/>
        <w:spacing w:before="0" w:beforeAutospacing="0" w:after="0" w:afterAutospacing="0" w:line="360" w:lineRule="auto"/>
        <w:ind w:firstLine="422" w:firstLineChars="200"/>
        <w:rPr>
          <w:sz w:val="21"/>
          <w:szCs w:val="21"/>
        </w:rPr>
      </w:pPr>
      <w:bookmarkStart w:id="617" w:name="_Toc532377184"/>
      <w:bookmarkStart w:id="618" w:name="_Toc296503030"/>
      <w:bookmarkStart w:id="619" w:name="_Toc351203498"/>
      <w:bookmarkStart w:id="620" w:name="_Toc337558730"/>
      <w:bookmarkStart w:id="621" w:name="_Toc296346531"/>
      <w:r>
        <w:rPr>
          <w:rFonts w:hint="eastAsia"/>
          <w:sz w:val="21"/>
          <w:szCs w:val="21"/>
        </w:rPr>
        <w:t>1.3法律</w:t>
      </w:r>
      <w:bookmarkEnd w:id="617"/>
      <w:bookmarkEnd w:id="618"/>
      <w:bookmarkEnd w:id="619"/>
      <w:bookmarkEnd w:id="620"/>
      <w:bookmarkEnd w:id="621"/>
    </w:p>
    <w:p>
      <w:pPr>
        <w:spacing w:line="360" w:lineRule="auto"/>
        <w:ind w:firstLine="420" w:firstLineChars="200"/>
        <w:jc w:val="left"/>
        <w:rPr>
          <w:rFonts w:ascii="宋体" w:hAnsi="宋体"/>
          <w:kern w:val="0"/>
          <w:szCs w:val="21"/>
        </w:rPr>
      </w:pPr>
      <w:r>
        <w:rPr>
          <w:rFonts w:hint="eastAsia" w:ascii="宋体" w:hAnsi="宋体"/>
          <w:kern w:val="0"/>
          <w:szCs w:val="21"/>
        </w:rPr>
        <w:t>合同所称法律是指中华人民共和国法律、行政法规、部门规章，以及工程所在地的地方性法规、自治条例、单行条例和地方政府规章等。</w:t>
      </w:r>
    </w:p>
    <w:p>
      <w:pPr>
        <w:spacing w:line="360" w:lineRule="auto"/>
        <w:ind w:firstLine="420" w:firstLineChars="200"/>
        <w:jc w:val="left"/>
        <w:rPr>
          <w:rFonts w:ascii="宋体" w:hAnsi="宋体"/>
          <w:kern w:val="0"/>
          <w:szCs w:val="21"/>
        </w:rPr>
      </w:pPr>
      <w:r>
        <w:rPr>
          <w:rFonts w:hint="eastAsia" w:ascii="宋体" w:hAnsi="宋体"/>
          <w:kern w:val="0"/>
          <w:szCs w:val="21"/>
        </w:rPr>
        <w:t>合同当事人可以在专用合同条款中约定合同适用的其他规范性文件。</w:t>
      </w:r>
    </w:p>
    <w:p>
      <w:pPr>
        <w:pStyle w:val="7"/>
        <w:spacing w:before="0" w:beforeAutospacing="0" w:after="0" w:afterAutospacing="0" w:line="360" w:lineRule="auto"/>
        <w:ind w:firstLine="422" w:firstLineChars="200"/>
        <w:rPr>
          <w:sz w:val="21"/>
          <w:szCs w:val="21"/>
        </w:rPr>
      </w:pPr>
      <w:bookmarkStart w:id="622" w:name="_Toc351203499"/>
      <w:bookmarkStart w:id="623" w:name="_Toc532377185"/>
      <w:r>
        <w:rPr>
          <w:rFonts w:hint="eastAsia"/>
          <w:sz w:val="21"/>
          <w:szCs w:val="21"/>
        </w:rPr>
        <w:t>1.4 标准和规范</w:t>
      </w:r>
      <w:bookmarkEnd w:id="622"/>
      <w:bookmarkEnd w:id="623"/>
    </w:p>
    <w:p>
      <w:pPr>
        <w:spacing w:line="360" w:lineRule="auto"/>
        <w:ind w:firstLine="420" w:firstLineChars="200"/>
        <w:jc w:val="left"/>
        <w:rPr>
          <w:rFonts w:ascii="宋体" w:hAnsi="宋体"/>
          <w:kern w:val="0"/>
          <w:szCs w:val="21"/>
        </w:rPr>
      </w:pPr>
      <w:r>
        <w:rPr>
          <w:rFonts w:hint="eastAsia" w:ascii="宋体" w:hAnsi="宋体"/>
          <w:kern w:val="0"/>
          <w:szCs w:val="21"/>
        </w:rPr>
        <w:t>1.4.1 适用于工程的国家标准、行业标准、工程所在地的地方性标准，以及相应的规范、规程等，合同当事人有特别要求的，应在专用合同条款中约定。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1.4.2 发包人要求使用国外标准、规范的，发包人负责提供原文版本和中文译本，并在专用合同条款中约定提供标准规范的名称、份数和时间。</w:t>
      </w:r>
    </w:p>
    <w:p>
      <w:pPr>
        <w:spacing w:line="360" w:lineRule="auto"/>
        <w:ind w:firstLine="420" w:firstLineChars="200"/>
        <w:jc w:val="left"/>
        <w:rPr>
          <w:rFonts w:ascii="宋体" w:hAnsi="宋体"/>
          <w:kern w:val="0"/>
          <w:szCs w:val="21"/>
        </w:rPr>
      </w:pPr>
      <w:r>
        <w:rPr>
          <w:rFonts w:hint="eastAsia" w:ascii="宋体" w:hAnsi="宋体"/>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0" w:beforeAutospacing="0" w:after="0" w:afterAutospacing="0" w:line="360" w:lineRule="auto"/>
        <w:ind w:firstLine="422" w:firstLineChars="200"/>
        <w:rPr>
          <w:sz w:val="21"/>
          <w:szCs w:val="21"/>
        </w:rPr>
      </w:pPr>
      <w:bookmarkStart w:id="624" w:name="_Toc351203500"/>
      <w:bookmarkStart w:id="625" w:name="_Toc532377186"/>
      <w:r>
        <w:rPr>
          <w:rFonts w:hint="eastAsia"/>
          <w:sz w:val="21"/>
          <w:szCs w:val="21"/>
        </w:rPr>
        <w:t>1</w:t>
      </w:r>
      <w:bookmarkStart w:id="626" w:name="_Toc337558731"/>
      <w:bookmarkStart w:id="627" w:name="_Toc296503031"/>
      <w:bookmarkStart w:id="628" w:name="_Toc296346532"/>
      <w:r>
        <w:rPr>
          <w:rFonts w:hint="eastAsia"/>
          <w:sz w:val="21"/>
          <w:szCs w:val="21"/>
        </w:rPr>
        <w:t>.5 合同文件的优先顺序</w:t>
      </w:r>
      <w:bookmarkEnd w:id="624"/>
      <w:bookmarkEnd w:id="625"/>
    </w:p>
    <w:bookmarkEnd w:id="626"/>
    <w:bookmarkEnd w:id="627"/>
    <w:bookmarkEnd w:id="628"/>
    <w:p>
      <w:pPr>
        <w:spacing w:line="360" w:lineRule="auto"/>
        <w:ind w:firstLine="420" w:firstLineChars="200"/>
        <w:jc w:val="left"/>
        <w:rPr>
          <w:rFonts w:ascii="宋体" w:hAnsi="宋体"/>
          <w:kern w:val="0"/>
          <w:szCs w:val="21"/>
        </w:rPr>
      </w:pPr>
      <w:r>
        <w:rPr>
          <w:rFonts w:hint="eastAsia" w:ascii="宋体" w:hAnsi="宋体"/>
          <w:kern w:val="0"/>
          <w:szCs w:val="21"/>
        </w:rPr>
        <w:t>组成合同的各项文件应互相解释，互为说明。除专用合同条款另有约定外，解释合同文件的优先顺序如下：</w:t>
      </w:r>
    </w:p>
    <w:p>
      <w:pPr>
        <w:spacing w:line="360" w:lineRule="auto"/>
        <w:ind w:firstLine="420" w:firstLineChars="200"/>
        <w:jc w:val="left"/>
        <w:rPr>
          <w:rFonts w:ascii="宋体" w:hAnsi="宋体"/>
          <w:kern w:val="0"/>
          <w:szCs w:val="21"/>
        </w:rPr>
      </w:pPr>
      <w:r>
        <w:rPr>
          <w:rFonts w:hint="eastAsia" w:ascii="宋体" w:hAnsi="宋体"/>
          <w:kern w:val="0"/>
          <w:szCs w:val="21"/>
        </w:rPr>
        <w:t>（1）合同协议书；</w:t>
      </w:r>
    </w:p>
    <w:p>
      <w:pPr>
        <w:spacing w:line="360" w:lineRule="auto"/>
        <w:ind w:firstLine="420" w:firstLineChars="200"/>
        <w:jc w:val="left"/>
        <w:rPr>
          <w:rFonts w:ascii="宋体" w:hAnsi="宋体"/>
          <w:kern w:val="0"/>
          <w:szCs w:val="21"/>
        </w:rPr>
      </w:pPr>
      <w:r>
        <w:rPr>
          <w:rFonts w:hint="eastAsia" w:ascii="宋体" w:hAnsi="宋体"/>
          <w:kern w:val="0"/>
          <w:szCs w:val="21"/>
        </w:rPr>
        <w:t>（2）中标通知书（如有）；</w:t>
      </w:r>
    </w:p>
    <w:p>
      <w:pPr>
        <w:spacing w:line="360" w:lineRule="auto"/>
        <w:ind w:firstLine="420" w:firstLineChars="200"/>
        <w:jc w:val="left"/>
        <w:rPr>
          <w:rFonts w:ascii="宋体" w:hAnsi="宋体"/>
          <w:kern w:val="0"/>
          <w:szCs w:val="21"/>
        </w:rPr>
      </w:pPr>
      <w:r>
        <w:rPr>
          <w:rFonts w:hint="eastAsia" w:ascii="宋体" w:hAnsi="宋体"/>
          <w:kern w:val="0"/>
          <w:szCs w:val="21"/>
        </w:rPr>
        <w:t>（3）投标函及其附录（如有）；</w:t>
      </w:r>
    </w:p>
    <w:p>
      <w:pPr>
        <w:spacing w:line="360" w:lineRule="auto"/>
        <w:ind w:firstLine="420" w:firstLineChars="200"/>
        <w:jc w:val="left"/>
        <w:rPr>
          <w:rFonts w:ascii="宋体" w:hAnsi="宋体"/>
          <w:kern w:val="0"/>
          <w:szCs w:val="21"/>
        </w:rPr>
      </w:pPr>
      <w:r>
        <w:rPr>
          <w:rFonts w:hint="eastAsia" w:ascii="宋体" w:hAnsi="宋体"/>
          <w:kern w:val="0"/>
          <w:szCs w:val="21"/>
        </w:rPr>
        <w:t>（4）专用合同条款及其附件；</w:t>
      </w:r>
    </w:p>
    <w:p>
      <w:pPr>
        <w:spacing w:line="360" w:lineRule="auto"/>
        <w:ind w:firstLine="420" w:firstLineChars="200"/>
        <w:jc w:val="left"/>
        <w:rPr>
          <w:rFonts w:ascii="宋体" w:hAnsi="宋体"/>
          <w:kern w:val="0"/>
          <w:szCs w:val="21"/>
        </w:rPr>
      </w:pPr>
      <w:r>
        <w:rPr>
          <w:rFonts w:hint="eastAsia" w:ascii="宋体" w:hAnsi="宋体"/>
          <w:kern w:val="0"/>
          <w:szCs w:val="21"/>
        </w:rPr>
        <w:t>（5）通用合同条款；</w:t>
      </w:r>
    </w:p>
    <w:p>
      <w:pPr>
        <w:spacing w:line="360" w:lineRule="auto"/>
        <w:ind w:firstLine="420" w:firstLineChars="200"/>
        <w:jc w:val="left"/>
        <w:rPr>
          <w:rFonts w:ascii="宋体" w:hAnsi="宋体"/>
          <w:kern w:val="0"/>
          <w:szCs w:val="21"/>
        </w:rPr>
      </w:pPr>
      <w:r>
        <w:rPr>
          <w:rFonts w:hint="eastAsia" w:ascii="宋体" w:hAnsi="宋体"/>
          <w:kern w:val="0"/>
          <w:szCs w:val="21"/>
        </w:rPr>
        <w:t>（6）技术标准和要求；</w:t>
      </w:r>
    </w:p>
    <w:p>
      <w:pPr>
        <w:spacing w:line="360" w:lineRule="auto"/>
        <w:ind w:firstLine="420" w:firstLineChars="200"/>
        <w:jc w:val="left"/>
        <w:rPr>
          <w:rFonts w:ascii="宋体" w:hAnsi="宋体"/>
          <w:kern w:val="0"/>
          <w:szCs w:val="21"/>
        </w:rPr>
      </w:pPr>
      <w:r>
        <w:rPr>
          <w:rFonts w:hint="eastAsia" w:ascii="宋体" w:hAnsi="宋体"/>
          <w:kern w:val="0"/>
          <w:szCs w:val="21"/>
        </w:rPr>
        <w:t>（7）图纸；</w:t>
      </w:r>
    </w:p>
    <w:p>
      <w:pPr>
        <w:spacing w:line="360" w:lineRule="auto"/>
        <w:ind w:firstLine="420" w:firstLineChars="200"/>
        <w:jc w:val="left"/>
        <w:rPr>
          <w:rFonts w:ascii="宋体" w:hAnsi="宋体"/>
          <w:kern w:val="0"/>
          <w:szCs w:val="21"/>
        </w:rPr>
      </w:pPr>
      <w:r>
        <w:rPr>
          <w:rFonts w:hint="eastAsia" w:ascii="宋体" w:hAnsi="宋体"/>
          <w:kern w:val="0"/>
          <w:szCs w:val="21"/>
        </w:rPr>
        <w:t>（8）已标价工程量清单或预算书；</w:t>
      </w:r>
    </w:p>
    <w:p>
      <w:pPr>
        <w:spacing w:line="360" w:lineRule="auto"/>
        <w:ind w:firstLine="420" w:firstLineChars="200"/>
        <w:jc w:val="left"/>
        <w:rPr>
          <w:rFonts w:ascii="宋体" w:hAnsi="宋体"/>
          <w:kern w:val="0"/>
          <w:szCs w:val="21"/>
        </w:rPr>
      </w:pPr>
      <w:r>
        <w:rPr>
          <w:rFonts w:hint="eastAsia" w:ascii="宋体" w:hAnsi="宋体"/>
          <w:kern w:val="0"/>
          <w:szCs w:val="21"/>
        </w:rPr>
        <w:t>（9）其他合同文件。</w:t>
      </w:r>
    </w:p>
    <w:p>
      <w:pPr>
        <w:spacing w:line="360" w:lineRule="auto"/>
        <w:ind w:firstLine="420" w:firstLineChars="200"/>
        <w:jc w:val="left"/>
        <w:rPr>
          <w:rFonts w:ascii="宋体" w:hAnsi="宋体"/>
          <w:kern w:val="0"/>
          <w:szCs w:val="21"/>
        </w:rPr>
      </w:pPr>
      <w:r>
        <w:rPr>
          <w:rFonts w:hint="eastAsia" w:ascii="宋体" w:hAnsi="宋体"/>
          <w:kern w:val="0"/>
          <w:szCs w:val="21"/>
        </w:rPr>
        <w:t>上述各项合同文件包括合同当事人就该项合同文件所作出的补充和修改，属于同一类内容的文件，应以最新签署的为准。</w:t>
      </w:r>
    </w:p>
    <w:p>
      <w:pPr>
        <w:spacing w:line="360" w:lineRule="auto"/>
        <w:ind w:firstLine="420" w:firstLineChars="200"/>
        <w:jc w:val="left"/>
        <w:rPr>
          <w:rFonts w:ascii="宋体" w:hAnsi="宋体"/>
          <w:kern w:val="0"/>
          <w:szCs w:val="21"/>
        </w:rPr>
      </w:pPr>
      <w:r>
        <w:rPr>
          <w:rFonts w:hint="eastAsia" w:ascii="宋体" w:hAnsi="宋体"/>
          <w:kern w:val="0"/>
          <w:szCs w:val="21"/>
        </w:rPr>
        <w:t>在合同订立及履行过程中形成的与合同有关的文件均构成合同文件组成部分，并根据其性质确定优先解释顺序。</w:t>
      </w:r>
    </w:p>
    <w:p>
      <w:pPr>
        <w:pStyle w:val="7"/>
        <w:spacing w:before="0" w:beforeAutospacing="0" w:after="0" w:afterAutospacing="0" w:line="360" w:lineRule="auto"/>
        <w:ind w:firstLine="422" w:firstLineChars="200"/>
        <w:rPr>
          <w:sz w:val="21"/>
          <w:szCs w:val="21"/>
        </w:rPr>
      </w:pPr>
      <w:bookmarkStart w:id="629" w:name="_Toc351203501"/>
      <w:bookmarkStart w:id="630" w:name="_Toc532377187"/>
      <w:r>
        <w:rPr>
          <w:rFonts w:hint="eastAsia"/>
          <w:sz w:val="21"/>
          <w:szCs w:val="21"/>
        </w:rPr>
        <w:t>1</w:t>
      </w:r>
      <w:bookmarkStart w:id="631" w:name="_Toc296346533"/>
      <w:bookmarkStart w:id="632" w:name="_Toc337558732"/>
      <w:bookmarkStart w:id="633" w:name="_Toc296503032"/>
      <w:r>
        <w:rPr>
          <w:rFonts w:hint="eastAsia"/>
          <w:sz w:val="21"/>
          <w:szCs w:val="21"/>
        </w:rPr>
        <w:t>.6图纸和承包人文件</w:t>
      </w:r>
      <w:bookmarkEnd w:id="629"/>
      <w:bookmarkEnd w:id="630"/>
    </w:p>
    <w:bookmarkEnd w:id="631"/>
    <w:bookmarkEnd w:id="632"/>
    <w:bookmarkEnd w:id="633"/>
    <w:p>
      <w:pPr>
        <w:spacing w:line="360" w:lineRule="auto"/>
        <w:ind w:firstLine="420" w:firstLineChars="200"/>
        <w:jc w:val="left"/>
        <w:rPr>
          <w:rFonts w:ascii="宋体" w:hAnsi="宋体"/>
          <w:kern w:val="0"/>
          <w:szCs w:val="21"/>
        </w:rPr>
      </w:pPr>
      <w:r>
        <w:rPr>
          <w:rFonts w:hint="eastAsia" w:ascii="宋体" w:hAnsi="宋体"/>
          <w:kern w:val="0"/>
          <w:szCs w:val="21"/>
        </w:rPr>
        <w:t>1.6.1 图纸的提供和交底</w:t>
      </w:r>
    </w:p>
    <w:p>
      <w:pPr>
        <w:spacing w:line="360" w:lineRule="auto"/>
        <w:ind w:firstLine="420" w:firstLineChars="200"/>
        <w:jc w:val="left"/>
        <w:rPr>
          <w:rFonts w:ascii="宋体" w:hAnsi="宋体"/>
          <w:kern w:val="0"/>
          <w:szCs w:val="21"/>
        </w:rPr>
      </w:pPr>
      <w:r>
        <w:rPr>
          <w:rFonts w:hint="eastAsia" w:ascii="宋体" w:hAnsi="宋体"/>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20" w:firstLineChars="200"/>
        <w:jc w:val="left"/>
        <w:rPr>
          <w:rFonts w:ascii="宋体" w:hAnsi="宋体"/>
          <w:kern w:val="0"/>
          <w:szCs w:val="21"/>
        </w:rPr>
      </w:pPr>
      <w:r>
        <w:rPr>
          <w:rFonts w:hint="eastAsia" w:ascii="宋体" w:hAnsi="宋体"/>
          <w:kern w:val="0"/>
          <w:szCs w:val="21"/>
        </w:rPr>
        <w:t>因发包人未按合同约定提供图纸导致承包人费用增加和（或）工期延误的，按照第7.5.1项〔因发包人原因导致工期延误〕约定办理。</w:t>
      </w:r>
    </w:p>
    <w:p>
      <w:pPr>
        <w:spacing w:line="360" w:lineRule="auto"/>
        <w:ind w:firstLine="420" w:firstLineChars="200"/>
        <w:jc w:val="left"/>
        <w:rPr>
          <w:rFonts w:ascii="宋体" w:hAnsi="宋体"/>
          <w:kern w:val="0"/>
          <w:szCs w:val="21"/>
        </w:rPr>
      </w:pPr>
      <w:r>
        <w:rPr>
          <w:rFonts w:hint="eastAsia" w:ascii="宋体" w:hAnsi="宋体"/>
          <w:kern w:val="0"/>
          <w:szCs w:val="21"/>
        </w:rPr>
        <w:t>1.6.2 图纸的错误</w:t>
      </w:r>
    </w:p>
    <w:p>
      <w:pPr>
        <w:spacing w:line="360" w:lineRule="auto"/>
        <w:ind w:firstLine="420" w:firstLineChars="200"/>
        <w:jc w:val="left"/>
        <w:rPr>
          <w:rFonts w:ascii="宋体" w:hAnsi="宋体"/>
          <w:kern w:val="0"/>
          <w:szCs w:val="21"/>
        </w:rPr>
      </w:pPr>
      <w:r>
        <w:rPr>
          <w:rFonts w:hint="eastAsia" w:ascii="宋体" w:hAnsi="宋体"/>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20" w:firstLineChars="200"/>
        <w:jc w:val="left"/>
        <w:rPr>
          <w:rFonts w:ascii="宋体" w:hAnsi="宋体"/>
          <w:kern w:val="0"/>
          <w:szCs w:val="21"/>
        </w:rPr>
      </w:pPr>
      <w:r>
        <w:rPr>
          <w:rFonts w:hint="eastAsia" w:ascii="宋体" w:hAnsi="宋体"/>
          <w:kern w:val="0"/>
          <w:szCs w:val="21"/>
        </w:rPr>
        <w:t>1.6.3 图纸的修改和补充</w:t>
      </w:r>
    </w:p>
    <w:p>
      <w:pPr>
        <w:spacing w:line="360" w:lineRule="auto"/>
        <w:ind w:firstLine="420" w:firstLineChars="200"/>
        <w:jc w:val="left"/>
        <w:rPr>
          <w:rFonts w:ascii="宋体" w:hAnsi="宋体"/>
          <w:kern w:val="0"/>
          <w:szCs w:val="21"/>
        </w:rPr>
      </w:pPr>
      <w:r>
        <w:rPr>
          <w:rFonts w:hint="eastAsia" w:ascii="宋体" w:hAnsi="宋体"/>
          <w:kern w:val="0"/>
          <w:szCs w:val="21"/>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jc w:val="left"/>
        <w:rPr>
          <w:rFonts w:ascii="宋体" w:hAnsi="宋体"/>
          <w:kern w:val="0"/>
          <w:szCs w:val="21"/>
        </w:rPr>
      </w:pPr>
      <w:r>
        <w:rPr>
          <w:rFonts w:hint="eastAsia" w:ascii="宋体" w:hAnsi="宋体"/>
          <w:kern w:val="0"/>
          <w:szCs w:val="21"/>
        </w:rPr>
        <w:t>1.6.4 承包人文件</w:t>
      </w:r>
    </w:p>
    <w:p>
      <w:pPr>
        <w:spacing w:line="360" w:lineRule="auto"/>
        <w:ind w:firstLine="420" w:firstLineChars="200"/>
        <w:jc w:val="left"/>
        <w:rPr>
          <w:rFonts w:ascii="宋体" w:hAnsi="宋体"/>
          <w:kern w:val="0"/>
          <w:szCs w:val="21"/>
        </w:rPr>
      </w:pPr>
      <w:r>
        <w:rPr>
          <w:rFonts w:hint="eastAsia" w:ascii="宋体" w:hAnsi="宋体"/>
          <w:kern w:val="0"/>
          <w:szCs w:val="21"/>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jc w:val="left"/>
        <w:rPr>
          <w:rFonts w:ascii="宋体" w:hAnsi="宋体"/>
          <w:kern w:val="0"/>
          <w:szCs w:val="21"/>
        </w:rPr>
      </w:pPr>
      <w:r>
        <w:rPr>
          <w:rFonts w:hint="eastAsia" w:ascii="宋体" w:hAnsi="宋体"/>
          <w:kern w:val="0"/>
          <w:szCs w:val="21"/>
        </w:rPr>
        <w:t>1.6.5 图纸和承包人文件的保管</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除专用合同条款另有约定外，承包人应在施工现场另外保存一套完整的图纸和承包人文件，供发包人、监理人及有关人员进行工程检查时使用。</w:t>
      </w:r>
    </w:p>
    <w:p>
      <w:pPr>
        <w:pStyle w:val="7"/>
        <w:spacing w:before="0" w:beforeAutospacing="0" w:after="0" w:afterAutospacing="0" w:line="360" w:lineRule="auto"/>
        <w:ind w:firstLine="422" w:firstLineChars="200"/>
        <w:rPr>
          <w:sz w:val="21"/>
          <w:szCs w:val="21"/>
        </w:rPr>
      </w:pPr>
      <w:bookmarkStart w:id="634" w:name="_Toc351203502"/>
      <w:bookmarkStart w:id="635" w:name="_Toc532377188"/>
      <w:r>
        <w:rPr>
          <w:rFonts w:hint="eastAsia"/>
          <w:sz w:val="21"/>
          <w:szCs w:val="21"/>
        </w:rPr>
        <w:t>1</w:t>
      </w:r>
      <w:bookmarkStart w:id="636" w:name="_Toc296346534"/>
      <w:bookmarkStart w:id="637" w:name="_Toc296503033"/>
      <w:bookmarkStart w:id="638" w:name="_Toc337558733"/>
      <w:r>
        <w:rPr>
          <w:rFonts w:hint="eastAsia"/>
          <w:sz w:val="21"/>
          <w:szCs w:val="21"/>
        </w:rPr>
        <w:t>.7联络</w:t>
      </w:r>
      <w:bookmarkEnd w:id="634"/>
      <w:bookmarkEnd w:id="635"/>
    </w:p>
    <w:bookmarkEnd w:id="636"/>
    <w:bookmarkEnd w:id="637"/>
    <w:bookmarkEnd w:id="63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1.7.1 与合同有关的通知、批准、证明、证书、指示、指令、要求、请求、同意、意见、确定和决定等，均应采用书面形式，并应在合同约定的期限内送达接收人和送达地点。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 发包人和承包人应当及时签收另一方送达至送达地点和指定接收人的来往信函。拒不签收的，由此增加的费用和（或）延误的工期由拒绝接收一方承担。</w:t>
      </w:r>
    </w:p>
    <w:p>
      <w:pPr>
        <w:pStyle w:val="7"/>
        <w:spacing w:before="0" w:beforeAutospacing="0" w:after="0" w:afterAutospacing="0" w:line="360" w:lineRule="auto"/>
        <w:ind w:firstLine="422" w:firstLineChars="200"/>
        <w:rPr>
          <w:sz w:val="21"/>
          <w:szCs w:val="21"/>
        </w:rPr>
      </w:pPr>
      <w:bookmarkStart w:id="639" w:name="_Toc351203503"/>
      <w:bookmarkStart w:id="640" w:name="_Toc532377189"/>
      <w:r>
        <w:rPr>
          <w:rFonts w:hint="eastAsia"/>
          <w:sz w:val="21"/>
          <w:szCs w:val="21"/>
        </w:rPr>
        <w:t>1</w:t>
      </w:r>
      <w:bookmarkStart w:id="641" w:name="_Toc296346536"/>
      <w:bookmarkStart w:id="642" w:name="_Toc296503035"/>
      <w:bookmarkStart w:id="643" w:name="_Toc337558734"/>
      <w:r>
        <w:rPr>
          <w:rFonts w:hint="eastAsia"/>
          <w:sz w:val="21"/>
          <w:szCs w:val="21"/>
        </w:rPr>
        <w:t>.8严禁贿赂</w:t>
      </w:r>
      <w:bookmarkEnd w:id="639"/>
      <w:bookmarkEnd w:id="640"/>
    </w:p>
    <w:bookmarkEnd w:id="641"/>
    <w:bookmarkEnd w:id="642"/>
    <w:bookmarkEnd w:id="64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合同当事人不得以贿赂或变相贿赂的方式，谋取非法利益或损害对方权益。因一方合同当事人的贿赂造成对方损失的，应赔偿损失，并承担相应的法律责任。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0" w:beforeAutospacing="0" w:after="0" w:afterAutospacing="0" w:line="360" w:lineRule="auto"/>
        <w:ind w:firstLine="422" w:firstLineChars="200"/>
        <w:rPr>
          <w:sz w:val="21"/>
          <w:szCs w:val="21"/>
        </w:rPr>
      </w:pPr>
      <w:bookmarkStart w:id="644" w:name="_Toc351203504"/>
      <w:bookmarkStart w:id="645" w:name="_Toc532377190"/>
      <w:r>
        <w:rPr>
          <w:rFonts w:hint="eastAsia"/>
          <w:sz w:val="21"/>
          <w:szCs w:val="21"/>
        </w:rPr>
        <w:t>1</w:t>
      </w:r>
      <w:bookmarkStart w:id="646" w:name="_Toc296346537"/>
      <w:bookmarkStart w:id="647" w:name="_Toc337558735"/>
      <w:bookmarkStart w:id="648" w:name="_Toc296503036"/>
      <w:r>
        <w:rPr>
          <w:rFonts w:hint="eastAsia"/>
          <w:sz w:val="21"/>
          <w:szCs w:val="21"/>
        </w:rPr>
        <w:t>.9化石、文物</w:t>
      </w:r>
      <w:bookmarkEnd w:id="644"/>
      <w:bookmarkEnd w:id="645"/>
    </w:p>
    <w:bookmarkEnd w:id="646"/>
    <w:bookmarkEnd w:id="647"/>
    <w:bookmarkEnd w:id="64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发包人、监理人和承包人应按有关政府行政管理部门要求采取妥善的保护措施，由此增加的费用和（或）延误的工期由发包人承担。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承包人发现文物后不及时报告或隐瞒不报，致使文物丢失或损坏的，应赔偿损失，并承担相应的法律责任。</w:t>
      </w:r>
    </w:p>
    <w:p>
      <w:pPr>
        <w:pStyle w:val="7"/>
        <w:spacing w:before="0" w:beforeAutospacing="0" w:after="0" w:afterAutospacing="0" w:line="360" w:lineRule="auto"/>
        <w:ind w:firstLine="422" w:firstLineChars="200"/>
        <w:rPr>
          <w:sz w:val="21"/>
          <w:szCs w:val="21"/>
        </w:rPr>
      </w:pPr>
      <w:bookmarkStart w:id="649" w:name="_Toc532377191"/>
      <w:bookmarkStart w:id="650" w:name="_Toc351203505"/>
      <w:r>
        <w:rPr>
          <w:rFonts w:hint="eastAsia"/>
          <w:sz w:val="21"/>
          <w:szCs w:val="21"/>
        </w:rPr>
        <w:t>1</w:t>
      </w:r>
      <w:bookmarkStart w:id="651" w:name="_Toc337558736"/>
      <w:r>
        <w:rPr>
          <w:rFonts w:hint="eastAsia"/>
          <w:sz w:val="21"/>
          <w:szCs w:val="21"/>
        </w:rPr>
        <w:t>.10交通运输</w:t>
      </w:r>
      <w:bookmarkEnd w:id="649"/>
      <w:bookmarkEnd w:id="650"/>
    </w:p>
    <w:bookmarkEnd w:id="651"/>
    <w:p>
      <w:pPr>
        <w:spacing w:line="360" w:lineRule="auto"/>
        <w:ind w:firstLine="420" w:firstLineChars="200"/>
        <w:jc w:val="left"/>
        <w:rPr>
          <w:rFonts w:ascii="宋体" w:hAnsi="宋体"/>
          <w:kern w:val="0"/>
          <w:szCs w:val="21"/>
        </w:rPr>
      </w:pPr>
      <w:r>
        <w:rPr>
          <w:rFonts w:hint="eastAsia" w:ascii="宋体" w:hAnsi="宋体"/>
          <w:kern w:val="0"/>
          <w:szCs w:val="21"/>
        </w:rPr>
        <w:t>1.10.1 出入现场的权利</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jc w:val="left"/>
        <w:rPr>
          <w:rFonts w:ascii="宋体" w:hAnsi="宋体"/>
          <w:kern w:val="0"/>
          <w:szCs w:val="21"/>
        </w:rPr>
      </w:pPr>
      <w:r>
        <w:rPr>
          <w:rFonts w:hint="eastAsia" w:ascii="宋体" w:hAnsi="宋体"/>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1.10.2 场外交通</w:t>
      </w:r>
    </w:p>
    <w:p>
      <w:pPr>
        <w:spacing w:line="360" w:lineRule="auto"/>
        <w:ind w:firstLine="420" w:firstLineChars="200"/>
        <w:jc w:val="left"/>
        <w:rPr>
          <w:rFonts w:ascii="宋体" w:hAnsi="宋体"/>
          <w:kern w:val="0"/>
          <w:szCs w:val="21"/>
        </w:rPr>
      </w:pPr>
      <w:r>
        <w:rPr>
          <w:rFonts w:hint="eastAsia" w:ascii="宋体" w:hAnsi="宋体"/>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jc w:val="left"/>
        <w:rPr>
          <w:rFonts w:ascii="宋体" w:hAnsi="宋体"/>
          <w:kern w:val="0"/>
          <w:szCs w:val="21"/>
        </w:rPr>
      </w:pPr>
      <w:r>
        <w:rPr>
          <w:rFonts w:hint="eastAsia" w:ascii="宋体" w:hAnsi="宋体"/>
          <w:kern w:val="0"/>
          <w:szCs w:val="21"/>
        </w:rPr>
        <w:t>1.10.3场内交通</w:t>
      </w:r>
    </w:p>
    <w:p>
      <w:pPr>
        <w:spacing w:line="360" w:lineRule="auto"/>
        <w:ind w:firstLine="420" w:firstLineChars="200"/>
        <w:jc w:val="left"/>
        <w:rPr>
          <w:rFonts w:ascii="宋体" w:hAnsi="宋体"/>
          <w:kern w:val="0"/>
          <w:szCs w:val="21"/>
        </w:rPr>
      </w:pPr>
      <w:r>
        <w:rPr>
          <w:rFonts w:hint="eastAsia" w:ascii="宋体" w:hAnsi="宋体"/>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jc w:val="left"/>
        <w:rPr>
          <w:rFonts w:ascii="宋体" w:hAnsi="宋体"/>
          <w:kern w:val="0"/>
          <w:szCs w:val="21"/>
        </w:rPr>
      </w:pPr>
      <w:r>
        <w:rPr>
          <w:rFonts w:hint="eastAsia" w:ascii="宋体" w:hAnsi="宋体"/>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jc w:val="left"/>
        <w:rPr>
          <w:rFonts w:ascii="宋体" w:hAnsi="宋体"/>
          <w:kern w:val="0"/>
          <w:szCs w:val="21"/>
        </w:rPr>
      </w:pPr>
      <w:r>
        <w:rPr>
          <w:rFonts w:hint="eastAsia" w:ascii="宋体" w:hAnsi="宋体"/>
          <w:kern w:val="0"/>
          <w:szCs w:val="21"/>
        </w:rPr>
        <w:t>场外交通和场内交通的边界由合同当事人在专用合同条款中约定。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1.10.4 超大件和超重件的运输</w:t>
      </w:r>
    </w:p>
    <w:p>
      <w:pPr>
        <w:spacing w:line="360" w:lineRule="auto"/>
        <w:ind w:firstLine="420" w:firstLineChars="200"/>
        <w:jc w:val="left"/>
        <w:rPr>
          <w:rFonts w:ascii="宋体" w:hAnsi="宋体"/>
          <w:kern w:val="0"/>
          <w:szCs w:val="21"/>
        </w:rPr>
      </w:pPr>
      <w:r>
        <w:rPr>
          <w:rFonts w:hint="eastAsia" w:ascii="宋体" w:hAnsi="宋体"/>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jc w:val="left"/>
        <w:rPr>
          <w:rFonts w:ascii="宋体" w:hAnsi="宋体"/>
          <w:kern w:val="0"/>
          <w:szCs w:val="21"/>
        </w:rPr>
      </w:pPr>
      <w:r>
        <w:rPr>
          <w:rFonts w:hint="eastAsia" w:ascii="宋体" w:hAnsi="宋体"/>
          <w:kern w:val="0"/>
          <w:szCs w:val="21"/>
        </w:rPr>
        <w:t>1.10.5 道路和桥梁的损坏责任</w:t>
      </w:r>
    </w:p>
    <w:p>
      <w:pPr>
        <w:spacing w:line="360" w:lineRule="auto"/>
        <w:ind w:firstLine="420" w:firstLineChars="200"/>
        <w:jc w:val="left"/>
        <w:rPr>
          <w:rFonts w:ascii="宋体" w:hAnsi="宋体"/>
          <w:kern w:val="0"/>
          <w:szCs w:val="21"/>
        </w:rPr>
      </w:pPr>
      <w:r>
        <w:rPr>
          <w:rFonts w:hint="eastAsia" w:ascii="宋体" w:hAnsi="宋体"/>
          <w:kern w:val="0"/>
          <w:szCs w:val="21"/>
        </w:rPr>
        <w:t>因承包人运输造成施工场地内外公共道路和桥梁损坏的，由承包人承担修复损坏的全部费用和可能引起的赔偿。</w:t>
      </w:r>
    </w:p>
    <w:p>
      <w:pPr>
        <w:spacing w:line="360" w:lineRule="auto"/>
        <w:ind w:firstLine="420" w:firstLineChars="200"/>
        <w:jc w:val="left"/>
        <w:rPr>
          <w:rFonts w:ascii="宋体" w:hAnsi="宋体"/>
          <w:kern w:val="0"/>
          <w:szCs w:val="21"/>
        </w:rPr>
      </w:pPr>
      <w:r>
        <w:rPr>
          <w:rFonts w:hint="eastAsia" w:ascii="宋体" w:hAnsi="宋体"/>
          <w:kern w:val="0"/>
          <w:szCs w:val="21"/>
        </w:rPr>
        <w:t>1.10.6 水路和航空运输</w:t>
      </w:r>
    </w:p>
    <w:p>
      <w:pPr>
        <w:spacing w:line="360" w:lineRule="auto"/>
        <w:ind w:firstLine="420" w:firstLineChars="200"/>
        <w:jc w:val="left"/>
        <w:rPr>
          <w:rFonts w:ascii="宋体" w:hAnsi="宋体"/>
          <w:kern w:val="0"/>
          <w:szCs w:val="21"/>
        </w:rPr>
      </w:pPr>
      <w:r>
        <w:rPr>
          <w:rFonts w:hint="eastAsia" w:ascii="宋体" w:hAnsi="宋体"/>
          <w:kern w:val="0"/>
          <w:szCs w:val="21"/>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0" w:beforeAutospacing="0" w:after="0" w:afterAutospacing="0" w:line="360" w:lineRule="auto"/>
        <w:ind w:firstLine="422" w:firstLineChars="200"/>
        <w:rPr>
          <w:sz w:val="21"/>
          <w:szCs w:val="21"/>
        </w:rPr>
      </w:pPr>
      <w:bookmarkStart w:id="652" w:name="_Toc351203506"/>
      <w:bookmarkStart w:id="653" w:name="_Toc532377192"/>
      <w:r>
        <w:rPr>
          <w:rFonts w:hint="eastAsia"/>
          <w:sz w:val="21"/>
          <w:szCs w:val="21"/>
        </w:rPr>
        <w:t>1</w:t>
      </w:r>
      <w:bookmarkStart w:id="654" w:name="_Toc337558737"/>
      <w:bookmarkStart w:id="655" w:name="_Toc296503037"/>
      <w:bookmarkStart w:id="656" w:name="_Toc296346538"/>
      <w:r>
        <w:rPr>
          <w:rFonts w:hint="eastAsia"/>
          <w:sz w:val="21"/>
          <w:szCs w:val="21"/>
        </w:rPr>
        <w:t>.11知识产权</w:t>
      </w:r>
      <w:bookmarkEnd w:id="652"/>
      <w:bookmarkEnd w:id="653"/>
      <w:bookmarkEnd w:id="654"/>
    </w:p>
    <w:bookmarkEnd w:id="655"/>
    <w:bookmarkEnd w:id="65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ind w:firstLine="420" w:firstLineChars="200"/>
        <w:jc w:val="left"/>
        <w:rPr>
          <w:rFonts w:ascii="宋体" w:hAnsi="宋体"/>
          <w:kern w:val="0"/>
          <w:szCs w:val="21"/>
        </w:rPr>
      </w:pPr>
      <w:r>
        <w:rPr>
          <w:rFonts w:hint="eastAsia" w:ascii="宋体" w:hAnsi="宋体"/>
          <w:kern w:val="0"/>
          <w:szCs w:val="21"/>
        </w:rPr>
        <w:t>1.11.4 除专用合同条款另有约定外，承包人在合同签订前和签订时已确定采用的专利、专有技术、技术秘密的使用费已包含在签约合同价中。</w:t>
      </w:r>
    </w:p>
    <w:p>
      <w:pPr>
        <w:pStyle w:val="7"/>
        <w:spacing w:before="0" w:beforeAutospacing="0" w:after="0" w:afterAutospacing="0" w:line="360" w:lineRule="auto"/>
        <w:ind w:firstLine="422" w:firstLineChars="200"/>
        <w:rPr>
          <w:sz w:val="21"/>
          <w:szCs w:val="21"/>
        </w:rPr>
      </w:pPr>
      <w:bookmarkStart w:id="657" w:name="_Toc532377193"/>
      <w:bookmarkStart w:id="658" w:name="_Toc351203507"/>
      <w:r>
        <w:rPr>
          <w:rFonts w:hint="eastAsia"/>
          <w:sz w:val="21"/>
          <w:szCs w:val="21"/>
        </w:rPr>
        <w:t>1</w:t>
      </w:r>
      <w:bookmarkStart w:id="659" w:name="_Toc337558738"/>
      <w:r>
        <w:rPr>
          <w:rFonts w:hint="eastAsia"/>
          <w:sz w:val="21"/>
          <w:szCs w:val="21"/>
        </w:rPr>
        <w:t>.12保密</w:t>
      </w:r>
      <w:bookmarkEnd w:id="657"/>
      <w:bookmarkEnd w:id="658"/>
    </w:p>
    <w:bookmarkEnd w:id="65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除法律规定或合同另有约定外，未经发包人同意，承包人不得将发包人提供的图纸、文件以及声明需要保密的资料信息等商业秘密泄露给第三方。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除法律规定或合同另有约定外，未经承包人同意，发包人不得将承包人提供的技术秘密及声明需要保密的资料信息等商业秘密泄露给第三方。</w:t>
      </w:r>
    </w:p>
    <w:p>
      <w:pPr>
        <w:pStyle w:val="7"/>
        <w:spacing w:before="0" w:beforeAutospacing="0" w:after="0" w:afterAutospacing="0" w:line="360" w:lineRule="auto"/>
        <w:ind w:firstLine="422" w:firstLineChars="200"/>
        <w:rPr>
          <w:sz w:val="21"/>
          <w:szCs w:val="21"/>
        </w:rPr>
      </w:pPr>
      <w:bookmarkStart w:id="660" w:name="_Toc351203508"/>
      <w:bookmarkStart w:id="661" w:name="_Toc532377194"/>
      <w:r>
        <w:rPr>
          <w:rFonts w:hint="eastAsia"/>
          <w:sz w:val="21"/>
          <w:szCs w:val="21"/>
        </w:rPr>
        <w:t>1.13工程量清单错误的修正</w:t>
      </w:r>
      <w:bookmarkEnd w:id="660"/>
      <w:bookmarkEnd w:id="66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除专用合同条款另有约定外，发包人提供的工程量清单，应被认为是准确的和完整的。出现下列情形之一时，发包人应予以修正，并相应调整合同价格：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（1）工程量清单存在缺项、漏项的；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（2）工程量清单偏差超出专用合同条款约定的工程量偏差范围的；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（3）未按照国家现行计量规范强制性规定计量的。</w:t>
      </w:r>
    </w:p>
    <w:p>
      <w:pPr>
        <w:pStyle w:val="6"/>
        <w:keepNext/>
        <w:keepLines/>
        <w:spacing w:before="156" w:beforeLines="50" w:beforeAutospacing="0" w:after="156" w:afterLines="50" w:afterAutospacing="0" w:line="360" w:lineRule="auto"/>
        <w:jc w:val="both"/>
        <w:rPr>
          <w:kern w:val="2"/>
          <w:sz w:val="21"/>
          <w:szCs w:val="21"/>
        </w:rPr>
      </w:pPr>
      <w:bookmarkStart w:id="662" w:name="_Toc351203509"/>
      <w:bookmarkStart w:id="663" w:name="_Toc532377195"/>
      <w:bookmarkStart w:id="664" w:name="_Toc532375588"/>
      <w:r>
        <w:rPr>
          <w:rFonts w:hint="eastAsia"/>
          <w:kern w:val="2"/>
          <w:sz w:val="21"/>
          <w:szCs w:val="21"/>
        </w:rPr>
        <w:t>2</w:t>
      </w:r>
      <w:bookmarkStart w:id="665" w:name="_Toc296346539"/>
      <w:bookmarkStart w:id="666" w:name="_Toc296503038"/>
      <w:bookmarkStart w:id="667" w:name="_Toc337558739"/>
      <w:bookmarkStart w:id="668" w:name="OLE_LINK2"/>
      <w:r>
        <w:rPr>
          <w:rFonts w:hint="eastAsia"/>
          <w:kern w:val="2"/>
          <w:sz w:val="21"/>
          <w:szCs w:val="21"/>
        </w:rPr>
        <w:t>. 发包人</w:t>
      </w:r>
      <w:bookmarkEnd w:id="662"/>
      <w:bookmarkEnd w:id="663"/>
      <w:bookmarkEnd w:id="664"/>
    </w:p>
    <w:bookmarkEnd w:id="665"/>
    <w:bookmarkEnd w:id="666"/>
    <w:bookmarkEnd w:id="667"/>
    <w:p>
      <w:pPr>
        <w:pStyle w:val="7"/>
        <w:spacing w:before="0" w:beforeAutospacing="0" w:after="0" w:afterAutospacing="0" w:line="360" w:lineRule="auto"/>
        <w:ind w:firstLine="422" w:firstLineChars="200"/>
        <w:rPr>
          <w:sz w:val="21"/>
          <w:szCs w:val="21"/>
        </w:rPr>
      </w:pPr>
      <w:bookmarkStart w:id="669" w:name="_Toc532377196"/>
      <w:bookmarkStart w:id="670" w:name="_Toc351203510"/>
      <w:r>
        <w:rPr>
          <w:rFonts w:hint="eastAsia"/>
          <w:sz w:val="21"/>
          <w:szCs w:val="21"/>
        </w:rPr>
        <w:t>2</w:t>
      </w:r>
      <w:bookmarkStart w:id="671" w:name="_Toc296503039"/>
      <w:bookmarkStart w:id="672" w:name="_Toc296346540"/>
      <w:bookmarkStart w:id="673" w:name="_Toc337558740"/>
      <w:r>
        <w:rPr>
          <w:rFonts w:hint="eastAsia"/>
          <w:sz w:val="21"/>
          <w:szCs w:val="21"/>
        </w:rPr>
        <w:t>.1 许可或批准</w:t>
      </w:r>
      <w:bookmarkEnd w:id="669"/>
      <w:bookmarkEnd w:id="67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因发包人原因未能及时办理完毕前述许可、批准或备案，由发包人承担由此增加的费用和（或）延误的工期，并支付承包人合理的利润。</w:t>
      </w:r>
    </w:p>
    <w:p>
      <w:pPr>
        <w:pStyle w:val="7"/>
        <w:spacing w:before="0" w:beforeAutospacing="0" w:after="0" w:afterAutospacing="0" w:line="360" w:lineRule="auto"/>
        <w:ind w:firstLine="422" w:firstLineChars="200"/>
        <w:rPr>
          <w:sz w:val="21"/>
          <w:szCs w:val="21"/>
        </w:rPr>
      </w:pPr>
      <w:bookmarkStart w:id="674" w:name="_Toc351203511"/>
      <w:bookmarkStart w:id="675" w:name="_Toc532377197"/>
      <w:r>
        <w:rPr>
          <w:rFonts w:hint="eastAsia"/>
          <w:sz w:val="21"/>
          <w:szCs w:val="21"/>
        </w:rPr>
        <w:t>2.2 发包人代表</w:t>
      </w:r>
      <w:bookmarkEnd w:id="674"/>
      <w:bookmarkEnd w:id="67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20" w:firstLineChars="200"/>
        <w:jc w:val="left"/>
        <w:rPr>
          <w:rFonts w:ascii="宋体" w:hAnsi="宋体"/>
          <w:kern w:val="0"/>
          <w:szCs w:val="21"/>
        </w:rPr>
      </w:pPr>
      <w:r>
        <w:rPr>
          <w:rFonts w:hint="eastAsia" w:ascii="宋体" w:hAnsi="宋体"/>
          <w:kern w:val="0"/>
          <w:szCs w:val="21"/>
        </w:rPr>
        <w:t>发包人代表不能按照合同约定履行其职责及义务，并导致合同无法继续正常履行的，承包人可以要求发包人撤换发包人代表。</w:t>
      </w:r>
    </w:p>
    <w:p>
      <w:pPr>
        <w:spacing w:line="360" w:lineRule="auto"/>
        <w:ind w:firstLine="420" w:firstLineChars="200"/>
        <w:jc w:val="left"/>
        <w:rPr>
          <w:rFonts w:ascii="宋体" w:hAnsi="宋体"/>
          <w:kern w:val="0"/>
          <w:szCs w:val="21"/>
        </w:rPr>
      </w:pPr>
      <w:r>
        <w:rPr>
          <w:rFonts w:hint="eastAsia" w:ascii="宋体" w:hAnsi="宋体"/>
          <w:kern w:val="0"/>
          <w:szCs w:val="21"/>
        </w:rPr>
        <w:t>不属于法定必须监理的工程，监理人的职权可以由发包人代表或发包人指定的其他人员行使。</w:t>
      </w:r>
    </w:p>
    <w:p>
      <w:pPr>
        <w:pStyle w:val="7"/>
        <w:spacing w:before="0" w:beforeAutospacing="0" w:after="0" w:afterAutospacing="0" w:line="360" w:lineRule="auto"/>
        <w:ind w:firstLine="422" w:firstLineChars="200"/>
        <w:rPr>
          <w:sz w:val="21"/>
          <w:szCs w:val="21"/>
        </w:rPr>
      </w:pPr>
      <w:bookmarkStart w:id="676" w:name="_Toc351203512"/>
      <w:bookmarkStart w:id="677" w:name="_Toc532377198"/>
      <w:r>
        <w:rPr>
          <w:rFonts w:hint="eastAsia"/>
          <w:sz w:val="21"/>
          <w:szCs w:val="21"/>
        </w:rPr>
        <w:t>2.3 发包人人员</w:t>
      </w:r>
      <w:bookmarkEnd w:id="676"/>
      <w:bookmarkEnd w:id="67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420" w:firstLineChars="200"/>
        <w:jc w:val="left"/>
        <w:rPr>
          <w:rFonts w:ascii="宋体" w:hAnsi="宋体"/>
          <w:kern w:val="0"/>
          <w:szCs w:val="21"/>
        </w:rPr>
      </w:pPr>
      <w:r>
        <w:rPr>
          <w:rFonts w:hint="eastAsia" w:ascii="宋体" w:hAnsi="宋体"/>
          <w:kern w:val="0"/>
          <w:szCs w:val="21"/>
        </w:rPr>
        <w:t>发包人人员包括发包人代表及其他由发包人派驻施工现场的人员。</w:t>
      </w:r>
      <w:bookmarkEnd w:id="671"/>
      <w:bookmarkEnd w:id="672"/>
      <w:bookmarkEnd w:id="673"/>
    </w:p>
    <w:p>
      <w:pPr>
        <w:pStyle w:val="7"/>
        <w:spacing w:before="0" w:beforeAutospacing="0" w:after="0" w:afterAutospacing="0" w:line="360" w:lineRule="auto"/>
        <w:ind w:firstLine="422" w:firstLineChars="200"/>
        <w:rPr>
          <w:sz w:val="21"/>
          <w:szCs w:val="21"/>
        </w:rPr>
      </w:pPr>
      <w:bookmarkStart w:id="678" w:name="_Toc351203513"/>
      <w:bookmarkStart w:id="679" w:name="_Toc532377199"/>
      <w:r>
        <w:rPr>
          <w:rFonts w:hint="eastAsia"/>
          <w:sz w:val="21"/>
          <w:szCs w:val="21"/>
        </w:rPr>
        <w:t>2</w:t>
      </w:r>
      <w:bookmarkStart w:id="680" w:name="_Toc296346541"/>
      <w:bookmarkStart w:id="681" w:name="_Toc337558741"/>
      <w:bookmarkStart w:id="682" w:name="_Toc296503040"/>
      <w:r>
        <w:rPr>
          <w:rFonts w:hint="eastAsia"/>
          <w:sz w:val="21"/>
          <w:szCs w:val="21"/>
        </w:rPr>
        <w:t>.4 施工现场、施工条件和基础资料的提供</w:t>
      </w:r>
      <w:bookmarkEnd w:id="678"/>
      <w:bookmarkEnd w:id="679"/>
      <w:bookmarkEnd w:id="680"/>
      <w:bookmarkEnd w:id="681"/>
      <w:bookmarkEnd w:id="68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2.4.1 提供施工现场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w:t>
      </w:r>
      <w:bookmarkEnd w:id="668"/>
      <w:r>
        <w:rPr>
          <w:rFonts w:hint="eastAsia" w:ascii="宋体" w:hAnsi="宋体"/>
          <w:kern w:val="0"/>
          <w:szCs w:val="21"/>
        </w:rPr>
        <w:t>专用合同条款另有约定外，发包人应最迟于开工日期7天前向承包人移交施工现场。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2.4.2 提供施工条件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除专用合同条款另有约定外，发包人应负责提供施工所需要的条件，包括：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（1）将施工用水、电力、通讯线路等施工所必需的条件接至施工现场内；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（2）保证向承包人提供正常施工所需要的进入施工现场的交通条件；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（3）协调处理施工现场周围地下管线和邻近建筑物、构筑物、古树名木的保护工作，并承担相关费用；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（4）按照专用合同条款约定应提供的其他设施和条件。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2.4.3 提供基础资料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jc w:val="left"/>
        <w:rPr>
          <w:rFonts w:ascii="宋体" w:hAnsi="宋体"/>
          <w:kern w:val="0"/>
          <w:szCs w:val="21"/>
        </w:rPr>
      </w:pPr>
      <w:r>
        <w:rPr>
          <w:rFonts w:hint="eastAsia" w:ascii="宋体" w:hAnsi="宋体"/>
          <w:kern w:val="0"/>
          <w:szCs w:val="21"/>
        </w:rPr>
        <w:t>2.4.4 逾期提供的责任</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因发包人原因未能按合同约定及时向承包人提供施工现场、施工条件、基础资料的，由发包人承担由此增加的费用和（或）延误的工期。</w:t>
      </w:r>
    </w:p>
    <w:p>
      <w:pPr>
        <w:pStyle w:val="7"/>
        <w:spacing w:before="0" w:beforeAutospacing="0" w:after="0" w:afterAutospacing="0" w:line="360" w:lineRule="auto"/>
        <w:ind w:firstLine="422" w:firstLineChars="200"/>
        <w:rPr>
          <w:sz w:val="21"/>
          <w:szCs w:val="21"/>
        </w:rPr>
      </w:pPr>
      <w:bookmarkStart w:id="683" w:name="_Toc532377200"/>
      <w:bookmarkStart w:id="684" w:name="_Toc351203514"/>
      <w:r>
        <w:rPr>
          <w:rFonts w:hint="eastAsia"/>
          <w:sz w:val="21"/>
          <w:szCs w:val="21"/>
        </w:rPr>
        <w:t>2</w:t>
      </w:r>
      <w:bookmarkStart w:id="685" w:name="_Toc337558745"/>
      <w:bookmarkStart w:id="686" w:name="_Toc296503042"/>
      <w:bookmarkStart w:id="687" w:name="_Toc296346543"/>
      <w:r>
        <w:rPr>
          <w:rFonts w:hint="eastAsia"/>
          <w:sz w:val="21"/>
          <w:szCs w:val="21"/>
        </w:rPr>
        <w:t>.5 资</w:t>
      </w:r>
      <w:bookmarkEnd w:id="685"/>
      <w:bookmarkEnd w:id="686"/>
      <w:bookmarkEnd w:id="687"/>
      <w:r>
        <w:rPr>
          <w:rFonts w:hint="eastAsia"/>
          <w:sz w:val="21"/>
          <w:szCs w:val="21"/>
        </w:rPr>
        <w:t>金来源证明及支付担保</w:t>
      </w:r>
      <w:bookmarkEnd w:id="683"/>
      <w:bookmarkEnd w:id="684"/>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0" w:beforeAutospacing="0" w:after="0" w:afterAutospacing="0" w:line="360" w:lineRule="auto"/>
        <w:ind w:firstLine="422" w:firstLineChars="200"/>
        <w:rPr>
          <w:sz w:val="21"/>
          <w:szCs w:val="21"/>
        </w:rPr>
      </w:pPr>
      <w:bookmarkStart w:id="688" w:name="_Toc532377201"/>
      <w:bookmarkStart w:id="689" w:name="_Toc351203515"/>
      <w:r>
        <w:rPr>
          <w:rFonts w:hint="eastAsia"/>
          <w:sz w:val="21"/>
          <w:szCs w:val="21"/>
        </w:rPr>
        <w:t>2.6 支付合同价款</w:t>
      </w:r>
      <w:bookmarkEnd w:id="688"/>
      <w:bookmarkEnd w:id="68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发包人应按合同约定向承包人及时支付合同价款。</w:t>
      </w:r>
    </w:p>
    <w:p>
      <w:pPr>
        <w:pStyle w:val="7"/>
        <w:spacing w:before="0" w:beforeAutospacing="0" w:after="0" w:afterAutospacing="0" w:line="360" w:lineRule="auto"/>
        <w:ind w:firstLine="422" w:firstLineChars="200"/>
        <w:rPr>
          <w:sz w:val="21"/>
          <w:szCs w:val="21"/>
        </w:rPr>
      </w:pPr>
      <w:bookmarkStart w:id="690" w:name="_Toc351203516"/>
      <w:bookmarkStart w:id="691" w:name="_Toc532377202"/>
      <w:r>
        <w:rPr>
          <w:rFonts w:hint="eastAsia"/>
          <w:sz w:val="21"/>
          <w:szCs w:val="21"/>
        </w:rPr>
        <w:t>2.7 组织竣工验收</w:t>
      </w:r>
      <w:bookmarkEnd w:id="690"/>
      <w:bookmarkEnd w:id="69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发包人应按合同约定及时组织竣工验收。</w:t>
      </w:r>
    </w:p>
    <w:p>
      <w:pPr>
        <w:pStyle w:val="7"/>
        <w:spacing w:before="0" w:beforeAutospacing="0" w:after="0" w:afterAutospacing="0" w:line="360" w:lineRule="auto"/>
        <w:ind w:firstLine="422" w:firstLineChars="200"/>
        <w:rPr>
          <w:sz w:val="21"/>
          <w:szCs w:val="21"/>
        </w:rPr>
      </w:pPr>
      <w:bookmarkStart w:id="692" w:name="_Toc532377203"/>
      <w:bookmarkStart w:id="693" w:name="_Toc351203517"/>
      <w:r>
        <w:rPr>
          <w:rFonts w:hint="eastAsia"/>
          <w:sz w:val="21"/>
          <w:szCs w:val="21"/>
        </w:rPr>
        <w:t>2.8 现场统一管理协议</w:t>
      </w:r>
      <w:bookmarkEnd w:id="692"/>
      <w:bookmarkEnd w:id="693"/>
    </w:p>
    <w:p>
      <w:pPr>
        <w:spacing w:line="360" w:lineRule="auto"/>
        <w:ind w:firstLine="420" w:firstLineChars="200"/>
        <w:jc w:val="left"/>
        <w:rPr>
          <w:rFonts w:ascii="宋体" w:hAnsi="宋体"/>
          <w:kern w:val="0"/>
          <w:szCs w:val="21"/>
        </w:rPr>
      </w:pPr>
      <w:r>
        <w:rPr>
          <w:rFonts w:hint="eastAsia" w:ascii="宋体" w:hAnsi="宋体"/>
          <w:kern w:val="0"/>
          <w:szCs w:val="21"/>
        </w:rPr>
        <w:t>发包人应与承包人、由发包人直接发包的专业工程的承包人签订施工现场统一管理协议，明确各方的权利义务。施工现场统一管理协议作为专用合同条款的附件。</w:t>
      </w:r>
    </w:p>
    <w:p>
      <w:pPr>
        <w:pStyle w:val="6"/>
        <w:keepNext/>
        <w:keepLines/>
        <w:spacing w:before="156" w:beforeLines="50" w:beforeAutospacing="0" w:after="156" w:afterLines="50" w:afterAutospacing="0" w:line="360" w:lineRule="auto"/>
        <w:jc w:val="both"/>
        <w:rPr>
          <w:bCs w:val="0"/>
          <w:kern w:val="2"/>
          <w:sz w:val="21"/>
          <w:szCs w:val="21"/>
        </w:rPr>
      </w:pPr>
      <w:bookmarkStart w:id="694" w:name="_Toc532375589"/>
      <w:bookmarkStart w:id="695" w:name="_Toc532377204"/>
      <w:bookmarkStart w:id="696" w:name="_Toc351203518"/>
      <w:r>
        <w:rPr>
          <w:rFonts w:hint="eastAsia"/>
          <w:kern w:val="2"/>
          <w:sz w:val="21"/>
          <w:szCs w:val="21"/>
        </w:rPr>
        <w:t>3</w:t>
      </w:r>
      <w:bookmarkStart w:id="697" w:name="_Toc296503045"/>
      <w:bookmarkStart w:id="698" w:name="_Toc296346546"/>
      <w:bookmarkStart w:id="699" w:name="_Toc337558746"/>
      <w:r>
        <w:rPr>
          <w:rFonts w:hint="eastAsia"/>
          <w:kern w:val="2"/>
          <w:sz w:val="21"/>
          <w:szCs w:val="21"/>
        </w:rPr>
        <w:t>. 承包人</w:t>
      </w:r>
      <w:bookmarkEnd w:id="694"/>
      <w:bookmarkEnd w:id="695"/>
      <w:bookmarkEnd w:id="696"/>
    </w:p>
    <w:bookmarkEnd w:id="697"/>
    <w:bookmarkEnd w:id="698"/>
    <w:bookmarkEnd w:id="699"/>
    <w:p>
      <w:pPr>
        <w:pStyle w:val="7"/>
        <w:spacing w:before="0" w:beforeAutospacing="0" w:after="0" w:afterAutospacing="0" w:line="360" w:lineRule="auto"/>
        <w:ind w:firstLine="422" w:firstLineChars="200"/>
        <w:rPr>
          <w:sz w:val="21"/>
          <w:szCs w:val="21"/>
        </w:rPr>
      </w:pPr>
      <w:bookmarkStart w:id="700" w:name="_Toc532377205"/>
      <w:bookmarkStart w:id="701" w:name="_Toc351203519"/>
      <w:r>
        <w:rPr>
          <w:rFonts w:hint="eastAsia"/>
          <w:sz w:val="21"/>
          <w:szCs w:val="21"/>
        </w:rPr>
        <w:t>3</w:t>
      </w:r>
      <w:bookmarkStart w:id="702" w:name="_Toc296503046"/>
      <w:bookmarkStart w:id="703" w:name="_Toc337558747"/>
      <w:bookmarkStart w:id="704" w:name="_Toc296346547"/>
      <w:r>
        <w:rPr>
          <w:rFonts w:hint="eastAsia"/>
          <w:sz w:val="21"/>
          <w:szCs w:val="21"/>
        </w:rPr>
        <w:t>.1 承包人的一般义务</w:t>
      </w:r>
      <w:bookmarkEnd w:id="700"/>
      <w:bookmarkEnd w:id="701"/>
    </w:p>
    <w:bookmarkEnd w:id="702"/>
    <w:bookmarkEnd w:id="703"/>
    <w:bookmarkEnd w:id="70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承包人在履行合同过程中应遵守法律和工程建设标准规范，并履行以下义务：</w:t>
      </w:r>
    </w:p>
    <w:p>
      <w:pPr>
        <w:numPr>
          <w:ilvl w:val="0"/>
          <w:numId w:val="2"/>
        </w:num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办理法律规定应由承包人办理的许可和批准，并将办理结果书面报送发包人留存；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（2）按法律规定和合同约定完成工程，并在保修期内承担保修义务；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（3）按法律规定和合同约定采取施工安全和环境保护措施，办理工伤保险，确保工程及人员、材料、设备和设施的安全；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（4）按合同约定的工作内容和施工进度要求，编制施工组织设计和施工措施计划，并对所有施工作业和施工方法的完备性和安全可靠性负责；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（6）按照第6.3款〔环境保护〕约定负责施工场地及其周边环境与生态的保护工作；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（7）按第6.1款〔安全文明施工〕约定采取施工安全措施，确保工程及其人员、材料、设备和设施的安全，防止因工程施工造成的人身伤害和财产损失；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（9）按照法律规定和合同约定编制竣工资料，完成竣工资料立卷及归档，并按专用合同条款约定的竣工资料的套数、内容、时间等要求移交发包人；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（10）应履行的其他义务。</w:t>
      </w:r>
    </w:p>
    <w:p>
      <w:pPr>
        <w:pStyle w:val="7"/>
        <w:spacing w:before="0" w:beforeAutospacing="0" w:after="0" w:afterAutospacing="0" w:line="360" w:lineRule="auto"/>
        <w:ind w:firstLine="422" w:firstLineChars="200"/>
        <w:rPr>
          <w:sz w:val="21"/>
          <w:szCs w:val="21"/>
        </w:rPr>
      </w:pPr>
      <w:bookmarkStart w:id="705" w:name="_Toc351203520"/>
      <w:bookmarkStart w:id="706" w:name="_Toc532377206"/>
      <w:r>
        <w:rPr>
          <w:rFonts w:hint="eastAsia"/>
          <w:sz w:val="21"/>
          <w:szCs w:val="21"/>
        </w:rPr>
        <w:t>3</w:t>
      </w:r>
      <w:bookmarkStart w:id="707" w:name="_Toc337558748"/>
      <w:bookmarkStart w:id="708" w:name="_Toc296503047"/>
      <w:bookmarkStart w:id="709" w:name="_Toc296346548"/>
      <w:r>
        <w:rPr>
          <w:rFonts w:hint="eastAsia"/>
          <w:sz w:val="21"/>
          <w:szCs w:val="21"/>
        </w:rPr>
        <w:t xml:space="preserve">.2 </w:t>
      </w:r>
      <w:bookmarkEnd w:id="705"/>
      <w:r>
        <w:rPr>
          <w:rFonts w:hint="eastAsia"/>
          <w:sz w:val="21"/>
          <w:szCs w:val="21"/>
        </w:rPr>
        <w:t>项目经理</w:t>
      </w:r>
      <w:bookmarkEnd w:id="706"/>
    </w:p>
    <w:bookmarkEnd w:id="707"/>
    <w:bookmarkEnd w:id="708"/>
    <w:bookmarkEnd w:id="70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承包人违反上述约定的，应按照专用合同条款的约定，承担违约责任。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0" w:beforeAutospacing="0" w:after="0" w:afterAutospacing="0" w:line="360" w:lineRule="auto"/>
        <w:ind w:firstLine="422" w:firstLineChars="200"/>
        <w:rPr>
          <w:sz w:val="21"/>
          <w:szCs w:val="21"/>
        </w:rPr>
      </w:pPr>
      <w:bookmarkStart w:id="710" w:name="_Toc532377207"/>
      <w:bookmarkStart w:id="711" w:name="_Toc351203521"/>
      <w:r>
        <w:rPr>
          <w:rFonts w:hint="eastAsia"/>
          <w:sz w:val="21"/>
          <w:szCs w:val="21"/>
        </w:rPr>
        <w:t>3</w:t>
      </w:r>
      <w:bookmarkStart w:id="712" w:name="_Toc296346549"/>
      <w:bookmarkStart w:id="713" w:name="_Toc296503048"/>
      <w:bookmarkStart w:id="714" w:name="_Toc337558749"/>
      <w:r>
        <w:rPr>
          <w:rFonts w:hint="eastAsia"/>
          <w:sz w:val="21"/>
          <w:szCs w:val="21"/>
        </w:rPr>
        <w:t xml:space="preserve">.3 </w:t>
      </w:r>
      <w:bookmarkEnd w:id="712"/>
      <w:bookmarkEnd w:id="713"/>
      <w:r>
        <w:rPr>
          <w:rFonts w:hint="eastAsia"/>
          <w:sz w:val="21"/>
          <w:szCs w:val="21"/>
        </w:rPr>
        <w:t>承包人人员</w:t>
      </w:r>
      <w:bookmarkEnd w:id="710"/>
      <w:bookmarkEnd w:id="711"/>
    </w:p>
    <w:bookmarkEnd w:id="71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特殊工种作业人员均应持有相应的资格证明，监理人可以随时检查。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3.3.5 承包人擅自更换主要施工管理人员，或前述人员未经监理人或发包人同意擅自离开施工现场的，应按照专用合同条款约定承担违约责任。</w:t>
      </w:r>
    </w:p>
    <w:p>
      <w:pPr>
        <w:pStyle w:val="7"/>
        <w:spacing w:before="0" w:beforeAutospacing="0" w:after="0" w:afterAutospacing="0" w:line="360" w:lineRule="auto"/>
        <w:ind w:firstLine="422" w:firstLineChars="200"/>
        <w:rPr>
          <w:sz w:val="21"/>
          <w:szCs w:val="21"/>
        </w:rPr>
      </w:pPr>
      <w:bookmarkStart w:id="715" w:name="_Toc351203522"/>
      <w:bookmarkStart w:id="716" w:name="_Toc532377208"/>
      <w:r>
        <w:rPr>
          <w:rFonts w:hint="eastAsia"/>
          <w:sz w:val="21"/>
          <w:szCs w:val="21"/>
        </w:rPr>
        <w:t>3</w:t>
      </w:r>
      <w:bookmarkStart w:id="717" w:name="_Toc337558750"/>
      <w:bookmarkStart w:id="718" w:name="_Toc296503050"/>
      <w:bookmarkStart w:id="719" w:name="_Toc296346551"/>
      <w:r>
        <w:rPr>
          <w:rFonts w:hint="eastAsia"/>
          <w:sz w:val="21"/>
          <w:szCs w:val="21"/>
        </w:rPr>
        <w:t>.4 承包人现场查勘</w:t>
      </w:r>
      <w:bookmarkEnd w:id="715"/>
      <w:bookmarkEnd w:id="716"/>
    </w:p>
    <w:bookmarkEnd w:id="717"/>
    <w:bookmarkEnd w:id="718"/>
    <w:bookmarkEnd w:id="71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0" w:beforeAutospacing="0" w:after="0" w:afterAutospacing="0" w:line="360" w:lineRule="auto"/>
        <w:ind w:firstLine="422" w:firstLineChars="200"/>
        <w:rPr>
          <w:sz w:val="21"/>
          <w:szCs w:val="21"/>
        </w:rPr>
      </w:pPr>
      <w:bookmarkStart w:id="720" w:name="_Toc351203523"/>
      <w:bookmarkStart w:id="721" w:name="_Toc532377209"/>
      <w:r>
        <w:rPr>
          <w:rFonts w:hint="eastAsia"/>
          <w:sz w:val="21"/>
          <w:szCs w:val="21"/>
        </w:rPr>
        <w:t>3</w:t>
      </w:r>
      <w:bookmarkStart w:id="722" w:name="_Toc337558751"/>
      <w:bookmarkStart w:id="723" w:name="_Toc296503051"/>
      <w:bookmarkStart w:id="724" w:name="_Toc296346552"/>
      <w:r>
        <w:rPr>
          <w:rFonts w:hint="eastAsia"/>
          <w:sz w:val="21"/>
          <w:szCs w:val="21"/>
        </w:rPr>
        <w:t>.5 分包</w:t>
      </w:r>
      <w:bookmarkEnd w:id="720"/>
      <w:bookmarkEnd w:id="721"/>
    </w:p>
    <w:bookmarkEnd w:id="722"/>
    <w:bookmarkEnd w:id="723"/>
    <w:bookmarkEnd w:id="724"/>
    <w:p>
      <w:pPr>
        <w:spacing w:line="360" w:lineRule="auto"/>
        <w:ind w:firstLine="420" w:firstLineChars="200"/>
        <w:jc w:val="left"/>
        <w:rPr>
          <w:rFonts w:ascii="宋体" w:hAnsi="宋体"/>
          <w:kern w:val="0"/>
          <w:szCs w:val="21"/>
        </w:rPr>
      </w:pPr>
      <w:r>
        <w:rPr>
          <w:rFonts w:hint="eastAsia" w:ascii="宋体" w:hAnsi="宋体"/>
          <w:kern w:val="0"/>
          <w:szCs w:val="21"/>
        </w:rPr>
        <w:t>3.5.1 分包的一般约定</w:t>
      </w:r>
    </w:p>
    <w:p>
      <w:pPr>
        <w:spacing w:line="360" w:lineRule="auto"/>
        <w:ind w:firstLine="420" w:firstLineChars="200"/>
        <w:jc w:val="left"/>
        <w:rPr>
          <w:rFonts w:ascii="宋体" w:hAnsi="宋体"/>
          <w:kern w:val="0"/>
          <w:szCs w:val="21"/>
        </w:rPr>
      </w:pPr>
      <w:r>
        <w:rPr>
          <w:rFonts w:hint="eastAsia" w:ascii="宋体" w:hAnsi="宋体"/>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jc w:val="left"/>
        <w:rPr>
          <w:rFonts w:ascii="宋体" w:hAnsi="宋体"/>
          <w:kern w:val="0"/>
          <w:szCs w:val="21"/>
        </w:rPr>
      </w:pPr>
      <w:r>
        <w:rPr>
          <w:rFonts w:hint="eastAsia" w:ascii="宋体" w:hAnsi="宋体"/>
          <w:kern w:val="0"/>
          <w:szCs w:val="21"/>
        </w:rPr>
        <w:t>承包人不得以劳务分包的名义转包或违法分包工程。</w:t>
      </w:r>
    </w:p>
    <w:p>
      <w:pPr>
        <w:spacing w:line="360" w:lineRule="auto"/>
        <w:ind w:firstLine="420" w:firstLineChars="200"/>
        <w:jc w:val="left"/>
        <w:rPr>
          <w:rFonts w:ascii="宋体" w:hAnsi="宋体"/>
          <w:kern w:val="0"/>
          <w:szCs w:val="21"/>
        </w:rPr>
      </w:pPr>
      <w:r>
        <w:rPr>
          <w:rFonts w:hint="eastAsia" w:ascii="宋体" w:hAnsi="宋体"/>
          <w:kern w:val="0"/>
          <w:szCs w:val="21"/>
        </w:rPr>
        <w:t>3.5.2 分包的确定</w:t>
      </w:r>
    </w:p>
    <w:p>
      <w:pPr>
        <w:spacing w:line="360" w:lineRule="auto"/>
        <w:ind w:firstLine="420" w:firstLineChars="200"/>
        <w:jc w:val="left"/>
        <w:rPr>
          <w:rFonts w:ascii="宋体" w:hAnsi="宋体"/>
          <w:kern w:val="0"/>
          <w:szCs w:val="21"/>
        </w:rPr>
      </w:pPr>
      <w:r>
        <w:rPr>
          <w:rFonts w:hint="eastAsia" w:ascii="宋体" w:hAnsi="宋体"/>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0" w:firstLineChars="200"/>
        <w:jc w:val="left"/>
        <w:rPr>
          <w:rFonts w:ascii="宋体" w:hAnsi="宋体"/>
          <w:kern w:val="0"/>
          <w:szCs w:val="21"/>
        </w:rPr>
      </w:pPr>
      <w:r>
        <w:rPr>
          <w:rFonts w:hint="eastAsia" w:ascii="宋体" w:hAnsi="宋体"/>
          <w:kern w:val="0"/>
          <w:szCs w:val="21"/>
        </w:rPr>
        <w:t>3.5.3 分包管理</w:t>
      </w:r>
    </w:p>
    <w:p>
      <w:pPr>
        <w:spacing w:line="360" w:lineRule="auto"/>
        <w:ind w:firstLine="420" w:firstLineChars="200"/>
        <w:jc w:val="left"/>
        <w:rPr>
          <w:rFonts w:ascii="宋体" w:hAnsi="宋体"/>
          <w:kern w:val="0"/>
          <w:szCs w:val="21"/>
        </w:rPr>
      </w:pPr>
      <w:r>
        <w:rPr>
          <w:rFonts w:hint="eastAsia" w:ascii="宋体" w:hAnsi="宋体"/>
          <w:kern w:val="0"/>
          <w:szCs w:val="21"/>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jc w:val="left"/>
        <w:rPr>
          <w:rFonts w:ascii="宋体" w:hAnsi="宋体"/>
          <w:kern w:val="0"/>
          <w:szCs w:val="21"/>
        </w:rPr>
      </w:pPr>
      <w:r>
        <w:rPr>
          <w:rFonts w:hint="eastAsia" w:ascii="宋体" w:hAnsi="宋体"/>
          <w:kern w:val="0"/>
          <w:szCs w:val="21"/>
        </w:rPr>
        <w:t>3.5.4 分包合同价款</w:t>
      </w:r>
    </w:p>
    <w:p>
      <w:pPr>
        <w:spacing w:line="360" w:lineRule="auto"/>
        <w:ind w:firstLine="420" w:firstLineChars="200"/>
        <w:jc w:val="left"/>
        <w:rPr>
          <w:rFonts w:ascii="宋体" w:hAnsi="宋体"/>
          <w:kern w:val="0"/>
          <w:szCs w:val="21"/>
        </w:rPr>
      </w:pPr>
      <w:r>
        <w:rPr>
          <w:rFonts w:hint="eastAsia" w:ascii="宋体" w:hAnsi="宋体"/>
          <w:kern w:val="0"/>
          <w:szCs w:val="21"/>
        </w:rPr>
        <w:t>（1）除本项第（2）目约定的情况或专用合同条款另有约定外，分包合同价款由承包人与分包人结算，未经承包人同意，发包人不得向分包人支付分包工程价款；</w:t>
      </w:r>
    </w:p>
    <w:p>
      <w:pPr>
        <w:spacing w:line="360" w:lineRule="auto"/>
        <w:ind w:firstLine="420" w:firstLineChars="200"/>
        <w:jc w:val="left"/>
        <w:rPr>
          <w:rFonts w:ascii="宋体" w:hAnsi="宋体"/>
          <w:kern w:val="0"/>
          <w:szCs w:val="21"/>
        </w:rPr>
      </w:pPr>
      <w:r>
        <w:rPr>
          <w:rFonts w:hint="eastAsia" w:ascii="宋体" w:hAnsi="宋体"/>
          <w:kern w:val="0"/>
          <w:szCs w:val="21"/>
        </w:rPr>
        <w:t>（2）生效法律文书要求发包人向分包人支付分包合同价款的，发包人有权从应付承包人工程款中扣除该部分款项。</w:t>
      </w:r>
    </w:p>
    <w:p>
      <w:pPr>
        <w:spacing w:line="360" w:lineRule="auto"/>
        <w:ind w:firstLine="420" w:firstLineChars="200"/>
        <w:jc w:val="left"/>
        <w:rPr>
          <w:rFonts w:ascii="宋体" w:hAnsi="宋体"/>
          <w:kern w:val="0"/>
          <w:szCs w:val="21"/>
        </w:rPr>
      </w:pPr>
      <w:r>
        <w:rPr>
          <w:rFonts w:hint="eastAsia" w:ascii="宋体" w:hAnsi="宋体"/>
          <w:kern w:val="0"/>
          <w:szCs w:val="21"/>
        </w:rPr>
        <w:t>3.5.5 分包合同权益的转让</w:t>
      </w:r>
    </w:p>
    <w:p>
      <w:pPr>
        <w:spacing w:line="360" w:lineRule="auto"/>
        <w:ind w:firstLine="420" w:firstLineChars="200"/>
        <w:jc w:val="left"/>
        <w:rPr>
          <w:rFonts w:ascii="宋体" w:hAnsi="宋体"/>
          <w:kern w:val="0"/>
          <w:szCs w:val="21"/>
        </w:rPr>
      </w:pPr>
      <w:r>
        <w:rPr>
          <w:rFonts w:hint="eastAsia" w:ascii="宋体" w:hAnsi="宋体"/>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725" w:name="_Toc351203524"/>
    </w:p>
    <w:p>
      <w:pPr>
        <w:pStyle w:val="7"/>
        <w:spacing w:before="0" w:beforeAutospacing="0" w:after="0" w:afterAutospacing="0" w:line="360" w:lineRule="auto"/>
        <w:ind w:firstLine="422" w:firstLineChars="200"/>
        <w:rPr>
          <w:sz w:val="21"/>
          <w:szCs w:val="21"/>
        </w:rPr>
      </w:pPr>
      <w:bookmarkStart w:id="726" w:name="_Toc532377210"/>
      <w:r>
        <w:rPr>
          <w:rFonts w:hint="eastAsia"/>
          <w:sz w:val="21"/>
          <w:szCs w:val="21"/>
        </w:rPr>
        <w:t>3.6 工程照管与成品、半成品保护</w:t>
      </w:r>
      <w:bookmarkEnd w:id="725"/>
      <w:bookmarkEnd w:id="726"/>
    </w:p>
    <w:p>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jc w:val="left"/>
        <w:rPr>
          <w:rFonts w:ascii="宋体" w:hAnsi="宋体"/>
          <w:kern w:val="0"/>
          <w:szCs w:val="21"/>
        </w:rPr>
      </w:pPr>
      <w:r>
        <w:rPr>
          <w:rFonts w:hint="eastAsia" w:ascii="宋体" w:hAnsi="宋体"/>
          <w:kern w:val="0"/>
          <w:szCs w:val="21"/>
        </w:rPr>
        <w:t>（2）在承包人负责照管期间，因承包人原因造成工程、材料、工程设备损坏的，由承包人负责修复或更换，并承担由此增加的费用和（或）延误的工期。</w:t>
      </w:r>
    </w:p>
    <w:p>
      <w:pPr>
        <w:spacing w:line="360" w:lineRule="auto"/>
        <w:ind w:firstLine="420" w:firstLineChars="200"/>
        <w:jc w:val="left"/>
        <w:rPr>
          <w:rFonts w:ascii="宋体" w:hAnsi="宋体"/>
          <w:kern w:val="0"/>
          <w:szCs w:val="21"/>
        </w:rPr>
      </w:pPr>
      <w:r>
        <w:rPr>
          <w:rFonts w:hint="eastAsia" w:ascii="宋体" w:hAnsi="宋体"/>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0" w:beforeAutospacing="0" w:after="0" w:afterAutospacing="0" w:line="360" w:lineRule="auto"/>
        <w:ind w:firstLine="422" w:firstLineChars="200"/>
        <w:rPr>
          <w:sz w:val="21"/>
          <w:szCs w:val="21"/>
        </w:rPr>
      </w:pPr>
      <w:bookmarkStart w:id="727" w:name="_Toc351203525"/>
      <w:bookmarkStart w:id="728" w:name="_Toc532377211"/>
      <w:r>
        <w:rPr>
          <w:rFonts w:hint="eastAsia"/>
          <w:sz w:val="21"/>
          <w:szCs w:val="21"/>
        </w:rPr>
        <w:t>3</w:t>
      </w:r>
      <w:bookmarkStart w:id="729" w:name="_Toc296503052"/>
      <w:bookmarkStart w:id="730" w:name="_Toc296346553"/>
      <w:bookmarkStart w:id="731" w:name="_Toc337558752"/>
      <w:r>
        <w:rPr>
          <w:rFonts w:hint="eastAsia"/>
          <w:sz w:val="21"/>
          <w:szCs w:val="21"/>
        </w:rPr>
        <w:t>.7 履约担保</w:t>
      </w:r>
      <w:bookmarkEnd w:id="727"/>
      <w:bookmarkEnd w:id="728"/>
    </w:p>
    <w:bookmarkEnd w:id="729"/>
    <w:bookmarkEnd w:id="730"/>
    <w:bookmarkEnd w:id="73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因承包人原因导致工期延长的，继续提供履约担保所增加的费用由承包人承担；非因承包人原因导致工期延长的，继续提供履约担保所增加的费用由发包人承担。</w:t>
      </w:r>
    </w:p>
    <w:p>
      <w:pPr>
        <w:pStyle w:val="7"/>
        <w:spacing w:before="0" w:beforeAutospacing="0" w:after="0" w:afterAutospacing="0" w:line="360" w:lineRule="auto"/>
        <w:ind w:firstLine="422" w:firstLineChars="200"/>
        <w:rPr>
          <w:sz w:val="21"/>
          <w:szCs w:val="21"/>
        </w:rPr>
      </w:pPr>
      <w:bookmarkStart w:id="732" w:name="_Toc532377212"/>
      <w:bookmarkStart w:id="733" w:name="_Toc351203526"/>
      <w:r>
        <w:rPr>
          <w:rFonts w:hint="eastAsia"/>
          <w:sz w:val="21"/>
          <w:szCs w:val="21"/>
        </w:rPr>
        <w:t>3.8 联合体</w:t>
      </w:r>
      <w:bookmarkEnd w:id="732"/>
      <w:bookmarkEnd w:id="73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3.8.1 联合体各方应共同与发包人签订合同协议书。联合体各方应为履行合同向发包人承担连带责任。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3.8.2 联合体协议经发包人确认后作为合同附件。在履行合同过程中，未经发包人同意，不得修改联合体协议。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3.8.3 联合体牵头人负责与发包人和监理人联系，并接受指示，负责组织联合体各成员全面履行合同。</w:t>
      </w:r>
    </w:p>
    <w:p>
      <w:pPr>
        <w:pStyle w:val="6"/>
        <w:keepNext/>
        <w:keepLines/>
        <w:spacing w:before="156" w:beforeLines="50" w:beforeAutospacing="0" w:after="156" w:afterLines="50" w:afterAutospacing="0" w:line="360" w:lineRule="auto"/>
        <w:jc w:val="both"/>
        <w:rPr>
          <w:bCs w:val="0"/>
          <w:kern w:val="2"/>
          <w:sz w:val="21"/>
          <w:szCs w:val="21"/>
        </w:rPr>
      </w:pPr>
      <w:bookmarkStart w:id="734" w:name="_Toc351203527"/>
      <w:bookmarkStart w:id="735" w:name="_Toc532377213"/>
      <w:bookmarkStart w:id="736" w:name="_Toc532375590"/>
      <w:r>
        <w:rPr>
          <w:rFonts w:hint="eastAsia"/>
          <w:kern w:val="2"/>
          <w:sz w:val="21"/>
          <w:szCs w:val="21"/>
        </w:rPr>
        <w:t>4</w:t>
      </w:r>
      <w:bookmarkStart w:id="737" w:name="_Toc296503053"/>
      <w:bookmarkStart w:id="738" w:name="_Toc296346554"/>
      <w:bookmarkStart w:id="739" w:name="_Toc337558753"/>
      <w:r>
        <w:rPr>
          <w:rFonts w:hint="eastAsia"/>
          <w:kern w:val="2"/>
          <w:sz w:val="21"/>
          <w:szCs w:val="21"/>
        </w:rPr>
        <w:t>. 监</w:t>
      </w:r>
      <w:bookmarkEnd w:id="737"/>
      <w:bookmarkEnd w:id="738"/>
      <w:r>
        <w:rPr>
          <w:rFonts w:hint="eastAsia"/>
          <w:kern w:val="2"/>
          <w:sz w:val="21"/>
          <w:szCs w:val="21"/>
        </w:rPr>
        <w:t>理人</w:t>
      </w:r>
      <w:bookmarkEnd w:id="734"/>
      <w:bookmarkEnd w:id="735"/>
      <w:bookmarkEnd w:id="736"/>
    </w:p>
    <w:bookmarkEnd w:id="739"/>
    <w:p>
      <w:pPr>
        <w:pStyle w:val="7"/>
        <w:spacing w:before="0" w:beforeAutospacing="0" w:after="0" w:afterAutospacing="0" w:line="360" w:lineRule="auto"/>
        <w:ind w:firstLine="422" w:firstLineChars="200"/>
        <w:rPr>
          <w:sz w:val="21"/>
          <w:szCs w:val="21"/>
        </w:rPr>
      </w:pPr>
      <w:bookmarkStart w:id="740" w:name="_Toc532377214"/>
      <w:bookmarkStart w:id="741" w:name="_Toc351203528"/>
      <w:r>
        <w:rPr>
          <w:rFonts w:hint="eastAsia"/>
          <w:sz w:val="21"/>
          <w:szCs w:val="21"/>
        </w:rPr>
        <w:t>4</w:t>
      </w:r>
      <w:bookmarkStart w:id="742" w:name="_Toc296346555"/>
      <w:bookmarkStart w:id="743" w:name="_Toc296503054"/>
      <w:bookmarkStart w:id="744" w:name="_Toc337558754"/>
      <w:r>
        <w:rPr>
          <w:rFonts w:hint="eastAsia"/>
          <w:sz w:val="21"/>
          <w:szCs w:val="21"/>
        </w:rPr>
        <w:t>.1监理人的一般规定</w:t>
      </w:r>
      <w:bookmarkEnd w:id="740"/>
      <w:bookmarkEnd w:id="741"/>
    </w:p>
    <w:bookmarkEnd w:id="742"/>
    <w:bookmarkEnd w:id="743"/>
    <w:bookmarkEnd w:id="74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除专用合同条款另有约定外，监理人在施工现场的办公场所、生活场所由承包人提供，所发生的费用由发包人承担。</w:t>
      </w:r>
    </w:p>
    <w:p>
      <w:pPr>
        <w:pStyle w:val="7"/>
        <w:spacing w:before="0" w:beforeAutospacing="0" w:after="0" w:afterAutospacing="0" w:line="360" w:lineRule="auto"/>
        <w:ind w:firstLine="422" w:firstLineChars="200"/>
        <w:rPr>
          <w:sz w:val="21"/>
          <w:szCs w:val="21"/>
        </w:rPr>
      </w:pPr>
      <w:bookmarkStart w:id="745" w:name="_Toc351203529"/>
      <w:bookmarkStart w:id="746" w:name="_Toc532377215"/>
      <w:r>
        <w:rPr>
          <w:rFonts w:hint="eastAsia"/>
          <w:sz w:val="21"/>
          <w:szCs w:val="21"/>
        </w:rPr>
        <w:t>4</w:t>
      </w:r>
      <w:bookmarkStart w:id="747" w:name="_Toc337558755"/>
      <w:r>
        <w:rPr>
          <w:rFonts w:hint="eastAsia"/>
          <w:sz w:val="21"/>
          <w:szCs w:val="21"/>
        </w:rPr>
        <w:t>.2监理人员</w:t>
      </w:r>
      <w:bookmarkEnd w:id="745"/>
      <w:bookmarkEnd w:id="746"/>
    </w:p>
    <w:bookmarkEnd w:id="74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0" w:beforeAutospacing="0" w:after="0" w:afterAutospacing="0" w:line="360" w:lineRule="auto"/>
        <w:ind w:firstLine="422" w:firstLineChars="200"/>
        <w:rPr>
          <w:sz w:val="21"/>
          <w:szCs w:val="21"/>
        </w:rPr>
      </w:pPr>
      <w:bookmarkStart w:id="748" w:name="_Toc351203530"/>
      <w:bookmarkStart w:id="749" w:name="_Toc532377216"/>
      <w:r>
        <w:rPr>
          <w:rFonts w:hint="eastAsia"/>
          <w:sz w:val="21"/>
          <w:szCs w:val="21"/>
        </w:rPr>
        <w:t>4</w:t>
      </w:r>
      <w:bookmarkStart w:id="750" w:name="_Toc296346556"/>
      <w:bookmarkStart w:id="751" w:name="_Toc296503055"/>
      <w:bookmarkStart w:id="752" w:name="_Toc337558756"/>
      <w:r>
        <w:rPr>
          <w:rFonts w:hint="eastAsia"/>
          <w:sz w:val="21"/>
          <w:szCs w:val="21"/>
        </w:rPr>
        <w:t>.3</w:t>
      </w:r>
      <w:bookmarkEnd w:id="750"/>
      <w:bookmarkEnd w:id="751"/>
      <w:r>
        <w:rPr>
          <w:rFonts w:hint="eastAsia"/>
          <w:sz w:val="21"/>
          <w:szCs w:val="21"/>
        </w:rPr>
        <w:t>监理人的指</w:t>
      </w:r>
      <w:bookmarkEnd w:id="752"/>
      <w:r>
        <w:rPr>
          <w:rFonts w:hint="eastAsia"/>
          <w:sz w:val="21"/>
          <w:szCs w:val="21"/>
        </w:rPr>
        <w:t>示</w:t>
      </w:r>
      <w:bookmarkEnd w:id="748"/>
      <w:bookmarkEnd w:id="74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承包人对监理人发出的指示有疑问的，应向监理人提出书面异议，监理人应在48小时内对该指示予以确认、更改或撤销，监理人逾期未回复的，承包人有权拒绝执行上述指示。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pPr>
        <w:pStyle w:val="7"/>
        <w:spacing w:before="0" w:beforeAutospacing="0" w:after="0" w:afterAutospacing="0" w:line="360" w:lineRule="auto"/>
        <w:ind w:firstLine="422" w:firstLineChars="200"/>
        <w:rPr>
          <w:sz w:val="21"/>
          <w:szCs w:val="21"/>
        </w:rPr>
      </w:pPr>
      <w:bookmarkStart w:id="753" w:name="_Toc351203531"/>
      <w:bookmarkStart w:id="754" w:name="_Toc532377217"/>
      <w:r>
        <w:rPr>
          <w:rFonts w:hint="eastAsia"/>
          <w:sz w:val="21"/>
          <w:szCs w:val="21"/>
        </w:rPr>
        <w:t>4</w:t>
      </w:r>
      <w:bookmarkStart w:id="755" w:name="_Toc296503057"/>
      <w:bookmarkStart w:id="756" w:name="_Toc337558757"/>
      <w:bookmarkStart w:id="757" w:name="_Toc296346558"/>
      <w:r>
        <w:rPr>
          <w:rFonts w:hint="eastAsia"/>
          <w:sz w:val="21"/>
          <w:szCs w:val="21"/>
        </w:rPr>
        <w:t>.4 商定或确定</w:t>
      </w:r>
      <w:bookmarkEnd w:id="753"/>
      <w:bookmarkEnd w:id="754"/>
    </w:p>
    <w:bookmarkEnd w:id="755"/>
    <w:bookmarkEnd w:id="756"/>
    <w:bookmarkEnd w:id="75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合同当事人进行商定或确定时，总监理工程师应当会同合同当事人尽量通过协商达成一致，不能达成一致的，由总监理工程师按照合同约定审慎做出公正的确定。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keepNext/>
        <w:keepLines/>
        <w:spacing w:before="156" w:beforeLines="50" w:beforeAutospacing="0" w:after="156" w:afterLines="50" w:afterAutospacing="0" w:line="360" w:lineRule="auto"/>
        <w:jc w:val="both"/>
        <w:rPr>
          <w:bCs w:val="0"/>
          <w:kern w:val="2"/>
          <w:sz w:val="21"/>
          <w:szCs w:val="21"/>
        </w:rPr>
      </w:pPr>
      <w:bookmarkStart w:id="758" w:name="_Toc532375591"/>
      <w:bookmarkStart w:id="759" w:name="_Toc532377218"/>
      <w:bookmarkStart w:id="760" w:name="_Toc351203532"/>
      <w:r>
        <w:rPr>
          <w:rFonts w:hint="eastAsia"/>
          <w:kern w:val="2"/>
          <w:sz w:val="21"/>
          <w:szCs w:val="21"/>
        </w:rPr>
        <w:t>5</w:t>
      </w:r>
      <w:bookmarkStart w:id="761" w:name="_Toc337558758"/>
      <w:r>
        <w:rPr>
          <w:rFonts w:hint="eastAsia"/>
          <w:kern w:val="2"/>
          <w:sz w:val="21"/>
          <w:szCs w:val="21"/>
        </w:rPr>
        <w:t>. 工程质量</w:t>
      </w:r>
      <w:bookmarkEnd w:id="758"/>
      <w:bookmarkEnd w:id="759"/>
      <w:bookmarkEnd w:id="760"/>
    </w:p>
    <w:bookmarkEnd w:id="761"/>
    <w:p>
      <w:pPr>
        <w:pStyle w:val="7"/>
        <w:spacing w:before="0" w:beforeAutospacing="0" w:after="0" w:afterAutospacing="0" w:line="360" w:lineRule="auto"/>
        <w:ind w:firstLine="422" w:firstLineChars="200"/>
        <w:rPr>
          <w:sz w:val="21"/>
          <w:szCs w:val="21"/>
        </w:rPr>
      </w:pPr>
      <w:bookmarkStart w:id="762" w:name="_Toc351203533"/>
      <w:bookmarkStart w:id="763" w:name="_Toc532377219"/>
      <w:r>
        <w:rPr>
          <w:rFonts w:hint="eastAsia"/>
          <w:sz w:val="21"/>
          <w:szCs w:val="21"/>
        </w:rPr>
        <w:t>5</w:t>
      </w:r>
      <w:bookmarkStart w:id="764" w:name="_Toc337558759"/>
      <w:r>
        <w:rPr>
          <w:rFonts w:hint="eastAsia"/>
          <w:sz w:val="21"/>
          <w:szCs w:val="21"/>
        </w:rPr>
        <w:t>.1质量要求</w:t>
      </w:r>
      <w:bookmarkEnd w:id="762"/>
      <w:bookmarkEnd w:id="763"/>
    </w:p>
    <w:bookmarkEnd w:id="76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5.1.1 工程质量标准必须符合现行国家有关工程施工质量验收规范和标准的要求。有关工程质量的特殊标准或要求由合同当事人在专用合同条款中约定。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5.1.2 因发包人原因造成工程质量未达到合同约定标准的，由发包人承担由此增加的费用和（或）延误的工期，并支付承包人合理的利润。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5.1.3 因承包人原因造成工程质量未达到合同约定标准的，发包人有权要求承包人返工直至工程质量达到合同约定的标准为止，并由承包人承担由此增加的费用和（或）延误的工期。</w:t>
      </w:r>
    </w:p>
    <w:p>
      <w:pPr>
        <w:pStyle w:val="7"/>
        <w:spacing w:before="0" w:beforeAutospacing="0" w:after="0" w:afterAutospacing="0" w:line="360" w:lineRule="auto"/>
        <w:ind w:firstLine="422" w:firstLineChars="200"/>
        <w:rPr>
          <w:sz w:val="21"/>
          <w:szCs w:val="21"/>
        </w:rPr>
      </w:pPr>
      <w:bookmarkStart w:id="765" w:name="_Toc532377220"/>
      <w:bookmarkStart w:id="766" w:name="_Toc351203534"/>
      <w:r>
        <w:rPr>
          <w:rFonts w:hint="eastAsia"/>
          <w:sz w:val="21"/>
          <w:szCs w:val="21"/>
        </w:rPr>
        <w:t>5</w:t>
      </w:r>
      <w:bookmarkStart w:id="767" w:name="_Toc337558760"/>
      <w:r>
        <w:rPr>
          <w:rFonts w:hint="eastAsia"/>
          <w:sz w:val="21"/>
          <w:szCs w:val="21"/>
        </w:rPr>
        <w:t>.2质量保证措施</w:t>
      </w:r>
      <w:bookmarkEnd w:id="765"/>
      <w:bookmarkEnd w:id="766"/>
    </w:p>
    <w:bookmarkEnd w:id="76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5.2.1 发包人的质量管理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发包人应按照法律规定及合同约定完成与工程质量有关的各项工作。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5.2.2 承包人的质量管理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承包人应对施工人员进行质量教育和技术培训，定期考核施工人员的劳动技能，严格执行施工规范和操作规程。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5.2.3 监理人的质量检查和检验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0" w:beforeAutospacing="0" w:after="0" w:afterAutospacing="0" w:line="360" w:lineRule="auto"/>
        <w:ind w:firstLine="422" w:firstLineChars="200"/>
        <w:rPr>
          <w:sz w:val="21"/>
          <w:szCs w:val="21"/>
        </w:rPr>
      </w:pPr>
      <w:bookmarkStart w:id="768" w:name="_Toc532377221"/>
      <w:bookmarkStart w:id="769" w:name="_Toc351203535"/>
      <w:r>
        <w:rPr>
          <w:rFonts w:hint="eastAsia"/>
          <w:sz w:val="21"/>
          <w:szCs w:val="21"/>
        </w:rPr>
        <w:t>5</w:t>
      </w:r>
      <w:bookmarkStart w:id="770" w:name="_Toc337558761"/>
      <w:r>
        <w:rPr>
          <w:rFonts w:hint="eastAsia"/>
          <w:sz w:val="21"/>
          <w:szCs w:val="21"/>
        </w:rPr>
        <w:t>.3 隐蔽工程检查</w:t>
      </w:r>
      <w:bookmarkEnd w:id="768"/>
      <w:bookmarkEnd w:id="769"/>
    </w:p>
    <w:bookmarkEnd w:id="770"/>
    <w:p>
      <w:pPr>
        <w:spacing w:line="360" w:lineRule="auto"/>
        <w:ind w:firstLine="420" w:firstLineChars="200"/>
        <w:jc w:val="left"/>
        <w:rPr>
          <w:rFonts w:ascii="宋体" w:hAnsi="宋体"/>
          <w:kern w:val="0"/>
          <w:szCs w:val="21"/>
        </w:rPr>
      </w:pPr>
      <w:r>
        <w:rPr>
          <w:rFonts w:hint="eastAsia" w:ascii="宋体" w:hAnsi="宋体"/>
          <w:kern w:val="0"/>
          <w:szCs w:val="21"/>
        </w:rPr>
        <w:t>5.3.1承包人自检</w:t>
      </w:r>
    </w:p>
    <w:p>
      <w:pPr>
        <w:spacing w:line="360" w:lineRule="auto"/>
        <w:ind w:firstLine="420" w:firstLineChars="200"/>
        <w:jc w:val="left"/>
        <w:rPr>
          <w:rFonts w:ascii="宋体" w:hAnsi="宋体"/>
          <w:kern w:val="0"/>
          <w:szCs w:val="21"/>
        </w:rPr>
      </w:pPr>
      <w:r>
        <w:rPr>
          <w:rFonts w:hint="eastAsia" w:ascii="宋体" w:hAnsi="宋体"/>
          <w:kern w:val="0"/>
          <w:szCs w:val="21"/>
        </w:rPr>
        <w:t>承包人应当对工程隐蔽部位进行自检，并经自检确认是否具备覆盖条件。</w:t>
      </w:r>
    </w:p>
    <w:p>
      <w:pPr>
        <w:spacing w:line="360" w:lineRule="auto"/>
        <w:ind w:firstLine="420" w:firstLineChars="200"/>
        <w:jc w:val="left"/>
        <w:rPr>
          <w:rFonts w:ascii="宋体" w:hAnsi="宋体"/>
          <w:kern w:val="0"/>
          <w:szCs w:val="21"/>
        </w:rPr>
      </w:pPr>
      <w:r>
        <w:rPr>
          <w:rFonts w:hint="eastAsia" w:ascii="宋体" w:hAnsi="宋体"/>
          <w:kern w:val="0"/>
          <w:szCs w:val="21"/>
        </w:rPr>
        <w:t>5.3.2检查程序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20" w:firstLineChars="200"/>
        <w:jc w:val="left"/>
        <w:rPr>
          <w:rFonts w:ascii="宋体" w:hAnsi="宋体"/>
          <w:kern w:val="0"/>
          <w:szCs w:val="21"/>
        </w:rPr>
      </w:pPr>
      <w:r>
        <w:rPr>
          <w:rFonts w:hint="eastAsia" w:ascii="宋体" w:hAnsi="宋体"/>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60" w:lineRule="auto"/>
        <w:ind w:firstLine="420" w:firstLineChars="200"/>
        <w:jc w:val="left"/>
        <w:rPr>
          <w:rFonts w:ascii="宋体" w:hAnsi="宋体"/>
          <w:kern w:val="0"/>
          <w:szCs w:val="21"/>
        </w:rPr>
      </w:pPr>
      <w:r>
        <w:rPr>
          <w:rFonts w:hint="eastAsia" w:ascii="宋体" w:hAnsi="宋体"/>
          <w:kern w:val="0"/>
          <w:szCs w:val="21"/>
        </w:rPr>
        <w:t>5.3.3 重新检查</w:t>
      </w:r>
    </w:p>
    <w:p>
      <w:pPr>
        <w:spacing w:line="360" w:lineRule="auto"/>
        <w:ind w:firstLine="420" w:firstLineChars="200"/>
        <w:jc w:val="left"/>
        <w:rPr>
          <w:rFonts w:ascii="宋体" w:hAnsi="宋体"/>
          <w:kern w:val="0"/>
          <w:szCs w:val="21"/>
        </w:rPr>
      </w:pPr>
      <w:r>
        <w:rPr>
          <w:rFonts w:hint="eastAsia" w:ascii="宋体" w:hAnsi="宋体"/>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5.3.4 承包人私自覆盖</w:t>
      </w:r>
    </w:p>
    <w:p>
      <w:pPr>
        <w:spacing w:line="360" w:lineRule="auto"/>
        <w:ind w:firstLine="420" w:firstLineChars="200"/>
        <w:jc w:val="left"/>
        <w:rPr>
          <w:rFonts w:ascii="宋体" w:hAnsi="宋体"/>
          <w:kern w:val="0"/>
          <w:szCs w:val="21"/>
        </w:rPr>
      </w:pPr>
      <w:r>
        <w:rPr>
          <w:rFonts w:hint="eastAsia" w:ascii="宋体" w:hAnsi="宋体"/>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0" w:beforeAutospacing="0" w:after="0" w:afterAutospacing="0" w:line="360" w:lineRule="auto"/>
        <w:ind w:firstLine="422" w:firstLineChars="200"/>
        <w:rPr>
          <w:sz w:val="21"/>
          <w:szCs w:val="21"/>
        </w:rPr>
      </w:pPr>
      <w:bookmarkStart w:id="771" w:name="_Toc532377222"/>
      <w:r>
        <w:rPr>
          <w:rFonts w:hint="eastAsia"/>
          <w:sz w:val="21"/>
          <w:szCs w:val="21"/>
        </w:rPr>
        <w:t>5.4不合格工程的处理</w:t>
      </w:r>
      <w:bookmarkEnd w:id="771"/>
    </w:p>
    <w:p>
      <w:pPr>
        <w:spacing w:line="360" w:lineRule="auto"/>
        <w:ind w:firstLine="420" w:firstLineChars="200"/>
        <w:jc w:val="left"/>
        <w:rPr>
          <w:rFonts w:ascii="宋体" w:hAnsi="宋体"/>
          <w:kern w:val="0"/>
          <w:szCs w:val="21"/>
        </w:rPr>
      </w:pPr>
      <w:r>
        <w:rPr>
          <w:rFonts w:hint="eastAsia" w:ascii="宋体" w:hAnsi="宋体"/>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20" w:firstLineChars="200"/>
        <w:jc w:val="left"/>
        <w:rPr>
          <w:rFonts w:ascii="宋体" w:hAnsi="宋体"/>
          <w:kern w:val="0"/>
          <w:szCs w:val="21"/>
        </w:rPr>
      </w:pPr>
      <w:r>
        <w:rPr>
          <w:rFonts w:hint="eastAsia" w:ascii="宋体" w:hAnsi="宋体"/>
          <w:kern w:val="0"/>
          <w:szCs w:val="21"/>
        </w:rPr>
        <w:t>5.4.2 因发包人原因造成工程不合格的，由此增加的费用和（或）延误的工期由发包人承担，并支付承包人合理的利润。</w:t>
      </w:r>
    </w:p>
    <w:p>
      <w:pPr>
        <w:pStyle w:val="7"/>
        <w:spacing w:before="0" w:beforeAutospacing="0" w:after="0" w:afterAutospacing="0" w:line="360" w:lineRule="auto"/>
        <w:ind w:firstLine="422" w:firstLineChars="200"/>
        <w:rPr>
          <w:sz w:val="21"/>
          <w:szCs w:val="21"/>
        </w:rPr>
      </w:pPr>
      <w:bookmarkStart w:id="772" w:name="_Toc532377223"/>
      <w:bookmarkStart w:id="773" w:name="_Toc351203537"/>
      <w:r>
        <w:rPr>
          <w:rFonts w:hint="eastAsia"/>
          <w:sz w:val="21"/>
          <w:szCs w:val="21"/>
        </w:rPr>
        <w:t>5.5 质量争议检测</w:t>
      </w:r>
      <w:bookmarkEnd w:id="772"/>
      <w:bookmarkEnd w:id="77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合同当事人对工程质量有争议的，由双方协商确定的工程质量检测机构鉴定，由此产生的费用及因此造成的损失，由责任方承担。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合同当事人均有责任的，由双方根据其责任分别承担。合同当事人无法达成一致的，按照第4.4款〔商定或确定〕执行。</w:t>
      </w:r>
    </w:p>
    <w:p>
      <w:pPr>
        <w:pStyle w:val="6"/>
        <w:keepNext/>
        <w:keepLines/>
        <w:spacing w:before="156" w:beforeLines="50" w:beforeAutospacing="0" w:after="156" w:afterLines="50" w:afterAutospacing="0" w:line="360" w:lineRule="auto"/>
        <w:jc w:val="both"/>
        <w:rPr>
          <w:bCs w:val="0"/>
          <w:kern w:val="2"/>
          <w:sz w:val="21"/>
          <w:szCs w:val="21"/>
        </w:rPr>
      </w:pPr>
      <w:bookmarkStart w:id="774" w:name="_Toc532377224"/>
      <w:bookmarkStart w:id="775" w:name="_Toc532375592"/>
      <w:bookmarkStart w:id="776" w:name="_Toc351203538"/>
      <w:r>
        <w:rPr>
          <w:rFonts w:hint="eastAsia"/>
          <w:kern w:val="2"/>
          <w:sz w:val="21"/>
          <w:szCs w:val="21"/>
        </w:rPr>
        <w:t>6</w:t>
      </w:r>
      <w:bookmarkStart w:id="777" w:name="_Toc337558763"/>
      <w:r>
        <w:rPr>
          <w:rFonts w:hint="eastAsia"/>
          <w:kern w:val="2"/>
          <w:sz w:val="21"/>
          <w:szCs w:val="21"/>
        </w:rPr>
        <w:t>. 安全文明施工与环境保护</w:t>
      </w:r>
      <w:bookmarkEnd w:id="774"/>
      <w:bookmarkEnd w:id="775"/>
      <w:bookmarkEnd w:id="776"/>
    </w:p>
    <w:bookmarkEnd w:id="777"/>
    <w:p>
      <w:pPr>
        <w:pStyle w:val="7"/>
        <w:spacing w:before="0" w:beforeAutospacing="0" w:after="0" w:afterAutospacing="0" w:line="360" w:lineRule="auto"/>
        <w:ind w:firstLine="422" w:firstLineChars="200"/>
        <w:rPr>
          <w:sz w:val="21"/>
          <w:szCs w:val="21"/>
        </w:rPr>
      </w:pPr>
      <w:bookmarkStart w:id="778" w:name="_Toc532377225"/>
      <w:bookmarkStart w:id="779" w:name="_Toc351203539"/>
      <w:r>
        <w:rPr>
          <w:rFonts w:hint="eastAsia"/>
          <w:sz w:val="21"/>
          <w:szCs w:val="21"/>
        </w:rPr>
        <w:t>6</w:t>
      </w:r>
      <w:bookmarkStart w:id="780" w:name="_Toc337558764"/>
      <w:r>
        <w:rPr>
          <w:rFonts w:hint="eastAsia"/>
          <w:sz w:val="21"/>
          <w:szCs w:val="21"/>
        </w:rPr>
        <w:t>.1安全文明施工</w:t>
      </w:r>
      <w:bookmarkEnd w:id="778"/>
      <w:bookmarkEnd w:id="779"/>
    </w:p>
    <w:bookmarkEnd w:id="780"/>
    <w:p>
      <w:pPr>
        <w:spacing w:line="360" w:lineRule="auto"/>
        <w:ind w:firstLine="420" w:firstLineChars="200"/>
        <w:jc w:val="left"/>
        <w:rPr>
          <w:rFonts w:ascii="宋体" w:hAnsi="宋体"/>
          <w:kern w:val="0"/>
          <w:szCs w:val="21"/>
        </w:rPr>
      </w:pPr>
      <w:r>
        <w:rPr>
          <w:rFonts w:hint="eastAsia" w:ascii="宋体" w:hAnsi="宋体"/>
          <w:kern w:val="0"/>
          <w:szCs w:val="21"/>
        </w:rPr>
        <w:t>6.1.1安全生产要求</w:t>
      </w:r>
    </w:p>
    <w:p>
      <w:pPr>
        <w:spacing w:line="360" w:lineRule="auto"/>
        <w:ind w:firstLine="420" w:firstLineChars="200"/>
        <w:jc w:val="left"/>
        <w:rPr>
          <w:rFonts w:ascii="宋体" w:hAnsi="宋体"/>
          <w:kern w:val="0"/>
          <w:szCs w:val="21"/>
        </w:rPr>
      </w:pPr>
      <w:r>
        <w:rPr>
          <w:rFonts w:hint="eastAsia" w:ascii="宋体" w:hAnsi="宋体"/>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jc w:val="left"/>
        <w:rPr>
          <w:rFonts w:ascii="宋体" w:hAnsi="宋体"/>
          <w:kern w:val="0"/>
          <w:szCs w:val="21"/>
        </w:rPr>
      </w:pPr>
      <w:r>
        <w:rPr>
          <w:rFonts w:hint="eastAsia" w:ascii="宋体" w:hAnsi="宋体"/>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20" w:firstLineChars="200"/>
        <w:jc w:val="left"/>
        <w:rPr>
          <w:rFonts w:ascii="宋体" w:hAnsi="宋体"/>
          <w:kern w:val="0"/>
          <w:szCs w:val="21"/>
        </w:rPr>
      </w:pPr>
      <w:r>
        <w:rPr>
          <w:rFonts w:hint="eastAsia" w:ascii="宋体" w:hAnsi="宋体"/>
          <w:kern w:val="0"/>
          <w:szCs w:val="21"/>
        </w:rPr>
        <w:t>因安全生产需要暂停施工的，按照第7.8款〔暂停施工〕的约定执行。</w:t>
      </w:r>
    </w:p>
    <w:p>
      <w:pPr>
        <w:spacing w:line="360" w:lineRule="auto"/>
        <w:ind w:firstLine="420" w:firstLineChars="200"/>
        <w:jc w:val="left"/>
        <w:rPr>
          <w:rFonts w:ascii="宋体" w:hAnsi="宋体"/>
          <w:kern w:val="0"/>
          <w:szCs w:val="21"/>
        </w:rPr>
      </w:pPr>
      <w:r>
        <w:rPr>
          <w:rFonts w:hint="eastAsia" w:ascii="宋体" w:hAnsi="宋体"/>
          <w:kern w:val="0"/>
          <w:szCs w:val="21"/>
        </w:rPr>
        <w:t>6.1.2 安全生产保证措施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20" w:firstLineChars="200"/>
        <w:jc w:val="left"/>
        <w:rPr>
          <w:rFonts w:ascii="宋体" w:hAnsi="宋体"/>
          <w:kern w:val="0"/>
          <w:szCs w:val="21"/>
        </w:rPr>
      </w:pPr>
      <w:r>
        <w:rPr>
          <w:rFonts w:hint="eastAsia" w:ascii="宋体" w:hAnsi="宋体"/>
          <w:kern w:val="0"/>
          <w:szCs w:val="21"/>
        </w:rPr>
        <w:t>6.1.3特别安全生产事项</w:t>
      </w:r>
    </w:p>
    <w:p>
      <w:pPr>
        <w:spacing w:line="360" w:lineRule="auto"/>
        <w:ind w:firstLine="420" w:firstLineChars="200"/>
        <w:jc w:val="left"/>
        <w:rPr>
          <w:rFonts w:ascii="宋体" w:hAnsi="宋体"/>
          <w:kern w:val="0"/>
          <w:szCs w:val="21"/>
        </w:rPr>
      </w:pPr>
      <w:r>
        <w:rPr>
          <w:rFonts w:hint="eastAsia" w:ascii="宋体" w:hAnsi="宋体"/>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jc w:val="left"/>
        <w:rPr>
          <w:rFonts w:ascii="宋体" w:hAnsi="宋体"/>
          <w:kern w:val="0"/>
          <w:szCs w:val="21"/>
        </w:rPr>
      </w:pPr>
      <w:r>
        <w:rPr>
          <w:rFonts w:hint="eastAsia" w:ascii="宋体" w:hAnsi="宋体"/>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0" w:firstLineChars="200"/>
        <w:jc w:val="left"/>
        <w:rPr>
          <w:rFonts w:ascii="宋体" w:hAnsi="宋体"/>
          <w:kern w:val="0"/>
          <w:szCs w:val="21"/>
        </w:rPr>
      </w:pPr>
      <w:r>
        <w:rPr>
          <w:rFonts w:hint="eastAsia" w:ascii="宋体" w:hAnsi="宋体"/>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0" w:firstLineChars="200"/>
        <w:jc w:val="left"/>
        <w:rPr>
          <w:rFonts w:ascii="宋体" w:hAnsi="宋体"/>
          <w:kern w:val="0"/>
          <w:szCs w:val="21"/>
        </w:rPr>
      </w:pPr>
      <w:r>
        <w:rPr>
          <w:rFonts w:hint="eastAsia" w:ascii="宋体" w:hAnsi="宋体"/>
          <w:kern w:val="0"/>
          <w:szCs w:val="21"/>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jc w:val="left"/>
        <w:rPr>
          <w:rFonts w:ascii="宋体" w:hAnsi="宋体"/>
          <w:kern w:val="0"/>
          <w:szCs w:val="21"/>
        </w:rPr>
      </w:pPr>
      <w:r>
        <w:rPr>
          <w:rFonts w:hint="eastAsia" w:ascii="宋体" w:hAnsi="宋体"/>
          <w:kern w:val="0"/>
          <w:szCs w:val="21"/>
        </w:rPr>
        <w:t>6.1.4 治安保卫</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jc w:val="left"/>
        <w:rPr>
          <w:rFonts w:ascii="宋体" w:hAnsi="宋体"/>
          <w:kern w:val="0"/>
          <w:szCs w:val="21"/>
        </w:rPr>
      </w:pPr>
      <w:r>
        <w:rPr>
          <w:rFonts w:hint="eastAsia" w:ascii="宋体" w:hAnsi="宋体"/>
          <w:kern w:val="0"/>
          <w:szCs w:val="21"/>
        </w:rPr>
        <w:t>发包人和承包人除应协助现场治安管理机构或联防组织维护施工场地的社会治安外，还应做好包括生活区在内的各自管辖区的治安保卫工作。</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6.1.5 文明施工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jc w:val="left"/>
        <w:rPr>
          <w:rFonts w:ascii="宋体" w:hAnsi="宋体"/>
          <w:kern w:val="0"/>
          <w:szCs w:val="21"/>
        </w:rPr>
      </w:pPr>
      <w:r>
        <w:rPr>
          <w:rFonts w:hint="eastAsia" w:ascii="宋体" w:hAnsi="宋体"/>
          <w:kern w:val="0"/>
          <w:szCs w:val="21"/>
        </w:rPr>
        <w:t>6.1.6 安全文明施工费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安全文明施工费由发包人承担，发包人不得以任何形式扣减该部分费用。因基准日期后合同所适用的法律或政府有关规定发生变化，增加的安全文明施工费由发包人承担。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6.1.7 紧急情况处理</w:t>
      </w:r>
    </w:p>
    <w:p>
      <w:pPr>
        <w:spacing w:line="360" w:lineRule="auto"/>
        <w:ind w:firstLine="420" w:firstLineChars="200"/>
        <w:jc w:val="left"/>
        <w:rPr>
          <w:rFonts w:ascii="宋体" w:hAnsi="宋体"/>
          <w:kern w:val="0"/>
          <w:szCs w:val="21"/>
        </w:rPr>
      </w:pPr>
      <w:r>
        <w:rPr>
          <w:rFonts w:hint="eastAsia" w:ascii="宋体" w:hAnsi="宋体"/>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6.1.8 事故处理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 安全生产责任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6.1.9.1 发包人的安全责任</w:t>
      </w:r>
    </w:p>
    <w:p>
      <w:pPr>
        <w:spacing w:line="360" w:lineRule="auto"/>
        <w:ind w:firstLine="420" w:firstLineChars="200"/>
        <w:jc w:val="left"/>
        <w:rPr>
          <w:rFonts w:ascii="宋体" w:hAnsi="宋体"/>
          <w:kern w:val="0"/>
          <w:szCs w:val="21"/>
        </w:rPr>
      </w:pPr>
      <w:r>
        <w:rPr>
          <w:rFonts w:hint="eastAsia" w:ascii="宋体" w:hAnsi="宋体"/>
          <w:kern w:val="0"/>
          <w:szCs w:val="21"/>
        </w:rPr>
        <w:t>发包人应负责赔偿以下各种情况造成的损失：</w:t>
      </w:r>
    </w:p>
    <w:p>
      <w:pPr>
        <w:spacing w:line="360" w:lineRule="auto"/>
        <w:ind w:firstLine="420" w:firstLineChars="200"/>
        <w:jc w:val="left"/>
        <w:rPr>
          <w:rFonts w:ascii="宋体" w:hAnsi="宋体"/>
          <w:kern w:val="0"/>
          <w:szCs w:val="21"/>
        </w:rPr>
      </w:pPr>
      <w:r>
        <w:rPr>
          <w:rFonts w:hint="eastAsia" w:ascii="宋体" w:hAnsi="宋体"/>
          <w:kern w:val="0"/>
          <w:szCs w:val="21"/>
        </w:rPr>
        <w:t>（1）工程或工程的任何部分对土地的占用所造成的第三者财产损失；</w:t>
      </w:r>
    </w:p>
    <w:p>
      <w:pPr>
        <w:spacing w:line="360" w:lineRule="auto"/>
        <w:ind w:firstLine="420" w:firstLineChars="200"/>
        <w:jc w:val="left"/>
        <w:rPr>
          <w:rFonts w:ascii="宋体" w:hAnsi="宋体"/>
          <w:kern w:val="0"/>
          <w:szCs w:val="21"/>
        </w:rPr>
      </w:pPr>
      <w:r>
        <w:rPr>
          <w:rFonts w:hint="eastAsia" w:ascii="宋体" w:hAnsi="宋体"/>
          <w:kern w:val="0"/>
          <w:szCs w:val="21"/>
        </w:rPr>
        <w:t>（2）由于发包人原因在施工场地及其毗邻地带造成的第三者人身伤亡和财产损失；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（3）由于发包人原因对承包人、监理人造成的人员人身伤亡和财产损失；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（4）由于发包人原因造成的发包人自身人员的人身伤害以及财产损失。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6.1.9.2 承包人的安全责任</w:t>
      </w:r>
    </w:p>
    <w:p>
      <w:pPr>
        <w:spacing w:line="360" w:lineRule="auto"/>
        <w:ind w:firstLine="420" w:firstLineChars="200"/>
        <w:jc w:val="left"/>
        <w:rPr>
          <w:rFonts w:ascii="宋体" w:hAnsi="宋体"/>
          <w:kern w:val="0"/>
          <w:szCs w:val="21"/>
        </w:rPr>
      </w:pPr>
      <w:r>
        <w:rPr>
          <w:rFonts w:hint="eastAsia" w:ascii="宋体" w:hAnsi="宋体"/>
          <w:kern w:val="0"/>
          <w:szCs w:val="21"/>
        </w:rPr>
        <w:t>由于承包人原因在施工场地内及其毗邻地带造成的发包人、监理人以及第三者人员伤亡和财产损失，由承包人负责赔偿。</w:t>
      </w:r>
    </w:p>
    <w:p>
      <w:pPr>
        <w:pStyle w:val="7"/>
        <w:spacing w:before="0" w:beforeAutospacing="0" w:after="0" w:afterAutospacing="0" w:line="360" w:lineRule="auto"/>
        <w:ind w:firstLine="422" w:firstLineChars="200"/>
        <w:rPr>
          <w:sz w:val="21"/>
          <w:szCs w:val="21"/>
        </w:rPr>
      </w:pPr>
      <w:bookmarkStart w:id="781" w:name="_Toc532377226"/>
      <w:bookmarkStart w:id="782" w:name="_Toc351203540"/>
      <w:r>
        <w:rPr>
          <w:rFonts w:hint="eastAsia"/>
          <w:sz w:val="21"/>
          <w:szCs w:val="21"/>
        </w:rPr>
        <w:t>6</w:t>
      </w:r>
      <w:bookmarkStart w:id="783" w:name="_Toc337558765"/>
      <w:r>
        <w:rPr>
          <w:rFonts w:hint="eastAsia"/>
          <w:sz w:val="21"/>
          <w:szCs w:val="21"/>
        </w:rPr>
        <w:t>.2 职业健康</w:t>
      </w:r>
      <w:bookmarkEnd w:id="781"/>
      <w:bookmarkEnd w:id="782"/>
    </w:p>
    <w:bookmarkEnd w:id="78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6.2.1 劳动保护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6.2.2 生活条件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0" w:beforeAutospacing="0" w:after="0" w:afterAutospacing="0" w:line="360" w:lineRule="auto"/>
        <w:ind w:firstLine="422" w:firstLineChars="200"/>
        <w:rPr>
          <w:sz w:val="21"/>
          <w:szCs w:val="21"/>
        </w:rPr>
      </w:pPr>
      <w:bookmarkStart w:id="784" w:name="_Toc532377227"/>
      <w:bookmarkStart w:id="785" w:name="_Toc351203541"/>
      <w:r>
        <w:rPr>
          <w:rFonts w:hint="eastAsia"/>
          <w:sz w:val="21"/>
          <w:szCs w:val="21"/>
        </w:rPr>
        <w:t>6</w:t>
      </w:r>
      <w:bookmarkStart w:id="786" w:name="_Toc337558766"/>
      <w:r>
        <w:rPr>
          <w:rFonts w:hint="eastAsia"/>
          <w:sz w:val="21"/>
          <w:szCs w:val="21"/>
        </w:rPr>
        <w:t>.3 环境保护</w:t>
      </w:r>
      <w:bookmarkEnd w:id="784"/>
      <w:bookmarkEnd w:id="785"/>
    </w:p>
    <w:bookmarkEnd w:id="78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承包人应当承担因其原因引起的环境污染侵权损害赔偿责任，因上述环境污染引起纠纷而导致暂停施工的，由此增加的费用和（或）延误的工期由承包人承担。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787" w:name="_Toc351203542"/>
      <w:bookmarkStart w:id="788" w:name="_Toc532375593"/>
      <w:bookmarkStart w:id="789" w:name="_Toc532377228"/>
      <w:r>
        <w:rPr>
          <w:rFonts w:hint="eastAsia"/>
          <w:kern w:val="2"/>
          <w:sz w:val="21"/>
          <w:szCs w:val="21"/>
        </w:rPr>
        <w:t>7</w:t>
      </w:r>
      <w:bookmarkStart w:id="790" w:name="_Toc337558767"/>
      <w:r>
        <w:rPr>
          <w:rFonts w:hint="eastAsia"/>
          <w:kern w:val="2"/>
          <w:sz w:val="21"/>
          <w:szCs w:val="21"/>
        </w:rPr>
        <w:t>. 工期和进度</w:t>
      </w:r>
      <w:bookmarkEnd w:id="787"/>
      <w:bookmarkEnd w:id="788"/>
      <w:bookmarkEnd w:id="789"/>
    </w:p>
    <w:bookmarkEnd w:id="790"/>
    <w:p>
      <w:pPr>
        <w:pStyle w:val="7"/>
        <w:spacing w:before="0" w:beforeAutospacing="0" w:after="0" w:afterAutospacing="0" w:line="360" w:lineRule="auto"/>
        <w:ind w:firstLine="422" w:firstLineChars="200"/>
        <w:rPr>
          <w:sz w:val="21"/>
          <w:szCs w:val="21"/>
        </w:rPr>
      </w:pPr>
      <w:bookmarkStart w:id="791" w:name="_Toc351203543"/>
      <w:bookmarkStart w:id="792" w:name="_Toc532377229"/>
      <w:r>
        <w:rPr>
          <w:rFonts w:hint="eastAsia"/>
          <w:sz w:val="21"/>
          <w:szCs w:val="21"/>
        </w:rPr>
        <w:t>7</w:t>
      </w:r>
      <w:bookmarkStart w:id="793" w:name="_Toc337558768"/>
      <w:bookmarkStart w:id="794" w:name="_Toc296346567"/>
      <w:bookmarkStart w:id="795" w:name="_Toc296503066"/>
      <w:r>
        <w:rPr>
          <w:rFonts w:hint="eastAsia"/>
          <w:sz w:val="21"/>
          <w:szCs w:val="21"/>
        </w:rPr>
        <w:t>.1施工组织设计</w:t>
      </w:r>
      <w:bookmarkEnd w:id="791"/>
      <w:bookmarkEnd w:id="792"/>
    </w:p>
    <w:bookmarkEnd w:id="79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7.1.1 施工组织设计的内容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施工组织设计应包含以下内容：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（1）施工方案；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（2）施工现场平面布置图；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（3）施工进度计划和保证措施；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（4）劳动力及材料供应计划；</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（5）施工机械设备的选用；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（6）质量保证体系及措施；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（7）安全生产、文明施工措施；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（8）环境保护、成本控制措施；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（9）合同当事人约定的其他内容。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7.1.2 施工组织设计的提交和修改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施工进度计划的编制和修改按照第7.2款〔施工进度计划〕执行。</w:t>
      </w:r>
    </w:p>
    <w:p>
      <w:pPr>
        <w:pStyle w:val="7"/>
        <w:spacing w:before="0" w:beforeAutospacing="0" w:after="0" w:afterAutospacing="0" w:line="360" w:lineRule="auto"/>
        <w:ind w:firstLine="422" w:firstLineChars="200"/>
        <w:rPr>
          <w:sz w:val="21"/>
          <w:szCs w:val="21"/>
        </w:rPr>
      </w:pPr>
      <w:bookmarkStart w:id="796" w:name="_Toc532377230"/>
      <w:bookmarkStart w:id="797" w:name="_Toc351203544"/>
      <w:r>
        <w:rPr>
          <w:rFonts w:hint="eastAsia"/>
          <w:sz w:val="21"/>
          <w:szCs w:val="21"/>
        </w:rPr>
        <w:t>7</w:t>
      </w:r>
      <w:bookmarkStart w:id="798" w:name="_Toc337558769"/>
      <w:r>
        <w:rPr>
          <w:rFonts w:hint="eastAsia"/>
          <w:sz w:val="21"/>
          <w:szCs w:val="21"/>
        </w:rPr>
        <w:t>.2 施工进度计划</w:t>
      </w:r>
      <w:bookmarkEnd w:id="796"/>
      <w:bookmarkEnd w:id="797"/>
    </w:p>
    <w:bookmarkEnd w:id="79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7.2.1 施工进度计划的编制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7.2.2 施工进度计划的修订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0" w:beforeAutospacing="0" w:after="0" w:afterAutospacing="0" w:line="360" w:lineRule="auto"/>
        <w:ind w:firstLine="422" w:firstLineChars="200"/>
        <w:rPr>
          <w:sz w:val="21"/>
          <w:szCs w:val="21"/>
        </w:rPr>
      </w:pPr>
      <w:bookmarkStart w:id="799" w:name="_Toc532377231"/>
      <w:bookmarkStart w:id="800" w:name="_Toc351203545"/>
      <w:r>
        <w:rPr>
          <w:rFonts w:hint="eastAsia"/>
          <w:sz w:val="21"/>
          <w:szCs w:val="21"/>
        </w:rPr>
        <w:t>7</w:t>
      </w:r>
      <w:bookmarkStart w:id="801" w:name="_Toc337558770"/>
      <w:r>
        <w:rPr>
          <w:rFonts w:hint="eastAsia"/>
          <w:sz w:val="21"/>
          <w:szCs w:val="21"/>
        </w:rPr>
        <w:t>.3 开工</w:t>
      </w:r>
      <w:bookmarkEnd w:id="799"/>
      <w:bookmarkEnd w:id="800"/>
    </w:p>
    <w:p>
      <w:pPr>
        <w:spacing w:line="360" w:lineRule="auto"/>
        <w:ind w:firstLine="420" w:firstLineChars="200"/>
        <w:jc w:val="left"/>
        <w:rPr>
          <w:rFonts w:ascii="宋体" w:hAnsi="宋体"/>
          <w:kern w:val="0"/>
          <w:szCs w:val="21"/>
        </w:rPr>
      </w:pPr>
      <w:r>
        <w:rPr>
          <w:rFonts w:hint="eastAsia" w:ascii="宋体" w:hAnsi="宋体"/>
          <w:kern w:val="0"/>
          <w:szCs w:val="21"/>
        </w:rPr>
        <w:t>7.3.1 开工准备</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除专用合同条款另有约定外，合同当事人应按约定完成开工准备工作。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7.3.2 开工通知</w:t>
      </w:r>
    </w:p>
    <w:bookmarkEnd w:id="80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0" w:beforeAutospacing="0" w:after="0" w:afterAutospacing="0" w:line="360" w:lineRule="auto"/>
        <w:ind w:firstLine="422" w:firstLineChars="200"/>
        <w:rPr>
          <w:sz w:val="21"/>
          <w:szCs w:val="21"/>
        </w:rPr>
      </w:pPr>
      <w:bookmarkStart w:id="802" w:name="_Toc532377232"/>
      <w:bookmarkStart w:id="803" w:name="_Toc351203546"/>
      <w:r>
        <w:rPr>
          <w:rFonts w:hint="eastAsia"/>
          <w:sz w:val="21"/>
          <w:szCs w:val="21"/>
        </w:rPr>
        <w:t>7.4测量放线</w:t>
      </w:r>
      <w:bookmarkEnd w:id="802"/>
      <w:bookmarkEnd w:id="80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施工过程中对施工现场内水准点等测量标志物的保护工作由承包人负责。</w:t>
      </w:r>
      <w:bookmarkStart w:id="804" w:name="_Toc351203547"/>
    </w:p>
    <w:p>
      <w:pPr>
        <w:pStyle w:val="7"/>
        <w:spacing w:before="0" w:beforeAutospacing="0" w:after="0" w:afterAutospacing="0" w:line="360" w:lineRule="auto"/>
        <w:ind w:firstLine="422" w:firstLineChars="200"/>
        <w:rPr>
          <w:sz w:val="21"/>
          <w:szCs w:val="21"/>
        </w:rPr>
      </w:pPr>
      <w:bookmarkStart w:id="805" w:name="_Toc532377233"/>
      <w:r>
        <w:rPr>
          <w:rFonts w:hint="eastAsia"/>
          <w:sz w:val="21"/>
          <w:szCs w:val="21"/>
        </w:rPr>
        <w:t>7</w:t>
      </w:r>
      <w:bookmarkEnd w:id="794"/>
      <w:bookmarkEnd w:id="795"/>
      <w:bookmarkStart w:id="806" w:name="_Toc296503073"/>
      <w:bookmarkStart w:id="807" w:name="_Toc337558772"/>
      <w:bookmarkStart w:id="808" w:name="_Toc296346574"/>
      <w:r>
        <w:rPr>
          <w:rFonts w:hint="eastAsia"/>
          <w:sz w:val="21"/>
          <w:szCs w:val="21"/>
        </w:rPr>
        <w:t>.5 工期延误</w:t>
      </w:r>
      <w:bookmarkEnd w:id="804"/>
      <w:bookmarkEnd w:id="805"/>
    </w:p>
    <w:bookmarkEnd w:id="806"/>
    <w:bookmarkEnd w:id="807"/>
    <w:bookmarkEnd w:id="808"/>
    <w:p>
      <w:pPr>
        <w:spacing w:line="360" w:lineRule="auto"/>
        <w:ind w:firstLine="420" w:firstLineChars="200"/>
        <w:jc w:val="left"/>
        <w:rPr>
          <w:rFonts w:ascii="宋体" w:hAnsi="宋体"/>
          <w:kern w:val="0"/>
          <w:szCs w:val="21"/>
        </w:rPr>
      </w:pPr>
      <w:r>
        <w:rPr>
          <w:rFonts w:hint="eastAsia" w:ascii="宋体" w:hAnsi="宋体"/>
          <w:kern w:val="0"/>
          <w:szCs w:val="21"/>
        </w:rPr>
        <w:t>7.5.1 因发包人原因导致工期延误</w:t>
      </w:r>
    </w:p>
    <w:p>
      <w:pPr>
        <w:spacing w:line="360" w:lineRule="auto"/>
        <w:ind w:firstLine="420" w:firstLineChars="200"/>
        <w:jc w:val="left"/>
        <w:rPr>
          <w:rFonts w:ascii="宋体" w:hAnsi="宋体"/>
          <w:kern w:val="0"/>
          <w:szCs w:val="21"/>
        </w:rPr>
      </w:pPr>
      <w:r>
        <w:rPr>
          <w:rFonts w:hint="eastAsia" w:ascii="宋体" w:hAnsi="宋体"/>
          <w:kern w:val="0"/>
          <w:szCs w:val="21"/>
        </w:rPr>
        <w:t xml:space="preserve">在合同履行过程中，因下列情况导致工期延误和（或）费用增加的，由发包人承担由此延误的工期和（或）增加的费用，且发包人应支付承包人合理的利润： </w:t>
      </w:r>
    </w:p>
    <w:p>
      <w:pPr>
        <w:spacing w:line="360" w:lineRule="auto"/>
        <w:ind w:firstLine="420" w:firstLineChars="200"/>
        <w:jc w:val="left"/>
        <w:rPr>
          <w:rFonts w:ascii="宋体" w:hAnsi="宋体"/>
          <w:kern w:val="0"/>
          <w:szCs w:val="21"/>
        </w:rPr>
      </w:pPr>
      <w:r>
        <w:rPr>
          <w:rFonts w:hint="eastAsia" w:ascii="宋体" w:hAnsi="宋体"/>
          <w:kern w:val="0"/>
          <w:szCs w:val="21"/>
        </w:rPr>
        <w:t>（1）发包人未能按合同约定提供图纸或所提供图纸不符合合同约定的；</w:t>
      </w:r>
    </w:p>
    <w:p>
      <w:pPr>
        <w:spacing w:line="360" w:lineRule="auto"/>
        <w:ind w:firstLine="420" w:firstLineChars="200"/>
        <w:jc w:val="left"/>
        <w:rPr>
          <w:rFonts w:ascii="宋体" w:hAnsi="宋体"/>
          <w:kern w:val="0"/>
          <w:szCs w:val="21"/>
        </w:rPr>
      </w:pPr>
      <w:r>
        <w:rPr>
          <w:rFonts w:hint="eastAsia" w:ascii="宋体" w:hAnsi="宋体"/>
          <w:kern w:val="0"/>
          <w:szCs w:val="21"/>
        </w:rPr>
        <w:t>（2）发包人未能按合同约定提供施工现场、施工条件、基础资料、许可、批准等开工条件的；</w:t>
      </w:r>
    </w:p>
    <w:p>
      <w:pPr>
        <w:spacing w:line="360" w:lineRule="auto"/>
        <w:ind w:firstLine="420" w:firstLineChars="200"/>
        <w:jc w:val="left"/>
        <w:rPr>
          <w:rFonts w:ascii="宋体" w:hAnsi="宋体"/>
          <w:kern w:val="0"/>
          <w:szCs w:val="21"/>
        </w:rPr>
      </w:pPr>
      <w:r>
        <w:rPr>
          <w:rFonts w:hint="eastAsia" w:ascii="宋体" w:hAnsi="宋体"/>
          <w:kern w:val="0"/>
          <w:szCs w:val="21"/>
        </w:rPr>
        <w:t>（3）发包人提供的测量基准点、基准线和水准点及其书面资料存在错误或疏漏的；</w:t>
      </w:r>
    </w:p>
    <w:p>
      <w:pPr>
        <w:spacing w:line="360" w:lineRule="auto"/>
        <w:ind w:firstLine="420" w:firstLineChars="200"/>
        <w:jc w:val="left"/>
        <w:rPr>
          <w:rFonts w:ascii="宋体" w:hAnsi="宋体"/>
          <w:kern w:val="0"/>
          <w:szCs w:val="21"/>
        </w:rPr>
      </w:pPr>
      <w:r>
        <w:rPr>
          <w:rFonts w:hint="eastAsia" w:ascii="宋体" w:hAnsi="宋体"/>
          <w:kern w:val="0"/>
          <w:szCs w:val="21"/>
        </w:rPr>
        <w:t>（4）发包人未能在计划开工日期之日起7天内同意下达开工通知的；</w:t>
      </w:r>
    </w:p>
    <w:p>
      <w:pPr>
        <w:spacing w:line="360" w:lineRule="auto"/>
        <w:ind w:firstLine="420" w:firstLineChars="200"/>
        <w:jc w:val="left"/>
        <w:rPr>
          <w:rFonts w:ascii="宋体" w:hAnsi="宋体"/>
          <w:kern w:val="0"/>
          <w:szCs w:val="21"/>
        </w:rPr>
      </w:pPr>
      <w:r>
        <w:rPr>
          <w:rFonts w:hint="eastAsia" w:ascii="宋体" w:hAnsi="宋体"/>
          <w:kern w:val="0"/>
          <w:szCs w:val="21"/>
        </w:rPr>
        <w:t>（5）发包人未能按合同约定日期支付工程预付款、进度款或竣工结算款的；</w:t>
      </w:r>
    </w:p>
    <w:p>
      <w:pPr>
        <w:spacing w:line="360" w:lineRule="auto"/>
        <w:ind w:firstLine="420" w:firstLineChars="200"/>
        <w:jc w:val="left"/>
        <w:rPr>
          <w:rFonts w:ascii="宋体" w:hAnsi="宋体"/>
          <w:kern w:val="0"/>
          <w:szCs w:val="21"/>
        </w:rPr>
      </w:pPr>
      <w:r>
        <w:rPr>
          <w:rFonts w:hint="eastAsia" w:ascii="宋体" w:hAnsi="宋体"/>
          <w:kern w:val="0"/>
          <w:szCs w:val="21"/>
        </w:rPr>
        <w:t>（6）监理人未按合同约定发出指示、批准等文件的；</w:t>
      </w:r>
    </w:p>
    <w:p>
      <w:pPr>
        <w:spacing w:line="360" w:lineRule="auto"/>
        <w:ind w:firstLine="420" w:firstLineChars="200"/>
        <w:jc w:val="left"/>
        <w:rPr>
          <w:rFonts w:ascii="宋体" w:hAnsi="宋体"/>
          <w:kern w:val="0"/>
          <w:szCs w:val="21"/>
        </w:rPr>
      </w:pPr>
      <w:r>
        <w:rPr>
          <w:rFonts w:hint="eastAsia" w:ascii="宋体" w:hAnsi="宋体"/>
          <w:kern w:val="0"/>
          <w:szCs w:val="21"/>
        </w:rPr>
        <w:t>（7）专用合同条款中约定的其他情形。</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7.5.2 因承包人原因导致工期延误</w:t>
      </w:r>
    </w:p>
    <w:p>
      <w:pPr>
        <w:autoSpaceDE w:val="0"/>
        <w:autoSpaceDN w:val="0"/>
        <w:spacing w:line="360" w:lineRule="auto"/>
        <w:ind w:firstLine="420" w:firstLineChars="200"/>
        <w:jc w:val="left"/>
        <w:rPr>
          <w:rFonts w:ascii="宋体" w:hAnsi="宋体"/>
          <w:kern w:val="0"/>
          <w:szCs w:val="21"/>
        </w:rPr>
      </w:pPr>
      <w:bookmarkStart w:id="809" w:name="_Toc296346577"/>
      <w:bookmarkStart w:id="810" w:name="_Toc296503076"/>
      <w:r>
        <w:rPr>
          <w:rFonts w:hint="eastAsia" w:ascii="宋体" w:hAnsi="宋体"/>
          <w:kern w:val="0"/>
          <w:szCs w:val="21"/>
        </w:rPr>
        <w:t>因</w:t>
      </w:r>
      <w:bookmarkEnd w:id="809"/>
      <w:bookmarkEnd w:id="810"/>
      <w:r>
        <w:rPr>
          <w:rFonts w:hint="eastAsia" w:ascii="宋体" w:hAnsi="宋体"/>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0" w:beforeAutospacing="0" w:after="0" w:afterAutospacing="0" w:line="360" w:lineRule="auto"/>
        <w:ind w:firstLine="422" w:firstLineChars="200"/>
        <w:rPr>
          <w:sz w:val="21"/>
          <w:szCs w:val="21"/>
        </w:rPr>
      </w:pPr>
      <w:bookmarkStart w:id="811" w:name="_Toc532377234"/>
      <w:bookmarkStart w:id="812" w:name="_Toc351203548"/>
      <w:r>
        <w:rPr>
          <w:rFonts w:hint="eastAsia"/>
          <w:sz w:val="21"/>
          <w:szCs w:val="21"/>
        </w:rPr>
        <w:t>7</w:t>
      </w:r>
      <w:bookmarkStart w:id="813" w:name="_Toc337558773"/>
      <w:bookmarkStart w:id="814" w:name="_Toc296503074"/>
      <w:bookmarkStart w:id="815" w:name="_Toc296346575"/>
      <w:bookmarkStart w:id="816" w:name="_Toc296346578"/>
      <w:bookmarkStart w:id="817" w:name="_Toc296503077"/>
      <w:r>
        <w:rPr>
          <w:rFonts w:hint="eastAsia"/>
          <w:sz w:val="21"/>
          <w:szCs w:val="21"/>
        </w:rPr>
        <w:t>.6 不利物质条件</w:t>
      </w:r>
      <w:bookmarkEnd w:id="811"/>
      <w:bookmarkEnd w:id="812"/>
    </w:p>
    <w:bookmarkEnd w:id="813"/>
    <w:bookmarkEnd w:id="814"/>
    <w:bookmarkEnd w:id="81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0" w:beforeAutospacing="0" w:after="0" w:afterAutospacing="0" w:line="360" w:lineRule="auto"/>
        <w:ind w:firstLine="422" w:firstLineChars="200"/>
        <w:rPr>
          <w:sz w:val="21"/>
          <w:szCs w:val="21"/>
        </w:rPr>
      </w:pPr>
      <w:bookmarkStart w:id="818" w:name="_Toc351203549"/>
      <w:bookmarkStart w:id="819" w:name="_Toc532377235"/>
      <w:r>
        <w:rPr>
          <w:rFonts w:hint="eastAsia"/>
          <w:sz w:val="21"/>
          <w:szCs w:val="21"/>
        </w:rPr>
        <w:t>7</w:t>
      </w:r>
      <w:bookmarkStart w:id="820" w:name="_Toc337558774"/>
      <w:bookmarkStart w:id="821" w:name="_Toc296346576"/>
      <w:bookmarkStart w:id="822" w:name="_Toc296503075"/>
      <w:r>
        <w:rPr>
          <w:rFonts w:hint="eastAsia"/>
          <w:sz w:val="21"/>
          <w:szCs w:val="21"/>
        </w:rPr>
        <w:t>.7 异常恶劣的气候条件</w:t>
      </w:r>
      <w:bookmarkEnd w:id="818"/>
      <w:bookmarkEnd w:id="819"/>
    </w:p>
    <w:bookmarkEnd w:id="820"/>
    <w:bookmarkEnd w:id="821"/>
    <w:bookmarkEnd w:id="82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823" w:name="_Toc351203550"/>
    </w:p>
    <w:p>
      <w:pPr>
        <w:pStyle w:val="7"/>
        <w:spacing w:before="0" w:beforeAutospacing="0" w:after="0" w:afterAutospacing="0" w:line="360" w:lineRule="auto"/>
        <w:ind w:firstLine="422" w:firstLineChars="200"/>
        <w:rPr>
          <w:sz w:val="21"/>
          <w:szCs w:val="21"/>
        </w:rPr>
      </w:pPr>
      <w:bookmarkStart w:id="824" w:name="_Toc532377236"/>
      <w:r>
        <w:rPr>
          <w:rFonts w:hint="eastAsia"/>
          <w:sz w:val="21"/>
          <w:szCs w:val="21"/>
        </w:rPr>
        <w:t>7</w:t>
      </w:r>
      <w:bookmarkStart w:id="825" w:name="_Toc337558775"/>
      <w:r>
        <w:rPr>
          <w:rFonts w:hint="eastAsia"/>
          <w:sz w:val="21"/>
          <w:szCs w:val="21"/>
        </w:rPr>
        <w:t>.8 暂停施工</w:t>
      </w:r>
      <w:bookmarkEnd w:id="823"/>
      <w:bookmarkEnd w:id="824"/>
    </w:p>
    <w:bookmarkEnd w:id="816"/>
    <w:bookmarkEnd w:id="817"/>
    <w:bookmarkEnd w:id="825"/>
    <w:p>
      <w:pPr>
        <w:spacing w:line="360" w:lineRule="auto"/>
        <w:ind w:firstLine="420" w:firstLineChars="200"/>
        <w:jc w:val="left"/>
        <w:rPr>
          <w:rFonts w:ascii="宋体" w:hAnsi="宋体"/>
          <w:kern w:val="0"/>
          <w:szCs w:val="21"/>
        </w:rPr>
      </w:pPr>
      <w:r>
        <w:rPr>
          <w:rFonts w:hint="eastAsia" w:ascii="宋体" w:hAnsi="宋体"/>
          <w:kern w:val="0"/>
          <w:szCs w:val="21"/>
        </w:rPr>
        <w:t>7.8.1发包人原因引起的暂停施工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因发包人原因引起的暂停施工，发包人应承担由此增加的费用和（或）延误的工期，并支付承包人合理的利润。</w:t>
      </w:r>
    </w:p>
    <w:p>
      <w:pPr>
        <w:spacing w:line="360" w:lineRule="auto"/>
        <w:ind w:firstLine="420" w:firstLineChars="200"/>
        <w:jc w:val="left"/>
        <w:rPr>
          <w:rFonts w:ascii="宋体" w:hAnsi="宋体"/>
          <w:kern w:val="0"/>
          <w:szCs w:val="21"/>
        </w:rPr>
      </w:pPr>
      <w:r>
        <w:rPr>
          <w:rFonts w:hint="eastAsia" w:ascii="宋体" w:hAnsi="宋体"/>
          <w:kern w:val="0"/>
          <w:szCs w:val="21"/>
        </w:rPr>
        <w:t>7.8.2 承包人原因引起的暂停施工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20" w:firstLineChars="200"/>
        <w:jc w:val="left"/>
        <w:rPr>
          <w:rFonts w:ascii="宋体" w:hAnsi="宋体"/>
          <w:kern w:val="0"/>
          <w:szCs w:val="21"/>
        </w:rPr>
      </w:pPr>
      <w:r>
        <w:rPr>
          <w:rFonts w:hint="eastAsia" w:ascii="宋体" w:hAnsi="宋体"/>
          <w:kern w:val="0"/>
          <w:szCs w:val="21"/>
        </w:rPr>
        <w:t>7.8.3 指示暂停施工</w:t>
      </w:r>
    </w:p>
    <w:p>
      <w:pPr>
        <w:spacing w:line="360" w:lineRule="auto"/>
        <w:ind w:firstLine="420" w:firstLineChars="200"/>
        <w:jc w:val="left"/>
        <w:rPr>
          <w:rFonts w:ascii="宋体" w:hAnsi="宋体"/>
          <w:kern w:val="0"/>
          <w:szCs w:val="21"/>
        </w:rPr>
      </w:pPr>
      <w:r>
        <w:rPr>
          <w:rFonts w:hint="eastAsia" w:ascii="宋体" w:hAnsi="宋体"/>
          <w:kern w:val="0"/>
          <w:szCs w:val="21"/>
        </w:rPr>
        <w:t>监理人认为有必要时，并经发包人批准后，可向承包人作出暂停施工的指示，承包人应按监理人指示暂停施工。</w:t>
      </w:r>
    </w:p>
    <w:p>
      <w:pPr>
        <w:spacing w:line="360" w:lineRule="auto"/>
        <w:ind w:firstLine="420" w:firstLineChars="200"/>
        <w:jc w:val="left"/>
        <w:rPr>
          <w:rFonts w:ascii="宋体" w:hAnsi="宋体"/>
          <w:kern w:val="0"/>
          <w:szCs w:val="21"/>
        </w:rPr>
      </w:pPr>
      <w:r>
        <w:rPr>
          <w:rFonts w:hint="eastAsia" w:ascii="宋体" w:hAnsi="宋体"/>
          <w:kern w:val="0"/>
          <w:szCs w:val="21"/>
        </w:rPr>
        <w:t>7.8.4 紧急情况下的暂停施工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20" w:firstLineChars="200"/>
        <w:jc w:val="left"/>
        <w:rPr>
          <w:rFonts w:ascii="宋体" w:hAnsi="宋体"/>
          <w:kern w:val="0"/>
          <w:szCs w:val="21"/>
        </w:rPr>
      </w:pPr>
      <w:r>
        <w:rPr>
          <w:rFonts w:hint="eastAsia" w:ascii="宋体" w:hAnsi="宋体"/>
          <w:kern w:val="0"/>
          <w:szCs w:val="21"/>
        </w:rPr>
        <w:t>7.8.5 暂停施工后的复工</w:t>
      </w:r>
    </w:p>
    <w:p>
      <w:pPr>
        <w:spacing w:line="360" w:lineRule="auto"/>
        <w:ind w:firstLine="420" w:firstLineChars="200"/>
        <w:jc w:val="left"/>
        <w:rPr>
          <w:rFonts w:ascii="宋体" w:hAnsi="宋体"/>
          <w:kern w:val="0"/>
          <w:szCs w:val="21"/>
        </w:rPr>
      </w:pPr>
      <w:r>
        <w:rPr>
          <w:rFonts w:hint="eastAsia" w:ascii="宋体" w:hAnsi="宋体"/>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jc w:val="left"/>
        <w:rPr>
          <w:rFonts w:ascii="宋体" w:hAnsi="宋体"/>
          <w:kern w:val="0"/>
          <w:szCs w:val="21"/>
        </w:rPr>
      </w:pPr>
      <w:r>
        <w:rPr>
          <w:rFonts w:hint="eastAsia" w:ascii="宋体" w:hAnsi="宋体"/>
          <w:kern w:val="0"/>
          <w:szCs w:val="21"/>
        </w:rPr>
        <w:t>承包人无故拖延和拒绝复工的，承包人承担由此增加的费用和（或）延误的工期；因发包人原因无法按时复工的，按照第7.5.1项〔因发包人原因导致工期延误〕约定办理。</w:t>
      </w:r>
    </w:p>
    <w:p>
      <w:pPr>
        <w:spacing w:line="360" w:lineRule="auto"/>
        <w:ind w:firstLine="420" w:firstLineChars="200"/>
        <w:jc w:val="left"/>
        <w:rPr>
          <w:rFonts w:ascii="宋体" w:hAnsi="宋体"/>
          <w:kern w:val="0"/>
          <w:szCs w:val="21"/>
        </w:rPr>
      </w:pPr>
      <w:r>
        <w:rPr>
          <w:rFonts w:hint="eastAsia" w:ascii="宋体" w:hAnsi="宋体"/>
          <w:kern w:val="0"/>
          <w:szCs w:val="21"/>
        </w:rPr>
        <w:t>7.8.6 暂停施工持续56天以上</w:t>
      </w:r>
    </w:p>
    <w:p>
      <w:pPr>
        <w:spacing w:line="360" w:lineRule="auto"/>
        <w:ind w:firstLine="420" w:firstLineChars="200"/>
        <w:jc w:val="left"/>
        <w:rPr>
          <w:rFonts w:ascii="宋体" w:hAnsi="宋体"/>
          <w:kern w:val="0"/>
          <w:szCs w:val="21"/>
        </w:rPr>
      </w:pPr>
      <w:r>
        <w:rPr>
          <w:rFonts w:hint="eastAsia" w:ascii="宋体" w:hAnsi="宋体"/>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20" w:firstLineChars="200"/>
        <w:jc w:val="left"/>
        <w:rPr>
          <w:rFonts w:ascii="宋体" w:hAnsi="宋体"/>
          <w:kern w:val="0"/>
          <w:szCs w:val="21"/>
        </w:rPr>
      </w:pPr>
      <w:r>
        <w:rPr>
          <w:rFonts w:hint="eastAsia" w:ascii="宋体" w:hAnsi="宋体"/>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420" w:firstLineChars="200"/>
        <w:jc w:val="left"/>
        <w:rPr>
          <w:rFonts w:ascii="宋体" w:hAnsi="宋体"/>
          <w:kern w:val="0"/>
          <w:szCs w:val="21"/>
        </w:rPr>
      </w:pPr>
      <w:r>
        <w:rPr>
          <w:rFonts w:hint="eastAsia" w:ascii="宋体" w:hAnsi="宋体"/>
          <w:kern w:val="0"/>
          <w:szCs w:val="21"/>
        </w:rPr>
        <w:t>7.8.7 暂停施工期间的工程照管</w:t>
      </w:r>
    </w:p>
    <w:p>
      <w:pPr>
        <w:spacing w:line="360" w:lineRule="auto"/>
        <w:ind w:firstLine="420" w:firstLineChars="200"/>
        <w:jc w:val="left"/>
        <w:rPr>
          <w:rFonts w:ascii="宋体" w:hAnsi="宋体"/>
          <w:kern w:val="0"/>
          <w:szCs w:val="21"/>
        </w:rPr>
      </w:pPr>
      <w:r>
        <w:rPr>
          <w:rFonts w:hint="eastAsia" w:ascii="宋体" w:hAnsi="宋体"/>
          <w:kern w:val="0"/>
          <w:szCs w:val="21"/>
        </w:rPr>
        <w:t>暂停施工期间，承包人应负责妥善照管工程并提供安全保障，由此增加的费用由责任方承担。</w:t>
      </w:r>
    </w:p>
    <w:p>
      <w:pPr>
        <w:spacing w:line="360" w:lineRule="auto"/>
        <w:ind w:firstLine="420" w:firstLineChars="200"/>
        <w:jc w:val="left"/>
        <w:rPr>
          <w:rFonts w:ascii="宋体" w:hAnsi="宋体"/>
          <w:kern w:val="0"/>
          <w:szCs w:val="21"/>
        </w:rPr>
      </w:pPr>
      <w:r>
        <w:rPr>
          <w:rFonts w:hint="eastAsia" w:ascii="宋体" w:hAnsi="宋体"/>
          <w:kern w:val="0"/>
          <w:szCs w:val="21"/>
        </w:rPr>
        <w:t>7.8.8 暂停施工的措施</w:t>
      </w:r>
    </w:p>
    <w:p>
      <w:pPr>
        <w:spacing w:line="360" w:lineRule="auto"/>
        <w:ind w:firstLine="420" w:firstLineChars="200"/>
        <w:jc w:val="left"/>
        <w:rPr>
          <w:rFonts w:ascii="宋体" w:hAnsi="宋体"/>
          <w:kern w:val="0"/>
          <w:szCs w:val="21"/>
        </w:rPr>
      </w:pPr>
      <w:r>
        <w:rPr>
          <w:rFonts w:hint="eastAsia" w:ascii="宋体" w:hAnsi="宋体"/>
          <w:kern w:val="0"/>
          <w:szCs w:val="21"/>
        </w:rPr>
        <w:t>暂停施工期间，发包人和承包人均应采取必要的措施确保工程质量及安全，防止因暂停施工扩大损失。</w:t>
      </w:r>
    </w:p>
    <w:p>
      <w:pPr>
        <w:pStyle w:val="7"/>
        <w:spacing w:before="0" w:beforeAutospacing="0" w:after="0" w:afterAutospacing="0" w:line="360" w:lineRule="auto"/>
        <w:ind w:firstLine="422" w:firstLineChars="200"/>
        <w:rPr>
          <w:sz w:val="21"/>
          <w:szCs w:val="21"/>
        </w:rPr>
      </w:pPr>
      <w:bookmarkStart w:id="826" w:name="_Toc351203551"/>
      <w:bookmarkStart w:id="827" w:name="_Toc532377237"/>
      <w:r>
        <w:rPr>
          <w:rFonts w:hint="eastAsia"/>
          <w:sz w:val="21"/>
          <w:szCs w:val="21"/>
        </w:rPr>
        <w:t>7.9提前竣工</w:t>
      </w:r>
      <w:bookmarkEnd w:id="826"/>
      <w:bookmarkEnd w:id="827"/>
    </w:p>
    <w:p>
      <w:pPr>
        <w:spacing w:line="360" w:lineRule="auto"/>
        <w:ind w:firstLine="420" w:firstLineChars="200"/>
        <w:jc w:val="left"/>
        <w:rPr>
          <w:rFonts w:ascii="宋体" w:hAnsi="宋体"/>
          <w:kern w:val="0"/>
          <w:szCs w:val="21"/>
        </w:rPr>
      </w:pPr>
      <w:r>
        <w:rPr>
          <w:rFonts w:hint="eastAsia" w:ascii="宋体" w:hAnsi="宋体"/>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20" w:firstLineChars="200"/>
        <w:jc w:val="left"/>
        <w:rPr>
          <w:rFonts w:ascii="宋体" w:hAnsi="宋体"/>
          <w:kern w:val="0"/>
          <w:szCs w:val="21"/>
        </w:rPr>
      </w:pPr>
      <w:r>
        <w:rPr>
          <w:rFonts w:hint="eastAsia" w:ascii="宋体" w:hAnsi="宋体"/>
          <w:kern w:val="0"/>
          <w:szCs w:val="21"/>
        </w:rPr>
        <w:t>7.9.2 发包人要求承包人提前竣工，或承包人提出提前竣工的建议能够给发包人带来效益的，合同当事人可以在专用合同条款中约定提前竣工的奖励。</w:t>
      </w:r>
    </w:p>
    <w:p>
      <w:pPr>
        <w:pStyle w:val="6"/>
        <w:keepNext/>
        <w:keepLines/>
        <w:spacing w:before="156" w:beforeLines="50" w:beforeAutospacing="0" w:after="156" w:afterLines="50" w:afterAutospacing="0" w:line="360" w:lineRule="auto"/>
        <w:jc w:val="both"/>
        <w:rPr>
          <w:bCs w:val="0"/>
          <w:kern w:val="2"/>
          <w:sz w:val="21"/>
          <w:szCs w:val="21"/>
        </w:rPr>
      </w:pPr>
      <w:bookmarkStart w:id="828" w:name="_Toc532375594"/>
      <w:bookmarkStart w:id="829" w:name="_Toc532377238"/>
      <w:bookmarkStart w:id="830" w:name="_Toc351203552"/>
      <w:r>
        <w:rPr>
          <w:rFonts w:hint="eastAsia"/>
          <w:kern w:val="2"/>
          <w:sz w:val="21"/>
          <w:szCs w:val="21"/>
        </w:rPr>
        <w:t>8</w:t>
      </w:r>
      <w:bookmarkStart w:id="831" w:name="_Toc296346559"/>
      <w:bookmarkStart w:id="832" w:name="_Toc337558776"/>
      <w:bookmarkStart w:id="833" w:name="_Toc296503058"/>
      <w:r>
        <w:rPr>
          <w:rFonts w:hint="eastAsia"/>
          <w:kern w:val="2"/>
          <w:sz w:val="21"/>
          <w:szCs w:val="21"/>
        </w:rPr>
        <w:t>. 材料与设备</w:t>
      </w:r>
      <w:bookmarkEnd w:id="828"/>
      <w:bookmarkEnd w:id="829"/>
      <w:bookmarkEnd w:id="830"/>
    </w:p>
    <w:bookmarkEnd w:id="831"/>
    <w:bookmarkEnd w:id="832"/>
    <w:bookmarkEnd w:id="833"/>
    <w:p>
      <w:pPr>
        <w:pStyle w:val="7"/>
        <w:spacing w:before="0" w:beforeAutospacing="0" w:after="0" w:afterAutospacing="0" w:line="360" w:lineRule="auto"/>
        <w:ind w:firstLine="422" w:firstLineChars="200"/>
        <w:rPr>
          <w:sz w:val="21"/>
          <w:szCs w:val="21"/>
        </w:rPr>
      </w:pPr>
      <w:bookmarkStart w:id="834" w:name="_Toc351203553"/>
      <w:bookmarkStart w:id="835" w:name="_Toc532377239"/>
      <w:r>
        <w:rPr>
          <w:rFonts w:hint="eastAsia"/>
          <w:sz w:val="21"/>
          <w:szCs w:val="21"/>
        </w:rPr>
        <w:t>8</w:t>
      </w:r>
      <w:bookmarkStart w:id="836" w:name="_Toc296503059"/>
      <w:bookmarkStart w:id="837" w:name="_Toc296346560"/>
      <w:bookmarkStart w:id="838" w:name="_Toc337558777"/>
      <w:bookmarkStart w:id="839" w:name="_Toc468936960"/>
      <w:r>
        <w:rPr>
          <w:rFonts w:hint="eastAsia"/>
          <w:sz w:val="21"/>
          <w:szCs w:val="21"/>
        </w:rPr>
        <w:t>.1发包人供应材料与工程设备</w:t>
      </w:r>
      <w:bookmarkEnd w:id="834"/>
      <w:bookmarkEnd w:id="835"/>
    </w:p>
    <w:bookmarkEnd w:id="836"/>
    <w:bookmarkEnd w:id="837"/>
    <w:bookmarkEnd w:id="83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0" w:beforeAutospacing="0" w:after="0" w:afterAutospacing="0" w:line="360" w:lineRule="auto"/>
        <w:ind w:firstLine="422" w:firstLineChars="200"/>
        <w:rPr>
          <w:sz w:val="21"/>
          <w:szCs w:val="21"/>
        </w:rPr>
      </w:pPr>
      <w:bookmarkStart w:id="840" w:name="_Toc532377240"/>
      <w:r>
        <w:rPr>
          <w:rFonts w:hint="eastAsia"/>
          <w:sz w:val="21"/>
          <w:szCs w:val="21"/>
        </w:rPr>
        <w:t>8.2承包人采购材料与工程设备</w:t>
      </w:r>
      <w:bookmarkEnd w:id="84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0" w:beforeAutospacing="0" w:after="0" w:afterAutospacing="0" w:line="360" w:lineRule="auto"/>
        <w:ind w:firstLine="422" w:firstLineChars="200"/>
        <w:rPr>
          <w:sz w:val="21"/>
          <w:szCs w:val="21"/>
        </w:rPr>
      </w:pPr>
      <w:bookmarkStart w:id="841" w:name="_Toc351203555"/>
      <w:bookmarkStart w:id="842" w:name="_Toc532377241"/>
      <w:r>
        <w:rPr>
          <w:rFonts w:hint="eastAsia"/>
          <w:sz w:val="21"/>
          <w:szCs w:val="21"/>
        </w:rPr>
        <w:t>8</w:t>
      </w:r>
      <w:bookmarkStart w:id="843" w:name="_Toc296346562"/>
      <w:bookmarkStart w:id="844" w:name="_Toc337558779"/>
      <w:bookmarkStart w:id="845" w:name="_Toc296503061"/>
      <w:r>
        <w:rPr>
          <w:rFonts w:hint="eastAsia"/>
          <w:sz w:val="21"/>
          <w:szCs w:val="21"/>
        </w:rPr>
        <w:t>.3材料与工程设备的接收与拒收</w:t>
      </w:r>
      <w:bookmarkEnd w:id="841"/>
      <w:bookmarkEnd w:id="842"/>
    </w:p>
    <w:bookmarkEnd w:id="843"/>
    <w:bookmarkEnd w:id="844"/>
    <w:bookmarkEnd w:id="84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8.3.2 承包人采购的材料和工程设备，应保证产品质量合格，承包人应在材料和工程设备到货前24小时通知监理人检验。承</w:t>
      </w:r>
      <w:bookmarkStart w:id="846" w:name="_Toc250655469"/>
      <w:r>
        <w:rPr>
          <w:rFonts w:hint="eastAsia" w:ascii="宋体" w:hAnsi="宋体"/>
          <w:kern w:val="0"/>
          <w:szCs w:val="21"/>
        </w:rPr>
        <w:t>包人进行永久设备、材料的制造和生产的，应符合相关质量标准，并向监理人提交材料的样本以及有关资料，并应在使用该材料或工程设备之前获得监理人同意。</w:t>
      </w:r>
    </w:p>
    <w:bookmarkEnd w:id="84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0" w:beforeAutospacing="0" w:after="0" w:afterAutospacing="0" w:line="360" w:lineRule="auto"/>
        <w:ind w:firstLine="422" w:firstLineChars="200"/>
        <w:rPr>
          <w:sz w:val="21"/>
          <w:szCs w:val="21"/>
        </w:rPr>
      </w:pPr>
      <w:bookmarkStart w:id="847" w:name="_Toc351203556"/>
      <w:bookmarkStart w:id="848" w:name="_Toc532377242"/>
      <w:r>
        <w:rPr>
          <w:rFonts w:hint="eastAsia"/>
          <w:sz w:val="21"/>
          <w:szCs w:val="21"/>
        </w:rPr>
        <w:t>8</w:t>
      </w:r>
      <w:bookmarkStart w:id="849" w:name="_Toc296346563"/>
      <w:bookmarkStart w:id="850" w:name="_Toc296503062"/>
      <w:bookmarkStart w:id="851" w:name="_Toc337558780"/>
      <w:r>
        <w:rPr>
          <w:rFonts w:hint="eastAsia"/>
          <w:sz w:val="21"/>
          <w:szCs w:val="21"/>
        </w:rPr>
        <w:t>.4材料与工程设备的保管与使用</w:t>
      </w:r>
      <w:bookmarkEnd w:id="847"/>
      <w:bookmarkEnd w:id="848"/>
    </w:p>
    <w:bookmarkEnd w:id="849"/>
    <w:bookmarkEnd w:id="850"/>
    <w:bookmarkEnd w:id="85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8.4.1 发包人供应材料与工程设备的保管与使用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发包人供应的材料和工程设备使用前，由承包人负责检验，检验费用由发包人承担，不合格的不得使用。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8.4.2 承包人采购材料与工程设备的保管与使用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发包人或监理人发现承包人使用不符合设计或有关标准要求的材料和工程设备时，有权要求承包人进行修复、拆除或重新采购，由此增加的费用和（或）延误的工期，由承包人承担。</w:t>
      </w:r>
    </w:p>
    <w:p>
      <w:pPr>
        <w:pStyle w:val="7"/>
        <w:spacing w:before="0" w:beforeAutospacing="0" w:after="0" w:afterAutospacing="0" w:line="360" w:lineRule="auto"/>
        <w:ind w:firstLine="422" w:firstLineChars="200"/>
        <w:rPr>
          <w:sz w:val="21"/>
          <w:szCs w:val="21"/>
        </w:rPr>
      </w:pPr>
      <w:bookmarkStart w:id="852" w:name="_Toc351203557"/>
      <w:bookmarkStart w:id="853" w:name="_Toc532377243"/>
      <w:r>
        <w:rPr>
          <w:rFonts w:hint="eastAsia"/>
          <w:sz w:val="21"/>
          <w:szCs w:val="21"/>
        </w:rPr>
        <w:t>8.5禁止使用不合格的材料和工程设备</w:t>
      </w:r>
      <w:bookmarkEnd w:id="852"/>
      <w:bookmarkEnd w:id="85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8.5.2 监理人发现承包人使用了不合格的材料和工程设备，承包人应按照监理人的指示立即改正，并禁止在工程中继续使用不合格的材料和工程设备。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8.5.3 发包人提供的材料或工程设备不符合合同要求的，承包人有权拒绝，并可要求发包人更换，由此增加的费用和（或）延误的工期由发包人承担，并支付承包人合理的利润。</w:t>
      </w:r>
    </w:p>
    <w:p>
      <w:pPr>
        <w:pStyle w:val="7"/>
        <w:spacing w:before="0" w:beforeAutospacing="0" w:after="0" w:afterAutospacing="0" w:line="360" w:lineRule="auto"/>
        <w:ind w:firstLine="422" w:firstLineChars="200"/>
        <w:rPr>
          <w:sz w:val="21"/>
          <w:szCs w:val="21"/>
        </w:rPr>
      </w:pPr>
      <w:bookmarkStart w:id="854" w:name="_Toc532377244"/>
      <w:bookmarkStart w:id="855" w:name="_Toc351203558"/>
      <w:r>
        <w:rPr>
          <w:rFonts w:hint="eastAsia"/>
          <w:sz w:val="21"/>
          <w:szCs w:val="21"/>
        </w:rPr>
        <w:t>8.6 样品</w:t>
      </w:r>
      <w:bookmarkEnd w:id="854"/>
      <w:bookmarkEnd w:id="85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8.6.1</w:t>
      </w:r>
      <w:r>
        <w:rPr>
          <w:rFonts w:hint="eastAsia" w:ascii="宋体" w:hAnsi="宋体"/>
          <w:kern w:val="0"/>
          <w:szCs w:val="21"/>
        </w:rPr>
        <w:tab/>
      </w:r>
      <w:r>
        <w:rPr>
          <w:rFonts w:hint="eastAsia" w:ascii="宋体" w:hAnsi="宋体"/>
          <w:kern w:val="0"/>
          <w:szCs w:val="21"/>
        </w:rPr>
        <w:t>样品的报送与封存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需要承包人报送样品的材料或工程设备，样品的种类、名称、规格、数量等要求均应在专用合同条款中约定。样品的报送程序如下：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8.6.2 样品的保管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经批准的样品应由监理人负责封存于现场，承包人应在现场为保存样品提供适当和固定的场所并保持适当和良好的存储环境条件。</w:t>
      </w:r>
    </w:p>
    <w:p>
      <w:pPr>
        <w:pStyle w:val="7"/>
        <w:spacing w:before="0" w:beforeAutospacing="0" w:after="0" w:afterAutospacing="0" w:line="360" w:lineRule="auto"/>
        <w:ind w:firstLine="422" w:firstLineChars="200"/>
        <w:rPr>
          <w:sz w:val="21"/>
          <w:szCs w:val="21"/>
        </w:rPr>
      </w:pPr>
      <w:bookmarkStart w:id="856" w:name="_Toc532377245"/>
      <w:bookmarkStart w:id="857" w:name="_Toc351203559"/>
      <w:r>
        <w:rPr>
          <w:rFonts w:hint="eastAsia"/>
          <w:sz w:val="21"/>
          <w:szCs w:val="21"/>
        </w:rPr>
        <w:t>8.7材料与工程设备的替代</w:t>
      </w:r>
      <w:bookmarkEnd w:id="856"/>
      <w:bookmarkEnd w:id="85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8.7.1 出现下列情况需要使用替代材料和工程设备的，承包人应按照第8.7.2项约定的程序执行：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（1）基准日期后生效的法律规定禁止使用的；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（2）发包人要求使用替代品的；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（3）因其他原因必须使用替代品的。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8.7.2 承包人应在使用替代材料和工程设备28天前书面通知监理人，并附下列文件：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（1）被替代的材料和工程设备的名称、数量、规格、型号、品牌、性能、价格及其他相关资料；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（2）替代品的名称、数量、规格、型号、品牌、性能、价格及其他相关资料；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（3）替代品与被替代产品之间的差异以及使用替代品可能对工程产生的影响；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（4）替代品与被替代产品的价格差异；</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（5）使用替代品的理由和原因说明；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（6）监理人要求的其他文件。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监理人应在收到通知后14天内向承包人发出经发包人签认的书面指示；监理人逾期发出书面指示的，视为发包人和监理人同意使用替代品。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0" w:beforeAutospacing="0" w:after="0" w:afterAutospacing="0" w:line="360" w:lineRule="auto"/>
        <w:ind w:firstLine="422" w:firstLineChars="200"/>
        <w:rPr>
          <w:sz w:val="21"/>
          <w:szCs w:val="21"/>
        </w:rPr>
      </w:pPr>
      <w:bookmarkStart w:id="858" w:name="_Toc351203560"/>
      <w:bookmarkStart w:id="859" w:name="_Toc532377246"/>
      <w:r>
        <w:rPr>
          <w:rFonts w:hint="eastAsia"/>
          <w:sz w:val="21"/>
          <w:szCs w:val="21"/>
        </w:rPr>
        <w:t>8.8施工设备和临时设施</w:t>
      </w:r>
      <w:bookmarkEnd w:id="858"/>
      <w:bookmarkEnd w:id="85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8.8.1 承包人提供的施工设备和临时设施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除专用合同条款另有约定外，承包人应自行承担修建临时设施的费用，需要临时占地的，应由发包人办理申请手续并承担相应费用。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8.8.2发包人提供的施工设备和临时设施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发包人提供的施工设备或临时设施在专用合同条款中约定。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8.8.3要求承包人增加或更换施工设备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0" w:beforeAutospacing="0" w:after="0" w:afterAutospacing="0" w:line="360" w:lineRule="auto"/>
        <w:ind w:firstLine="422" w:firstLineChars="200"/>
        <w:rPr>
          <w:sz w:val="21"/>
          <w:szCs w:val="21"/>
        </w:rPr>
      </w:pPr>
      <w:bookmarkStart w:id="860" w:name="_Toc351203561"/>
      <w:bookmarkStart w:id="861" w:name="_Toc532377247"/>
      <w:r>
        <w:rPr>
          <w:rFonts w:hint="eastAsia"/>
          <w:sz w:val="21"/>
          <w:szCs w:val="21"/>
        </w:rPr>
        <w:t>8</w:t>
      </w:r>
      <w:bookmarkStart w:id="862" w:name="_Toc296346564"/>
      <w:bookmarkStart w:id="863" w:name="_Toc296503063"/>
      <w:bookmarkStart w:id="864" w:name="_Toc337558781"/>
      <w:r>
        <w:rPr>
          <w:rFonts w:hint="eastAsia"/>
          <w:sz w:val="21"/>
          <w:szCs w:val="21"/>
        </w:rPr>
        <w:t>.9材料与设备专用</w:t>
      </w:r>
      <w:bookmarkEnd w:id="860"/>
      <w:r>
        <w:rPr>
          <w:rFonts w:hint="eastAsia"/>
          <w:sz w:val="21"/>
          <w:szCs w:val="21"/>
        </w:rPr>
        <w:t>要求</w:t>
      </w:r>
      <w:bookmarkEnd w:id="861"/>
    </w:p>
    <w:bookmarkEnd w:id="862"/>
    <w:bookmarkEnd w:id="863"/>
    <w:bookmarkEnd w:id="864"/>
    <w:p>
      <w:pPr>
        <w:spacing w:line="360" w:lineRule="auto"/>
        <w:ind w:firstLine="420" w:firstLineChars="200"/>
        <w:jc w:val="left"/>
        <w:rPr>
          <w:rFonts w:ascii="宋体" w:hAnsi="宋体"/>
          <w:kern w:val="0"/>
          <w:szCs w:val="21"/>
        </w:rPr>
      </w:pPr>
      <w:r>
        <w:rPr>
          <w:rFonts w:hint="eastAsia" w:ascii="宋体" w:hAnsi="宋体"/>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839"/>
      <w:r>
        <w:rPr>
          <w:rFonts w:hint="eastAsia" w:ascii="宋体" w:hAnsi="宋体"/>
          <w:kern w:val="0"/>
          <w:szCs w:val="21"/>
        </w:rPr>
        <w:t>经发包人批准，承包人可以根据施工进度计划撤走闲置的施工设备和其他物品。</w:t>
      </w:r>
    </w:p>
    <w:p>
      <w:pPr>
        <w:pStyle w:val="6"/>
        <w:keepNext/>
        <w:keepLines/>
        <w:spacing w:before="156" w:beforeLines="50" w:beforeAutospacing="0" w:after="156" w:afterLines="50" w:afterAutospacing="0" w:line="360" w:lineRule="auto"/>
        <w:jc w:val="both"/>
        <w:rPr>
          <w:bCs w:val="0"/>
          <w:kern w:val="2"/>
          <w:sz w:val="21"/>
          <w:szCs w:val="21"/>
        </w:rPr>
      </w:pPr>
      <w:bookmarkStart w:id="865" w:name="_Toc532377248"/>
      <w:bookmarkStart w:id="866" w:name="_Toc532375595"/>
      <w:bookmarkStart w:id="867" w:name="_Toc351203562"/>
      <w:r>
        <w:rPr>
          <w:rFonts w:hint="eastAsia"/>
          <w:kern w:val="2"/>
          <w:sz w:val="21"/>
          <w:szCs w:val="21"/>
        </w:rPr>
        <w:t>9</w:t>
      </w:r>
      <w:bookmarkStart w:id="868" w:name="_Toc337558782"/>
      <w:bookmarkStart w:id="869" w:name="_Toc296503083"/>
      <w:bookmarkStart w:id="870" w:name="_Toc296346584"/>
      <w:r>
        <w:rPr>
          <w:rFonts w:hint="eastAsia"/>
          <w:kern w:val="2"/>
          <w:sz w:val="21"/>
          <w:szCs w:val="21"/>
        </w:rPr>
        <w:t>. 试验与检验</w:t>
      </w:r>
      <w:bookmarkEnd w:id="865"/>
      <w:bookmarkEnd w:id="866"/>
      <w:bookmarkEnd w:id="867"/>
    </w:p>
    <w:bookmarkEnd w:id="868"/>
    <w:p>
      <w:pPr>
        <w:pStyle w:val="7"/>
        <w:spacing w:before="0" w:beforeAutospacing="0" w:after="0" w:afterAutospacing="0" w:line="360" w:lineRule="auto"/>
        <w:ind w:firstLine="422" w:firstLineChars="200"/>
        <w:rPr>
          <w:sz w:val="21"/>
          <w:szCs w:val="21"/>
        </w:rPr>
      </w:pPr>
      <w:bookmarkStart w:id="871" w:name="_Toc351203563"/>
      <w:bookmarkStart w:id="872" w:name="_Toc532377249"/>
      <w:r>
        <w:rPr>
          <w:rFonts w:hint="eastAsia"/>
          <w:sz w:val="21"/>
          <w:szCs w:val="21"/>
        </w:rPr>
        <w:t>9</w:t>
      </w:r>
      <w:bookmarkStart w:id="873" w:name="_Toc337558783"/>
      <w:r>
        <w:rPr>
          <w:rFonts w:hint="eastAsia"/>
          <w:sz w:val="21"/>
          <w:szCs w:val="21"/>
        </w:rPr>
        <w:t>.1试验设备与试验人员</w:t>
      </w:r>
      <w:bookmarkEnd w:id="871"/>
      <w:bookmarkEnd w:id="872"/>
    </w:p>
    <w:bookmarkEnd w:id="873"/>
    <w:p>
      <w:pPr>
        <w:spacing w:line="360" w:lineRule="auto"/>
        <w:ind w:firstLine="420" w:firstLineChars="200"/>
        <w:jc w:val="left"/>
        <w:rPr>
          <w:rFonts w:ascii="宋体" w:hAnsi="宋体"/>
          <w:kern w:val="0"/>
          <w:szCs w:val="21"/>
        </w:rPr>
      </w:pPr>
      <w:r>
        <w:rPr>
          <w:rFonts w:hint="eastAsia" w:ascii="宋体" w:hAnsi="宋体"/>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20" w:firstLineChars="200"/>
        <w:jc w:val="left"/>
        <w:rPr>
          <w:rFonts w:ascii="宋体" w:hAnsi="宋体"/>
          <w:kern w:val="0"/>
          <w:szCs w:val="21"/>
        </w:rPr>
      </w:pPr>
      <w:r>
        <w:rPr>
          <w:rFonts w:hint="eastAsia" w:ascii="宋体" w:hAnsi="宋体"/>
          <w:kern w:val="0"/>
          <w:szCs w:val="21"/>
        </w:rPr>
        <w:t>9.1.2 承包人应按专用合同条款的约定提供试验设备、取样装置、试验场所和试验条件，并向监理人提交相应进场计划表。</w:t>
      </w:r>
    </w:p>
    <w:p>
      <w:pPr>
        <w:spacing w:line="360" w:lineRule="auto"/>
        <w:ind w:firstLine="420" w:firstLineChars="200"/>
        <w:jc w:val="left"/>
        <w:rPr>
          <w:rFonts w:ascii="宋体" w:hAnsi="宋体"/>
          <w:kern w:val="0"/>
          <w:szCs w:val="21"/>
        </w:rPr>
      </w:pPr>
      <w:r>
        <w:rPr>
          <w:rFonts w:hint="eastAsia" w:ascii="宋体" w:hAnsi="宋体"/>
          <w:kern w:val="0"/>
          <w:szCs w:val="21"/>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jc w:val="left"/>
        <w:rPr>
          <w:rFonts w:ascii="宋体" w:hAnsi="宋体"/>
          <w:kern w:val="0"/>
          <w:szCs w:val="21"/>
        </w:rPr>
      </w:pPr>
      <w:r>
        <w:rPr>
          <w:rFonts w:hint="eastAsia" w:ascii="宋体" w:hAnsi="宋体"/>
          <w:kern w:val="0"/>
          <w:szCs w:val="21"/>
        </w:rPr>
        <w:t>9.1.3 承包人应向监理人提交试验人员的名单及其岗位、资格等证明资料，试验人员必须能够熟练进行相应的检测试验，承包人对试验人员的试验程序和试验结果的正确性负责。</w:t>
      </w:r>
    </w:p>
    <w:p>
      <w:pPr>
        <w:pStyle w:val="7"/>
        <w:spacing w:before="0" w:beforeAutospacing="0" w:after="0" w:afterAutospacing="0" w:line="360" w:lineRule="auto"/>
        <w:ind w:firstLine="422" w:firstLineChars="200"/>
        <w:rPr>
          <w:sz w:val="21"/>
          <w:szCs w:val="21"/>
        </w:rPr>
      </w:pPr>
      <w:bookmarkStart w:id="874" w:name="_Toc532377250"/>
      <w:bookmarkStart w:id="875" w:name="_Toc351203564"/>
      <w:r>
        <w:rPr>
          <w:rFonts w:hint="eastAsia"/>
          <w:sz w:val="21"/>
          <w:szCs w:val="21"/>
        </w:rPr>
        <w:t>9</w:t>
      </w:r>
      <w:bookmarkStart w:id="876" w:name="_Toc337558784"/>
      <w:r>
        <w:rPr>
          <w:rFonts w:hint="eastAsia"/>
          <w:sz w:val="21"/>
          <w:szCs w:val="21"/>
        </w:rPr>
        <w:t>.2取样</w:t>
      </w:r>
      <w:bookmarkEnd w:id="874"/>
      <w:bookmarkEnd w:id="875"/>
    </w:p>
    <w:bookmarkEnd w:id="876"/>
    <w:p>
      <w:pPr>
        <w:spacing w:line="360" w:lineRule="auto"/>
        <w:ind w:firstLine="420" w:firstLineChars="200"/>
        <w:jc w:val="left"/>
        <w:rPr>
          <w:rFonts w:ascii="宋体" w:hAnsi="宋体"/>
          <w:kern w:val="0"/>
          <w:szCs w:val="21"/>
        </w:rPr>
      </w:pPr>
      <w:r>
        <w:rPr>
          <w:rFonts w:hint="eastAsia" w:ascii="宋体" w:hAnsi="宋体"/>
          <w:kern w:val="0"/>
          <w:szCs w:val="21"/>
        </w:rPr>
        <w:t>试验属于自检性质的，承包人可以单独取样。试验属于监理人抽检性质的，可由监理人取样，也可由承包人的试验人员在监理人的监督下取样。</w:t>
      </w:r>
    </w:p>
    <w:p>
      <w:pPr>
        <w:pStyle w:val="7"/>
        <w:spacing w:before="0" w:beforeAutospacing="0" w:after="0" w:afterAutospacing="0" w:line="360" w:lineRule="auto"/>
        <w:ind w:firstLine="422" w:firstLineChars="200"/>
        <w:rPr>
          <w:sz w:val="21"/>
          <w:szCs w:val="21"/>
        </w:rPr>
      </w:pPr>
      <w:bookmarkStart w:id="877" w:name="_Toc351203565"/>
      <w:bookmarkStart w:id="878" w:name="_Toc532377251"/>
      <w:r>
        <w:rPr>
          <w:rFonts w:hint="eastAsia"/>
          <w:sz w:val="21"/>
          <w:szCs w:val="21"/>
        </w:rPr>
        <w:t>9</w:t>
      </w:r>
      <w:bookmarkStart w:id="879" w:name="_Toc337558785"/>
      <w:r>
        <w:rPr>
          <w:rFonts w:hint="eastAsia"/>
          <w:sz w:val="21"/>
          <w:szCs w:val="21"/>
        </w:rPr>
        <w:t>.3材料、工程设备和工程的试验和检验</w:t>
      </w:r>
      <w:bookmarkEnd w:id="877"/>
      <w:bookmarkEnd w:id="878"/>
    </w:p>
    <w:bookmarkEnd w:id="879"/>
    <w:p>
      <w:pPr>
        <w:spacing w:line="360" w:lineRule="auto"/>
        <w:ind w:firstLine="420" w:firstLineChars="200"/>
        <w:jc w:val="left"/>
        <w:rPr>
          <w:rFonts w:ascii="宋体" w:hAnsi="宋体"/>
          <w:kern w:val="0"/>
          <w:szCs w:val="21"/>
        </w:rPr>
      </w:pPr>
      <w:r>
        <w:rPr>
          <w:rFonts w:hint="eastAsia" w:ascii="宋体" w:hAnsi="宋体"/>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jc w:val="left"/>
        <w:rPr>
          <w:rFonts w:ascii="宋体" w:hAnsi="宋体"/>
          <w:kern w:val="0"/>
          <w:szCs w:val="21"/>
        </w:rPr>
      </w:pPr>
      <w:r>
        <w:rPr>
          <w:rFonts w:hint="eastAsia" w:ascii="宋体" w:hAnsi="宋体"/>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jc w:val="left"/>
        <w:rPr>
          <w:rFonts w:ascii="宋体" w:hAnsi="宋体"/>
          <w:kern w:val="0"/>
          <w:szCs w:val="21"/>
        </w:rPr>
      </w:pPr>
      <w:r>
        <w:rPr>
          <w:rFonts w:hint="eastAsia" w:ascii="宋体" w:hAnsi="宋体"/>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0" w:beforeAutospacing="0" w:after="0" w:afterAutospacing="0" w:line="360" w:lineRule="auto"/>
        <w:ind w:firstLine="422" w:firstLineChars="200"/>
        <w:rPr>
          <w:sz w:val="21"/>
          <w:szCs w:val="21"/>
        </w:rPr>
      </w:pPr>
      <w:bookmarkStart w:id="880" w:name="_Toc351203566"/>
      <w:bookmarkStart w:id="881" w:name="_Toc532377252"/>
      <w:r>
        <w:rPr>
          <w:rFonts w:hint="eastAsia"/>
          <w:sz w:val="21"/>
          <w:szCs w:val="21"/>
        </w:rPr>
        <w:t>9</w:t>
      </w:r>
      <w:bookmarkStart w:id="882" w:name="_Toc337558786"/>
      <w:r>
        <w:rPr>
          <w:rFonts w:hint="eastAsia"/>
          <w:sz w:val="21"/>
          <w:szCs w:val="21"/>
        </w:rPr>
        <w:t>.4现场工艺试验</w:t>
      </w:r>
      <w:bookmarkEnd w:id="880"/>
      <w:bookmarkEnd w:id="881"/>
    </w:p>
    <w:bookmarkEnd w:id="882"/>
    <w:p>
      <w:pPr>
        <w:spacing w:line="360" w:lineRule="auto"/>
        <w:ind w:firstLine="420" w:firstLineChars="200"/>
        <w:jc w:val="left"/>
        <w:rPr>
          <w:rFonts w:ascii="宋体" w:hAnsi="宋体"/>
          <w:kern w:val="0"/>
          <w:szCs w:val="21"/>
        </w:rPr>
      </w:pPr>
      <w:r>
        <w:rPr>
          <w:rFonts w:hint="eastAsia" w:ascii="宋体" w:hAnsi="宋体"/>
          <w:kern w:val="0"/>
          <w:szCs w:val="21"/>
        </w:rPr>
        <w:t>承包人应按合同约定或监理人指示进行现场工艺试验。对大型的现场工艺试验，监理人认为必要时，承包人应根据监理人提出的工艺试验要求，编制工艺试验措施计划，报送监理人审查。</w:t>
      </w:r>
    </w:p>
    <w:p>
      <w:pPr>
        <w:pStyle w:val="6"/>
        <w:keepNext/>
        <w:keepLines/>
        <w:spacing w:before="156" w:beforeLines="50" w:beforeAutospacing="0" w:after="156" w:afterLines="50" w:afterAutospacing="0" w:line="360" w:lineRule="auto"/>
        <w:jc w:val="both"/>
        <w:rPr>
          <w:bCs w:val="0"/>
          <w:kern w:val="2"/>
          <w:sz w:val="21"/>
          <w:szCs w:val="21"/>
        </w:rPr>
      </w:pPr>
      <w:bookmarkStart w:id="883" w:name="_Toc532375596"/>
      <w:bookmarkStart w:id="884" w:name="_Toc351203567"/>
      <w:bookmarkStart w:id="885" w:name="_Toc532377253"/>
      <w:r>
        <w:rPr>
          <w:rFonts w:hint="eastAsia"/>
          <w:kern w:val="2"/>
          <w:sz w:val="21"/>
          <w:szCs w:val="21"/>
        </w:rPr>
        <w:t>1</w:t>
      </w:r>
      <w:bookmarkStart w:id="886" w:name="_Toc337558787"/>
      <w:r>
        <w:rPr>
          <w:rFonts w:hint="eastAsia"/>
          <w:kern w:val="2"/>
          <w:sz w:val="21"/>
          <w:szCs w:val="21"/>
        </w:rPr>
        <w:t>0. 变更</w:t>
      </w:r>
      <w:bookmarkEnd w:id="869"/>
      <w:bookmarkEnd w:id="870"/>
      <w:bookmarkEnd w:id="883"/>
      <w:bookmarkEnd w:id="884"/>
      <w:bookmarkEnd w:id="885"/>
    </w:p>
    <w:bookmarkEnd w:id="886"/>
    <w:p>
      <w:pPr>
        <w:pStyle w:val="7"/>
        <w:spacing w:before="0" w:beforeAutospacing="0" w:after="0" w:afterAutospacing="0" w:line="360" w:lineRule="auto"/>
        <w:ind w:firstLine="422" w:firstLineChars="200"/>
        <w:rPr>
          <w:sz w:val="21"/>
          <w:szCs w:val="21"/>
        </w:rPr>
      </w:pPr>
      <w:bookmarkStart w:id="887" w:name="_Toc351203568"/>
      <w:bookmarkStart w:id="888" w:name="_Toc532377254"/>
      <w:r>
        <w:rPr>
          <w:rFonts w:hint="eastAsia"/>
          <w:sz w:val="21"/>
          <w:szCs w:val="21"/>
        </w:rPr>
        <w:t>1</w:t>
      </w:r>
      <w:bookmarkStart w:id="889" w:name="_Toc296503084"/>
      <w:bookmarkStart w:id="890" w:name="_Toc296346585"/>
      <w:bookmarkStart w:id="891" w:name="_Toc337558788"/>
      <w:r>
        <w:rPr>
          <w:rFonts w:hint="eastAsia"/>
          <w:sz w:val="21"/>
          <w:szCs w:val="21"/>
        </w:rPr>
        <w:t>0.1变更的范围</w:t>
      </w:r>
      <w:bookmarkEnd w:id="887"/>
      <w:bookmarkEnd w:id="888"/>
    </w:p>
    <w:bookmarkEnd w:id="889"/>
    <w:bookmarkEnd w:id="890"/>
    <w:bookmarkEnd w:id="89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除专用合同条款另有约定外，合同履行过程中发生以下情形的，应按照本条约定进行变更：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（1）增加或减少合同中任何工作，或追加额外的工作；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（2）取消合同中任何工作，但转由他人实施的工作除外；</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（3）改变合同中任何工作的质量标准或其他特性；</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（4）改变工程的基线、标高、位置和尺寸；</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（5）改变工程的时间安排或实施顺序。</w:t>
      </w:r>
    </w:p>
    <w:p>
      <w:pPr>
        <w:pStyle w:val="7"/>
        <w:spacing w:before="0" w:beforeAutospacing="0" w:after="0" w:afterAutospacing="0" w:line="360" w:lineRule="auto"/>
        <w:ind w:firstLine="422" w:firstLineChars="200"/>
        <w:rPr>
          <w:sz w:val="21"/>
          <w:szCs w:val="21"/>
        </w:rPr>
      </w:pPr>
      <w:bookmarkStart w:id="892" w:name="_Toc532377255"/>
      <w:r>
        <w:rPr>
          <w:rFonts w:hint="eastAsia"/>
          <w:sz w:val="21"/>
          <w:szCs w:val="21"/>
        </w:rPr>
        <w:t>10.2变更权</w:t>
      </w:r>
      <w:bookmarkEnd w:id="89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涉及设计变更的，应由设计人提供变更后的图纸和说明。如变更超过原设计标准或批准的建设规模时，发包人应及时办理规划、设计变更等审批手续。</w:t>
      </w:r>
    </w:p>
    <w:p>
      <w:pPr>
        <w:pStyle w:val="7"/>
        <w:spacing w:before="0" w:beforeAutospacing="0" w:after="0" w:afterAutospacing="0" w:line="360" w:lineRule="auto"/>
        <w:ind w:firstLine="422" w:firstLineChars="200"/>
        <w:rPr>
          <w:sz w:val="21"/>
          <w:szCs w:val="21"/>
        </w:rPr>
      </w:pPr>
      <w:bookmarkStart w:id="893" w:name="_Toc532377256"/>
      <w:r>
        <w:rPr>
          <w:rFonts w:hint="eastAsia"/>
          <w:sz w:val="21"/>
          <w:szCs w:val="21"/>
        </w:rPr>
        <w:t>10.3变更程序</w:t>
      </w:r>
      <w:bookmarkEnd w:id="89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10.3.1 发包人提出变更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发包人提出变更的，应通过监理人向承包人发出变更指示，变更指示应说明计划变更的工程范围和变更的内容。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10.3.2 监理人提出变更建议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10.3.3 变更执行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0" w:beforeAutospacing="0" w:after="0" w:afterAutospacing="0" w:line="360" w:lineRule="auto"/>
        <w:ind w:firstLine="422" w:firstLineChars="200"/>
        <w:rPr>
          <w:sz w:val="21"/>
          <w:szCs w:val="21"/>
        </w:rPr>
      </w:pPr>
      <w:bookmarkStart w:id="894" w:name="_Toc351203571"/>
      <w:bookmarkStart w:id="895" w:name="_Toc532377257"/>
      <w:r>
        <w:rPr>
          <w:rFonts w:hint="eastAsia"/>
          <w:sz w:val="21"/>
          <w:szCs w:val="21"/>
        </w:rPr>
        <w:t>1</w:t>
      </w:r>
      <w:bookmarkStart w:id="896" w:name="_Toc296346588"/>
      <w:bookmarkStart w:id="897" w:name="_Toc337558791"/>
      <w:bookmarkStart w:id="898" w:name="_Toc296503087"/>
      <w:r>
        <w:rPr>
          <w:rFonts w:hint="eastAsia"/>
          <w:sz w:val="21"/>
          <w:szCs w:val="21"/>
        </w:rPr>
        <w:t>0.4变更估价</w:t>
      </w:r>
      <w:bookmarkEnd w:id="894"/>
      <w:bookmarkEnd w:id="895"/>
    </w:p>
    <w:bookmarkEnd w:id="896"/>
    <w:bookmarkEnd w:id="897"/>
    <w:bookmarkEnd w:id="89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10.4.1 变更估价原则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除专用合同条款另有约定外，变更估价按照本款约定处理：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（1）已标价工程量清单或预算书有相同项目的，按照相同项目单价认定；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（2）已标价工程量清单或预算书中无相同项目，但有类似项目的，参照类似项目的单价认定；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10.4.2 变更估价程序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因变更引起的价格调整应计入最近一期的进度款中支付。</w:t>
      </w:r>
    </w:p>
    <w:p>
      <w:pPr>
        <w:pStyle w:val="7"/>
        <w:spacing w:before="0" w:beforeAutospacing="0" w:after="0" w:afterAutospacing="0" w:line="360" w:lineRule="auto"/>
        <w:ind w:firstLine="422" w:firstLineChars="200"/>
        <w:rPr>
          <w:sz w:val="21"/>
          <w:szCs w:val="21"/>
        </w:rPr>
      </w:pPr>
      <w:bookmarkStart w:id="899" w:name="_Toc351203572"/>
      <w:bookmarkStart w:id="900" w:name="_Toc532377258"/>
      <w:r>
        <w:rPr>
          <w:rFonts w:hint="eastAsia"/>
          <w:sz w:val="21"/>
          <w:szCs w:val="21"/>
        </w:rPr>
        <w:t>1</w:t>
      </w:r>
      <w:bookmarkStart w:id="901" w:name="_Toc296346595"/>
      <w:bookmarkStart w:id="902" w:name="_Toc337558792"/>
      <w:bookmarkStart w:id="903" w:name="_Toc296503094"/>
      <w:r>
        <w:rPr>
          <w:rFonts w:hint="eastAsia"/>
          <w:sz w:val="21"/>
          <w:szCs w:val="21"/>
        </w:rPr>
        <w:t>0.5承包人的合理化建议</w:t>
      </w:r>
      <w:bookmarkEnd w:id="899"/>
      <w:bookmarkEnd w:id="900"/>
    </w:p>
    <w:bookmarkEnd w:id="901"/>
    <w:bookmarkEnd w:id="902"/>
    <w:bookmarkEnd w:id="90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承包人提出合理化建议的，应向监理人提交合理化建议说明，说明建议的内容和理由，以及实施该建议对合同价格和工期的影响。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合理化建议降低了合同价格或者提高了工程经济效益的，发包人可对承包人给予奖励，奖励的方法和金额在专用合同条款中约定。</w:t>
      </w:r>
    </w:p>
    <w:p>
      <w:pPr>
        <w:pStyle w:val="7"/>
        <w:spacing w:before="0" w:beforeAutospacing="0" w:after="0" w:afterAutospacing="0" w:line="360" w:lineRule="auto"/>
        <w:ind w:firstLine="422" w:firstLineChars="200"/>
        <w:rPr>
          <w:sz w:val="21"/>
          <w:szCs w:val="21"/>
        </w:rPr>
      </w:pPr>
      <w:bookmarkStart w:id="904" w:name="_Toc532377259"/>
      <w:bookmarkStart w:id="905" w:name="_Toc351203573"/>
      <w:r>
        <w:rPr>
          <w:rFonts w:hint="eastAsia"/>
          <w:sz w:val="21"/>
          <w:szCs w:val="21"/>
        </w:rPr>
        <w:t>1</w:t>
      </w:r>
      <w:bookmarkStart w:id="906" w:name="_Toc337558793"/>
      <w:r>
        <w:rPr>
          <w:rFonts w:hint="eastAsia"/>
          <w:sz w:val="21"/>
          <w:szCs w:val="21"/>
        </w:rPr>
        <w:t>0.6变更引起的工期调整</w:t>
      </w:r>
      <w:bookmarkEnd w:id="904"/>
      <w:bookmarkEnd w:id="905"/>
      <w:bookmarkEnd w:id="90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因变更引起工期变化的，合同当事人均可要求调整合同工期，由合同当事人按照第4.4款〔商定或确定〕并参考工程所在地的工期定额标准确定增减工期天数。</w:t>
      </w:r>
    </w:p>
    <w:p>
      <w:pPr>
        <w:pStyle w:val="7"/>
        <w:spacing w:before="0" w:beforeAutospacing="0" w:after="0" w:afterAutospacing="0" w:line="360" w:lineRule="auto"/>
        <w:ind w:firstLine="422" w:firstLineChars="200"/>
        <w:rPr>
          <w:sz w:val="21"/>
          <w:szCs w:val="21"/>
        </w:rPr>
      </w:pPr>
      <w:bookmarkStart w:id="907" w:name="_Toc351203574"/>
      <w:bookmarkStart w:id="908" w:name="_Toc532377260"/>
      <w:r>
        <w:rPr>
          <w:rFonts w:hint="eastAsia"/>
          <w:sz w:val="21"/>
          <w:szCs w:val="21"/>
        </w:rPr>
        <w:t>10.7暂估价</w:t>
      </w:r>
      <w:bookmarkEnd w:id="907"/>
      <w:bookmarkEnd w:id="908"/>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暂估价专业分包工程、服务、材料和工程设备的明细由合同当事人在专用合同条款中约定。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10.7.1 依法必须招标的暂估价项目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对于依法必须招标的暂估价项目，采取以下第1种方式确定。合同当事人也可以在专用合同条款中选择其他招标方式。</w:t>
      </w:r>
    </w:p>
    <w:p>
      <w:pPr>
        <w:spacing w:line="360" w:lineRule="auto"/>
        <w:ind w:firstLine="420" w:firstLineChars="200"/>
        <w:jc w:val="left"/>
        <w:rPr>
          <w:rFonts w:ascii="宋体" w:hAnsi="宋体"/>
          <w:kern w:val="0"/>
          <w:szCs w:val="21"/>
        </w:rPr>
      </w:pPr>
      <w:r>
        <w:rPr>
          <w:rFonts w:hint="eastAsia" w:ascii="宋体" w:hAnsi="宋体"/>
          <w:kern w:val="0"/>
          <w:szCs w:val="21"/>
        </w:rPr>
        <w:t>第1种方式：对于依法必须招标的暂估价项目，由承包人招标，对该暂估价项目的确认和批准按照以下约定执行：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20" w:firstLineChars="200"/>
        <w:jc w:val="left"/>
        <w:rPr>
          <w:rFonts w:ascii="宋体" w:hAnsi="宋体"/>
          <w:kern w:val="0"/>
          <w:szCs w:val="21"/>
        </w:rPr>
      </w:pPr>
      <w:r>
        <w:rPr>
          <w:rFonts w:hint="eastAsia" w:ascii="宋体" w:hAnsi="宋体"/>
          <w:kern w:val="0"/>
          <w:szCs w:val="21"/>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pPr>
        <w:spacing w:line="360" w:lineRule="auto"/>
        <w:ind w:firstLine="420" w:firstLineChars="200"/>
        <w:jc w:val="left"/>
        <w:rPr>
          <w:rFonts w:ascii="宋体" w:hAnsi="宋体"/>
          <w:kern w:val="0"/>
          <w:szCs w:val="21"/>
        </w:rPr>
      </w:pPr>
      <w:r>
        <w:rPr>
          <w:rFonts w:hint="eastAsia" w:ascii="宋体" w:hAnsi="宋体"/>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jc w:val="left"/>
        <w:rPr>
          <w:rFonts w:ascii="宋体" w:hAnsi="宋体"/>
          <w:kern w:val="0"/>
          <w:szCs w:val="21"/>
        </w:rPr>
      </w:pPr>
      <w:r>
        <w:rPr>
          <w:rFonts w:hint="eastAsia" w:ascii="宋体" w:hAnsi="宋体"/>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20" w:firstLineChars="200"/>
        <w:jc w:val="left"/>
        <w:rPr>
          <w:rFonts w:ascii="宋体" w:hAnsi="宋体"/>
          <w:kern w:val="0"/>
          <w:szCs w:val="21"/>
        </w:rPr>
      </w:pPr>
      <w:r>
        <w:rPr>
          <w:rFonts w:hint="eastAsia" w:ascii="宋体" w:hAnsi="宋体"/>
          <w:kern w:val="0"/>
          <w:szCs w:val="21"/>
        </w:rPr>
        <w:t>10.7.2不属于依法必须招标的暂估价项目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 xml:space="preserve">除专用合同条款另有约定外，对于不属于依法必须招标的暂估价项目，采取以下第1种方式确定： </w:t>
      </w:r>
    </w:p>
    <w:p>
      <w:pPr>
        <w:spacing w:line="360" w:lineRule="auto"/>
        <w:ind w:firstLine="420" w:firstLineChars="200"/>
        <w:jc w:val="left"/>
        <w:rPr>
          <w:rFonts w:ascii="宋体" w:hAnsi="宋体"/>
          <w:kern w:val="0"/>
          <w:szCs w:val="21"/>
        </w:rPr>
      </w:pPr>
      <w:r>
        <w:rPr>
          <w:rFonts w:hint="eastAsia" w:ascii="宋体" w:hAnsi="宋体"/>
          <w:kern w:val="0"/>
          <w:szCs w:val="21"/>
        </w:rPr>
        <w:t>第1种方式：对于不属于依法必须招标的暂估价项目，按本项约定确认和批准：</w:t>
      </w:r>
    </w:p>
    <w:p>
      <w:pPr>
        <w:spacing w:line="360" w:lineRule="auto"/>
        <w:ind w:firstLine="420" w:firstLineChars="200"/>
        <w:jc w:val="left"/>
        <w:rPr>
          <w:rFonts w:ascii="宋体" w:hAnsi="宋体"/>
          <w:kern w:val="0"/>
          <w:szCs w:val="21"/>
        </w:rPr>
      </w:pPr>
      <w:r>
        <w:rPr>
          <w:rFonts w:hint="eastAsia" w:ascii="宋体" w:hAnsi="宋体"/>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jc w:val="left"/>
        <w:rPr>
          <w:rFonts w:ascii="宋体" w:hAnsi="宋体"/>
          <w:kern w:val="0"/>
          <w:szCs w:val="21"/>
        </w:rPr>
      </w:pPr>
      <w:r>
        <w:rPr>
          <w:rFonts w:hint="eastAsia" w:ascii="宋体" w:hAnsi="宋体"/>
          <w:kern w:val="0"/>
          <w:szCs w:val="21"/>
        </w:rPr>
        <w:t>（2）发包人认为承包人确定的供应商、分包人无法满足工程质量或合同要求的，发包人可以要求承包人重新确定暂估价项目的供应商、分包人;</w:t>
      </w:r>
    </w:p>
    <w:p>
      <w:pPr>
        <w:spacing w:line="360" w:lineRule="auto"/>
        <w:ind w:firstLine="420" w:firstLineChars="200"/>
        <w:jc w:val="left"/>
        <w:rPr>
          <w:rFonts w:ascii="宋体" w:hAnsi="宋体"/>
          <w:kern w:val="0"/>
          <w:szCs w:val="21"/>
        </w:rPr>
      </w:pPr>
      <w:r>
        <w:rPr>
          <w:rFonts w:hint="eastAsia" w:ascii="宋体" w:hAnsi="宋体"/>
          <w:kern w:val="0"/>
          <w:szCs w:val="21"/>
        </w:rPr>
        <w:t>（3）承包人应当在签订暂估价合同后7天内，将暂估价合同副本报送发包人留存。</w:t>
      </w:r>
    </w:p>
    <w:p>
      <w:pPr>
        <w:spacing w:line="360" w:lineRule="auto"/>
        <w:ind w:firstLine="420" w:firstLineChars="200"/>
        <w:jc w:val="left"/>
        <w:rPr>
          <w:rFonts w:ascii="宋体" w:hAnsi="宋体"/>
          <w:kern w:val="0"/>
          <w:szCs w:val="21"/>
        </w:rPr>
      </w:pPr>
      <w:r>
        <w:rPr>
          <w:rFonts w:hint="eastAsia" w:ascii="宋体" w:hAnsi="宋体"/>
          <w:kern w:val="0"/>
          <w:szCs w:val="21"/>
        </w:rPr>
        <w:t>第2种方式：承包人按照第10.7.1项〔依法必须招标的暂估价项目〕约定的第1种方式确定暂估价项目。</w:t>
      </w:r>
    </w:p>
    <w:p>
      <w:pPr>
        <w:spacing w:line="360" w:lineRule="auto"/>
        <w:ind w:firstLine="420" w:firstLineChars="200"/>
        <w:jc w:val="left"/>
        <w:rPr>
          <w:rFonts w:ascii="宋体" w:hAnsi="宋体"/>
          <w:kern w:val="0"/>
          <w:szCs w:val="21"/>
        </w:rPr>
      </w:pPr>
      <w:r>
        <w:rPr>
          <w:rFonts w:hint="eastAsia" w:ascii="宋体" w:hAnsi="宋体"/>
          <w:kern w:val="0"/>
          <w:szCs w:val="21"/>
        </w:rPr>
        <w:t>第3种方式：承包人直接实施的暂估价项目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jc w:val="left"/>
        <w:rPr>
          <w:rFonts w:ascii="宋体" w:hAnsi="宋体"/>
          <w:kern w:val="0"/>
          <w:szCs w:val="21"/>
        </w:rPr>
      </w:pPr>
      <w:r>
        <w:rPr>
          <w:rFonts w:hint="eastAsia" w:ascii="宋体" w:hAnsi="宋体"/>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0" w:beforeAutospacing="0" w:after="0" w:afterAutospacing="0" w:line="360" w:lineRule="auto"/>
        <w:ind w:firstLine="422" w:firstLineChars="200"/>
        <w:rPr>
          <w:sz w:val="21"/>
          <w:szCs w:val="21"/>
        </w:rPr>
      </w:pPr>
      <w:bookmarkStart w:id="909" w:name="_Toc532377261"/>
      <w:bookmarkStart w:id="910" w:name="_Toc351203575"/>
      <w:r>
        <w:rPr>
          <w:rFonts w:hint="eastAsia"/>
          <w:sz w:val="21"/>
          <w:szCs w:val="21"/>
        </w:rPr>
        <w:t>1</w:t>
      </w:r>
      <w:bookmarkStart w:id="911" w:name="_Toc337558794"/>
      <w:bookmarkStart w:id="912" w:name="_Toc296503090"/>
      <w:bookmarkStart w:id="913" w:name="_Toc322522561"/>
      <w:bookmarkStart w:id="914" w:name="_Toc296346591"/>
      <w:r>
        <w:rPr>
          <w:rFonts w:hint="eastAsia"/>
          <w:sz w:val="21"/>
          <w:szCs w:val="21"/>
        </w:rPr>
        <w:t>0.8暂列金额</w:t>
      </w:r>
      <w:bookmarkEnd w:id="909"/>
      <w:bookmarkEnd w:id="910"/>
    </w:p>
    <w:bookmarkEnd w:id="91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暂列金额应按照发包人的要求使用，发包人的要求应通过监理人发出。合同当事人可以在专用合同条款中协商确定有关事项。</w:t>
      </w:r>
    </w:p>
    <w:bookmarkEnd w:id="912"/>
    <w:bookmarkEnd w:id="913"/>
    <w:bookmarkEnd w:id="914"/>
    <w:p>
      <w:pPr>
        <w:pStyle w:val="7"/>
        <w:spacing w:before="0" w:beforeAutospacing="0" w:after="0" w:afterAutospacing="0" w:line="360" w:lineRule="auto"/>
        <w:ind w:firstLine="422" w:firstLineChars="200"/>
        <w:rPr>
          <w:sz w:val="21"/>
          <w:szCs w:val="21"/>
        </w:rPr>
      </w:pPr>
      <w:bookmarkStart w:id="915" w:name="_Toc351203576"/>
      <w:bookmarkStart w:id="916" w:name="_Toc532377262"/>
      <w:r>
        <w:rPr>
          <w:rFonts w:hint="eastAsia"/>
          <w:sz w:val="21"/>
          <w:szCs w:val="21"/>
        </w:rPr>
        <w:t>1</w:t>
      </w:r>
      <w:bookmarkStart w:id="917" w:name="_Toc296346592"/>
      <w:bookmarkStart w:id="918" w:name="_Toc337558796"/>
      <w:bookmarkStart w:id="919" w:name="_Toc296503091"/>
      <w:r>
        <w:rPr>
          <w:rFonts w:hint="eastAsia"/>
          <w:sz w:val="21"/>
          <w:szCs w:val="21"/>
        </w:rPr>
        <w:t>0.9计日工</w:t>
      </w:r>
      <w:bookmarkEnd w:id="915"/>
      <w:bookmarkEnd w:id="916"/>
      <w:bookmarkEnd w:id="917"/>
      <w:bookmarkEnd w:id="918"/>
      <w:bookmarkEnd w:id="91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20" w:firstLineChars="200"/>
        <w:jc w:val="left"/>
        <w:rPr>
          <w:rFonts w:ascii="宋体" w:hAnsi="宋体"/>
          <w:kern w:val="0"/>
          <w:szCs w:val="21"/>
        </w:rPr>
      </w:pPr>
      <w:r>
        <w:rPr>
          <w:rFonts w:hint="eastAsia" w:ascii="宋体" w:hAnsi="宋体"/>
          <w:kern w:val="0"/>
          <w:szCs w:val="21"/>
        </w:rPr>
        <w:t>采用计日工计价的任何一项工作，承包人应在该项工作实施过程中，每天提交以下报表和有关凭证报送监理人审查：</w:t>
      </w:r>
    </w:p>
    <w:p>
      <w:pPr>
        <w:spacing w:line="360" w:lineRule="auto"/>
        <w:ind w:firstLine="420" w:firstLineChars="200"/>
        <w:jc w:val="left"/>
        <w:rPr>
          <w:rFonts w:ascii="宋体" w:hAnsi="宋体"/>
          <w:kern w:val="0"/>
          <w:szCs w:val="21"/>
        </w:rPr>
      </w:pPr>
      <w:r>
        <w:rPr>
          <w:rFonts w:hint="eastAsia" w:ascii="宋体" w:hAnsi="宋体"/>
          <w:kern w:val="0"/>
          <w:szCs w:val="21"/>
        </w:rPr>
        <w:t>（1）工作名称、内容和数量；</w:t>
      </w:r>
    </w:p>
    <w:p>
      <w:pPr>
        <w:spacing w:line="360" w:lineRule="auto"/>
        <w:ind w:firstLine="420" w:firstLineChars="200"/>
        <w:jc w:val="left"/>
        <w:rPr>
          <w:rFonts w:ascii="宋体" w:hAnsi="宋体"/>
          <w:kern w:val="0"/>
          <w:szCs w:val="21"/>
        </w:rPr>
      </w:pPr>
      <w:r>
        <w:rPr>
          <w:rFonts w:hint="eastAsia" w:ascii="宋体" w:hAnsi="宋体"/>
          <w:kern w:val="0"/>
          <w:szCs w:val="21"/>
        </w:rPr>
        <w:t>（2）投入该工作的所有人员的姓名、专业、工种、级别和耗用工时；</w:t>
      </w:r>
    </w:p>
    <w:p>
      <w:pPr>
        <w:spacing w:line="360" w:lineRule="auto"/>
        <w:ind w:firstLine="420" w:firstLineChars="200"/>
        <w:jc w:val="left"/>
        <w:rPr>
          <w:rFonts w:ascii="宋体" w:hAnsi="宋体"/>
          <w:kern w:val="0"/>
          <w:szCs w:val="21"/>
        </w:rPr>
      </w:pPr>
      <w:r>
        <w:rPr>
          <w:rFonts w:hint="eastAsia" w:ascii="宋体" w:hAnsi="宋体"/>
          <w:kern w:val="0"/>
          <w:szCs w:val="21"/>
        </w:rPr>
        <w:t>（3）投入该工作的材料类别和数量；</w:t>
      </w:r>
    </w:p>
    <w:p>
      <w:pPr>
        <w:spacing w:line="360" w:lineRule="auto"/>
        <w:ind w:firstLine="420" w:firstLineChars="200"/>
        <w:jc w:val="left"/>
        <w:rPr>
          <w:rFonts w:ascii="宋体" w:hAnsi="宋体"/>
          <w:kern w:val="0"/>
          <w:szCs w:val="21"/>
        </w:rPr>
      </w:pPr>
      <w:r>
        <w:rPr>
          <w:rFonts w:hint="eastAsia" w:ascii="宋体" w:hAnsi="宋体"/>
          <w:kern w:val="0"/>
          <w:szCs w:val="21"/>
        </w:rPr>
        <w:t>（4）投入该工作的施工设备型号、台数和耗用台时；</w:t>
      </w:r>
    </w:p>
    <w:p>
      <w:pPr>
        <w:spacing w:line="360" w:lineRule="auto"/>
        <w:ind w:firstLine="420" w:firstLineChars="200"/>
        <w:jc w:val="left"/>
        <w:rPr>
          <w:rFonts w:ascii="宋体" w:hAnsi="宋体"/>
          <w:kern w:val="0"/>
          <w:szCs w:val="21"/>
        </w:rPr>
      </w:pPr>
      <w:r>
        <w:rPr>
          <w:rFonts w:hint="eastAsia" w:ascii="宋体" w:hAnsi="宋体"/>
          <w:kern w:val="0"/>
          <w:szCs w:val="21"/>
        </w:rPr>
        <w:t>（5）其他有关资料和凭证。</w:t>
      </w:r>
    </w:p>
    <w:p>
      <w:pPr>
        <w:spacing w:line="360" w:lineRule="auto"/>
        <w:ind w:firstLine="420" w:firstLineChars="200"/>
        <w:jc w:val="left"/>
        <w:rPr>
          <w:rFonts w:ascii="宋体" w:hAnsi="宋体"/>
          <w:kern w:val="0"/>
          <w:szCs w:val="21"/>
        </w:rPr>
      </w:pPr>
      <w:r>
        <w:rPr>
          <w:rFonts w:hint="eastAsia" w:ascii="宋体" w:hAnsi="宋体"/>
          <w:kern w:val="0"/>
          <w:szCs w:val="21"/>
        </w:rPr>
        <w:t xml:space="preserve"> 计日工由承包人汇总后，列入最近一期进度付款申请单，由监理人审查并经发包人批准后列入进度付款。</w:t>
      </w:r>
    </w:p>
    <w:p>
      <w:pPr>
        <w:pStyle w:val="6"/>
        <w:keepNext/>
        <w:keepLines/>
        <w:spacing w:before="156" w:beforeLines="50" w:beforeAutospacing="0" w:after="156" w:afterLines="50" w:afterAutospacing="0" w:line="360" w:lineRule="auto"/>
        <w:jc w:val="both"/>
        <w:rPr>
          <w:bCs w:val="0"/>
          <w:kern w:val="2"/>
          <w:sz w:val="21"/>
          <w:szCs w:val="21"/>
        </w:rPr>
      </w:pPr>
      <w:bookmarkStart w:id="920" w:name="_Toc351203577"/>
      <w:bookmarkStart w:id="921" w:name="_Toc532375597"/>
      <w:bookmarkStart w:id="922" w:name="_Toc532377263"/>
      <w:r>
        <w:rPr>
          <w:rFonts w:hint="eastAsia"/>
          <w:kern w:val="2"/>
          <w:sz w:val="21"/>
          <w:szCs w:val="21"/>
        </w:rPr>
        <w:t>11. 价格调整</w:t>
      </w:r>
      <w:bookmarkEnd w:id="920"/>
      <w:bookmarkEnd w:id="921"/>
      <w:bookmarkEnd w:id="922"/>
    </w:p>
    <w:p>
      <w:pPr>
        <w:pStyle w:val="7"/>
        <w:spacing w:before="0" w:beforeAutospacing="0" w:after="0" w:afterAutospacing="0" w:line="360" w:lineRule="auto"/>
        <w:ind w:firstLine="422" w:firstLineChars="200"/>
        <w:rPr>
          <w:sz w:val="21"/>
          <w:szCs w:val="21"/>
        </w:rPr>
      </w:pPr>
      <w:bookmarkStart w:id="923" w:name="_Toc351203578"/>
      <w:bookmarkStart w:id="924" w:name="_Toc532377264"/>
      <w:bookmarkStart w:id="925" w:name="_Toc296503092"/>
      <w:bookmarkStart w:id="926" w:name="_Toc337558797"/>
      <w:bookmarkStart w:id="927" w:name="_Toc296346593"/>
      <w:r>
        <w:rPr>
          <w:rFonts w:hint="eastAsia"/>
          <w:sz w:val="21"/>
          <w:szCs w:val="21"/>
        </w:rPr>
        <w:t>11.1市场价格波动引起的调整</w:t>
      </w:r>
      <w:bookmarkEnd w:id="923"/>
      <w:bookmarkEnd w:id="924"/>
    </w:p>
    <w:bookmarkEnd w:id="925"/>
    <w:bookmarkEnd w:id="926"/>
    <w:bookmarkEnd w:id="927"/>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jc w:val="left"/>
        <w:rPr>
          <w:rFonts w:ascii="宋体" w:hAnsi="宋体"/>
          <w:kern w:val="0"/>
          <w:szCs w:val="21"/>
        </w:rPr>
      </w:pPr>
      <w:r>
        <w:rPr>
          <w:rFonts w:hint="eastAsia" w:ascii="宋体" w:hAnsi="宋体"/>
          <w:kern w:val="0"/>
          <w:szCs w:val="21"/>
        </w:rPr>
        <w:t>第1种方式：采用价格指数进行价格调整。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（1）价格调整公式</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5" o:spt="75" type="#_x0000_t75" style="height:42.75pt;width:360pt;" o:ole="t" filled="f" o:preferrelative="t" stroked="f" coordsize="21600,21600">
            <v:path/>
            <v:fill on="f" focussize="0,0"/>
            <v:stroke on="f"/>
            <v:imagedata r:id="rId9" o:title=""/>
            <o:lock v:ext="edit" aspectratio="t"/>
            <w10:wrap type="none"/>
            <w10:anchorlock/>
          </v:shape>
          <o:OLEObject Type="Embed" ProgID="Equation.3" ShapeID="_x0000_i1025" DrawAspect="Content" ObjectID="_1468075725" r:id="rId8">
            <o:LockedField>false</o:LockedField>
          </o:OLEObject>
        </w:object>
      </w:r>
    </w:p>
    <w:p>
      <w:pPr>
        <w:tabs>
          <w:tab w:val="left" w:pos="0"/>
          <w:tab w:val="left" w:pos="360"/>
          <w:tab w:val="left" w:pos="540"/>
        </w:tabs>
        <w:spacing w:line="360" w:lineRule="auto"/>
        <w:ind w:firstLine="200"/>
        <w:jc w:val="left"/>
        <w:rPr>
          <w:rFonts w:ascii="宋体" w:hAnsi="宋体"/>
          <w:kern w:val="0"/>
          <w:szCs w:val="21"/>
        </w:rPr>
      </w:pPr>
      <w:r>
        <w:rPr>
          <w:rFonts w:hint="eastAsia" w:ascii="宋体" w:hAnsi="宋体"/>
          <w:kern w:val="0"/>
          <w:szCs w:val="21"/>
        </w:rPr>
        <w:t>公式中：ΔP——需调整的价格差额；</w:t>
      </w:r>
    </w:p>
    <w:p>
      <w:pPr>
        <w:tabs>
          <w:tab w:val="left" w:pos="0"/>
          <w:tab w:val="left" w:pos="360"/>
          <w:tab w:val="left" w:pos="540"/>
        </w:tabs>
        <w:spacing w:line="360" w:lineRule="auto"/>
        <w:ind w:firstLine="1260" w:firstLineChars="600"/>
        <w:jc w:val="left"/>
        <w:rPr>
          <w:rFonts w:ascii="宋体" w:hAnsi="宋体"/>
          <w:kern w:val="0"/>
          <w:szCs w:val="21"/>
        </w:rPr>
      </w:pPr>
      <w:r>
        <w:rPr>
          <w:rFonts w:hint="eastAsia" w:ascii="宋体" w:hAnsi="宋体"/>
          <w:kern w:val="0"/>
          <w:szCs w:val="21"/>
        </w:rPr>
        <w:object>
          <v:shape id="_x0000_i1026" o:spt="75" type="#_x0000_t75" style="height:18.7pt;width:18.7pt;" o:ole="t" filled="f" o:preferrelative="t" stroked="f" coordsize="21600,21600">
            <v:path/>
            <v:fill on="f" focussize="0,0"/>
            <v:stroke on="f"/>
            <v:imagedata r:id="rId11" o:title=""/>
            <o:lock v:ext="edit" aspectratio="t"/>
            <w10:wrap type="none"/>
            <w10:anchorlock/>
          </v:shape>
          <o:OLEObject Type="Embed" ProgID="Equation.3" ShapeID="_x0000_i1026" DrawAspect="Content" ObjectID="_1468075726" r:id="rId10">
            <o:LockedField>false</o:LockedField>
          </o:OLEObject>
        </w:object>
      </w:r>
      <w:r>
        <w:rPr>
          <w:rFonts w:hint="eastAsia" w:ascii="宋体" w:hAnsi="宋体"/>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A——定值权重（即不调部分的权重）；</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7" o:spt="75" type="#_x0000_t75" style="height:21.75pt;width:100.55pt;" o:ole="t" filled="f" o:preferrelative="t" stroked="f" coordsize="21600,21600">
            <v:path/>
            <v:fill on="f" focussize="0,0"/>
            <v:stroke on="f"/>
            <v:imagedata r:id="rId13" o:title=""/>
            <o:lock v:ext="edit" aspectratio="t"/>
            <w10:wrap type="none"/>
            <w10:anchorlock/>
          </v:shape>
          <o:OLEObject Type="Embed" ProgID="Equation.3" ShapeID="_x0000_i1027" DrawAspect="Content" ObjectID="_1468075727" r:id="rId12">
            <o:LockedField>false</o:LockedField>
          </o:OLEObject>
        </w:object>
      </w:r>
      <w:r>
        <w:rPr>
          <w:rFonts w:hint="eastAsia" w:ascii="宋体" w:hAnsi="宋体"/>
          <w:kern w:val="0"/>
          <w:szCs w:val="21"/>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8" o:spt="75" type="#_x0000_t75" style="height:21.75pt;width:102.05pt;" o:ole="t" filled="f" o:preferrelative="t" stroked="f" coordsize="21600,21600">
            <v:path/>
            <v:fill on="f" focussize="0,0"/>
            <v:stroke on="f"/>
            <v:imagedata r:id="rId15" o:title=""/>
            <o:lock v:ext="edit" aspectratio="t"/>
            <w10:wrap type="none"/>
            <w10:anchorlock/>
          </v:shape>
          <o:OLEObject Type="Embed" ProgID="Equation.3" ShapeID="_x0000_i1028" DrawAspect="Content" ObjectID="_1468075728" r:id="rId14">
            <o:LockedField>false</o:LockedField>
          </o:OLEObject>
        </w:object>
      </w:r>
      <w:r>
        <w:rPr>
          <w:rFonts w:hint="eastAsia" w:ascii="宋体" w:hAnsi="宋体"/>
          <w:kern w:val="0"/>
          <w:szCs w:val="21"/>
        </w:rPr>
        <w:t>——各可调因子的现行价格指数，指约定的付款证书相关周期最后一天的前42天的各可调因子的价格指数；</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9" o:spt="75" type="#_x0000_t75" style="height:21.75pt;width:108.75pt;" o:ole="t" filled="f" o:preferrelative="t" stroked="f" coordsize="21600,21600">
            <v:path/>
            <v:fill on="f" focussize="0,0"/>
            <v:stroke on="f"/>
            <v:imagedata r:id="rId17" o:title=""/>
            <o:lock v:ext="edit" aspectratio="t"/>
            <w10:wrap type="none"/>
            <w10:anchorlock/>
          </v:shape>
          <o:OLEObject Type="Embed" ProgID="Equation.3" ShapeID="_x0000_i1029" DrawAspect="Content" ObjectID="_1468075729" r:id="rId16">
            <o:LockedField>false</o:LockedField>
          </o:OLEObject>
        </w:object>
      </w:r>
      <w:r>
        <w:rPr>
          <w:rFonts w:hint="eastAsia" w:ascii="宋体" w:hAnsi="宋体"/>
          <w:kern w:val="0"/>
          <w:szCs w:val="21"/>
        </w:rPr>
        <w:t>——各可调因子的基本价格指数，指基准日期的各可调因子的价格指数。</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（2）暂时确定调整差额</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（3）权重的调整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因变更导致合同约定的权重不合理时，按照第4.4款〔商定或确定〕执行。</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（4）因承包人原因工期延误后的价格调整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jc w:val="left"/>
        <w:rPr>
          <w:rFonts w:ascii="宋体" w:hAnsi="宋体"/>
          <w:kern w:val="0"/>
          <w:szCs w:val="21"/>
        </w:rPr>
      </w:pPr>
      <w:r>
        <w:rPr>
          <w:rFonts w:hint="eastAsia" w:ascii="宋体" w:hAnsi="宋体"/>
          <w:kern w:val="0"/>
          <w:szCs w:val="21"/>
        </w:rPr>
        <w:t>第2种方式：采用造价信息进行价格调整。</w:t>
      </w:r>
    </w:p>
    <w:p>
      <w:pPr>
        <w:spacing w:line="360" w:lineRule="auto"/>
        <w:ind w:firstLine="420" w:firstLineChars="200"/>
        <w:jc w:val="left"/>
        <w:rPr>
          <w:rFonts w:ascii="宋体" w:hAnsi="宋体"/>
          <w:kern w:val="0"/>
          <w:szCs w:val="21"/>
        </w:rPr>
      </w:pPr>
      <w:r>
        <w:rPr>
          <w:rFonts w:hint="eastAsia" w:ascii="宋体" w:hAnsi="宋体"/>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20" w:firstLineChars="200"/>
        <w:jc w:val="left"/>
        <w:rPr>
          <w:rFonts w:ascii="宋体" w:hAnsi="宋体"/>
          <w:kern w:val="0"/>
          <w:szCs w:val="21"/>
        </w:rPr>
      </w:pPr>
      <w:r>
        <w:rPr>
          <w:rFonts w:hint="eastAsia" w:ascii="宋体" w:hAnsi="宋体"/>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jc w:val="left"/>
        <w:rPr>
          <w:rFonts w:ascii="宋体" w:hAnsi="宋体"/>
          <w:kern w:val="0"/>
          <w:szCs w:val="21"/>
        </w:rPr>
      </w:pPr>
      <w:r>
        <w:rPr>
          <w:rFonts w:hint="eastAsia" w:ascii="宋体" w:hAnsi="宋体"/>
          <w:kern w:val="0"/>
          <w:szCs w:val="21"/>
        </w:rPr>
        <w:t>（2）材料、工程设备价格变化的价款调整按照发包人提供的基准价格，按以下风险范围规定执行:</w:t>
      </w:r>
    </w:p>
    <w:p>
      <w:pPr>
        <w:spacing w:line="360" w:lineRule="auto"/>
        <w:ind w:firstLine="420" w:firstLineChars="200"/>
        <w:jc w:val="left"/>
        <w:rPr>
          <w:rFonts w:ascii="宋体" w:hAnsi="宋体"/>
          <w:kern w:val="0"/>
          <w:szCs w:val="21"/>
        </w:rPr>
      </w:pPr>
      <w:r>
        <w:rPr>
          <w:rFonts w:hint="eastAsia" w:ascii="宋体" w:hAnsi="宋体"/>
          <w:kern w:val="0"/>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jc w:val="left"/>
        <w:rPr>
          <w:rFonts w:ascii="宋体" w:hAnsi="宋体"/>
          <w:kern w:val="0"/>
          <w:szCs w:val="21"/>
        </w:rPr>
      </w:pPr>
      <w:bookmarkStart w:id="928" w:name="OLE_LINK3"/>
      <w:r>
        <w:rPr>
          <w:rFonts w:hint="eastAsia" w:ascii="宋体" w:hAnsi="宋体"/>
          <w:kern w:val="0"/>
          <w:szCs w:val="21"/>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420" w:firstLineChars="200"/>
        <w:jc w:val="left"/>
        <w:rPr>
          <w:rFonts w:ascii="宋体" w:hAnsi="宋体"/>
          <w:kern w:val="0"/>
          <w:szCs w:val="21"/>
        </w:rPr>
      </w:pPr>
      <w:r>
        <w:rPr>
          <w:rFonts w:hint="eastAsia" w:ascii="宋体" w:hAnsi="宋体"/>
          <w:kern w:val="0"/>
          <w:szCs w:val="21"/>
        </w:rPr>
        <w:t>（3）施工机械台班单价或施工机械使用费发生变化超过省级或行业建设主管部门或其授权的工程造价管理机构规定的范围时，按规定调整合同价格。</w:t>
      </w:r>
    </w:p>
    <w:p>
      <w:pPr>
        <w:spacing w:line="360" w:lineRule="auto"/>
        <w:ind w:firstLine="420" w:firstLineChars="200"/>
        <w:jc w:val="left"/>
        <w:rPr>
          <w:rFonts w:ascii="宋体" w:hAnsi="宋体"/>
          <w:kern w:val="0"/>
          <w:szCs w:val="21"/>
        </w:rPr>
      </w:pPr>
      <w:r>
        <w:rPr>
          <w:rFonts w:hint="eastAsia" w:ascii="宋体" w:hAnsi="宋体"/>
          <w:kern w:val="0"/>
          <w:szCs w:val="21"/>
        </w:rPr>
        <w:t>第3种方式：专用合同条款约定的其他方式。</w:t>
      </w:r>
    </w:p>
    <w:p>
      <w:pPr>
        <w:pStyle w:val="7"/>
        <w:spacing w:before="0" w:beforeAutospacing="0" w:after="0" w:afterAutospacing="0" w:line="360" w:lineRule="auto"/>
        <w:ind w:firstLine="422" w:firstLineChars="200"/>
        <w:rPr>
          <w:sz w:val="21"/>
          <w:szCs w:val="21"/>
        </w:rPr>
      </w:pPr>
      <w:bookmarkStart w:id="929" w:name="_Toc351203579"/>
      <w:bookmarkStart w:id="930" w:name="_Toc532377265"/>
      <w:bookmarkStart w:id="931" w:name="_Toc296503093"/>
      <w:bookmarkStart w:id="932" w:name="_Toc337558798"/>
      <w:bookmarkStart w:id="933" w:name="_Toc296346594"/>
      <w:r>
        <w:rPr>
          <w:rFonts w:hint="eastAsia"/>
          <w:sz w:val="21"/>
          <w:szCs w:val="21"/>
        </w:rPr>
        <w:t>11.2法律变化引起的调整</w:t>
      </w:r>
      <w:bookmarkEnd w:id="929"/>
      <w:bookmarkEnd w:id="930"/>
    </w:p>
    <w:bookmarkEnd w:id="931"/>
    <w:bookmarkEnd w:id="932"/>
    <w:bookmarkEnd w:id="933"/>
    <w:p>
      <w:pPr>
        <w:spacing w:line="360" w:lineRule="auto"/>
        <w:ind w:firstLine="420" w:firstLineChars="200"/>
        <w:jc w:val="left"/>
        <w:rPr>
          <w:rFonts w:ascii="宋体" w:hAnsi="宋体"/>
          <w:kern w:val="0"/>
          <w:szCs w:val="21"/>
        </w:rPr>
      </w:pPr>
      <w:r>
        <w:rPr>
          <w:rFonts w:hint="eastAsia" w:ascii="宋体" w:hAnsi="宋体"/>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20" w:firstLineChars="200"/>
        <w:jc w:val="left"/>
        <w:rPr>
          <w:rFonts w:ascii="宋体" w:hAnsi="宋体"/>
          <w:kern w:val="0"/>
          <w:szCs w:val="21"/>
        </w:rPr>
      </w:pPr>
      <w:r>
        <w:rPr>
          <w:rFonts w:hint="eastAsia" w:ascii="宋体" w:hAnsi="宋体"/>
          <w:kern w:val="0"/>
          <w:szCs w:val="21"/>
        </w:rPr>
        <w:t>因法律变化引起的合同价格和工期调整，合同当事人无法达成一致的，由总监理工程师按第4.4款〔商定或确定〕的约定处理。</w:t>
      </w:r>
    </w:p>
    <w:p>
      <w:pPr>
        <w:spacing w:line="360" w:lineRule="auto"/>
        <w:ind w:firstLine="420" w:firstLineChars="200"/>
        <w:jc w:val="left"/>
        <w:rPr>
          <w:rFonts w:ascii="宋体" w:hAnsi="宋体"/>
          <w:kern w:val="0"/>
          <w:szCs w:val="21"/>
        </w:rPr>
      </w:pPr>
      <w:r>
        <w:rPr>
          <w:rFonts w:hint="eastAsia" w:ascii="宋体" w:hAnsi="宋体"/>
          <w:kern w:val="0"/>
          <w:szCs w:val="21"/>
        </w:rPr>
        <w:t>因承包人原因造成工期延误，在工期延误期间出现法律变化的，由此增加的费用和（或）延误的工期由承包人承担。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934" w:name="_Toc532375598"/>
      <w:bookmarkStart w:id="935" w:name="_Toc532377266"/>
      <w:bookmarkStart w:id="936" w:name="_Toc351203580"/>
      <w:bookmarkStart w:id="937" w:name="_Toc337558799"/>
      <w:bookmarkStart w:id="938" w:name="_Toc296503096"/>
      <w:bookmarkStart w:id="939" w:name="_Toc296346597"/>
      <w:r>
        <w:rPr>
          <w:rFonts w:hint="eastAsia"/>
          <w:kern w:val="2"/>
          <w:sz w:val="21"/>
          <w:szCs w:val="21"/>
        </w:rPr>
        <w:t>12. 合同价格、计量与支付</w:t>
      </w:r>
      <w:bookmarkEnd w:id="934"/>
      <w:bookmarkEnd w:id="935"/>
      <w:bookmarkEnd w:id="936"/>
    </w:p>
    <w:bookmarkEnd w:id="937"/>
    <w:p>
      <w:pPr>
        <w:pStyle w:val="7"/>
        <w:spacing w:before="0" w:beforeAutospacing="0" w:after="0" w:afterAutospacing="0" w:line="360" w:lineRule="auto"/>
        <w:ind w:firstLine="422" w:firstLineChars="200"/>
        <w:rPr>
          <w:sz w:val="21"/>
          <w:szCs w:val="21"/>
        </w:rPr>
      </w:pPr>
      <w:bookmarkStart w:id="940" w:name="_Toc351203581"/>
      <w:bookmarkStart w:id="941" w:name="_Toc532377267"/>
      <w:bookmarkStart w:id="942" w:name="_Toc337558800"/>
      <w:r>
        <w:rPr>
          <w:rFonts w:hint="eastAsia"/>
          <w:sz w:val="21"/>
          <w:szCs w:val="21"/>
        </w:rPr>
        <w:t>12.1 合同价</w:t>
      </w:r>
      <w:bookmarkEnd w:id="938"/>
      <w:bookmarkEnd w:id="939"/>
      <w:r>
        <w:rPr>
          <w:rFonts w:hint="eastAsia"/>
          <w:sz w:val="21"/>
          <w:szCs w:val="21"/>
        </w:rPr>
        <w:t>格形式</w:t>
      </w:r>
      <w:bookmarkEnd w:id="940"/>
      <w:bookmarkEnd w:id="941"/>
    </w:p>
    <w:bookmarkEnd w:id="942"/>
    <w:p>
      <w:pPr>
        <w:spacing w:line="360" w:lineRule="auto"/>
        <w:ind w:firstLine="420" w:firstLineChars="200"/>
        <w:jc w:val="left"/>
        <w:rPr>
          <w:rFonts w:ascii="宋体" w:hAnsi="宋体"/>
          <w:kern w:val="0"/>
          <w:szCs w:val="21"/>
        </w:rPr>
      </w:pPr>
      <w:r>
        <w:rPr>
          <w:rFonts w:hint="eastAsia" w:ascii="宋体" w:hAnsi="宋体"/>
          <w:kern w:val="0"/>
          <w:szCs w:val="21"/>
        </w:rPr>
        <w:t xml:space="preserve">发包人和承包人应在合同协议书中选择下列一种合同价格形式： </w:t>
      </w:r>
    </w:p>
    <w:p>
      <w:pPr>
        <w:spacing w:line="360" w:lineRule="auto"/>
        <w:ind w:firstLine="420" w:firstLineChars="200"/>
        <w:jc w:val="left"/>
        <w:rPr>
          <w:rFonts w:ascii="宋体" w:hAnsi="宋体"/>
          <w:kern w:val="0"/>
          <w:szCs w:val="21"/>
        </w:rPr>
      </w:pPr>
      <w:r>
        <w:rPr>
          <w:rFonts w:hint="eastAsia" w:ascii="宋体" w:hAnsi="宋体"/>
          <w:kern w:val="0"/>
          <w:szCs w:val="21"/>
        </w:rPr>
        <w:t>1.单价合同</w:t>
      </w:r>
    </w:p>
    <w:p>
      <w:pPr>
        <w:spacing w:line="360" w:lineRule="auto"/>
        <w:ind w:firstLine="420" w:firstLineChars="200"/>
        <w:jc w:val="left"/>
        <w:rPr>
          <w:rFonts w:ascii="宋体" w:hAnsi="宋体"/>
          <w:kern w:val="0"/>
          <w:szCs w:val="21"/>
        </w:rPr>
      </w:pPr>
      <w:r>
        <w:rPr>
          <w:rFonts w:hint="eastAsia" w:ascii="宋体" w:hAnsi="宋体"/>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pStyle w:val="7"/>
        <w:spacing w:before="0" w:beforeAutospacing="0" w:after="0" w:afterAutospacing="0" w:line="360" w:lineRule="auto"/>
        <w:ind w:firstLine="420" w:firstLineChars="200"/>
        <w:rPr>
          <w:b w:val="0"/>
          <w:sz w:val="21"/>
          <w:szCs w:val="21"/>
        </w:rPr>
      </w:pPr>
      <w:bookmarkStart w:id="943" w:name="_Toc532377268"/>
      <w:r>
        <w:rPr>
          <w:rFonts w:hint="eastAsia"/>
          <w:b w:val="0"/>
          <w:sz w:val="21"/>
          <w:szCs w:val="21"/>
        </w:rPr>
        <w:t>2.总价合同</w:t>
      </w:r>
      <w:bookmarkEnd w:id="943"/>
    </w:p>
    <w:p>
      <w:pPr>
        <w:spacing w:line="360" w:lineRule="auto"/>
        <w:ind w:firstLine="420" w:firstLineChars="200"/>
        <w:jc w:val="left"/>
        <w:rPr>
          <w:rFonts w:ascii="宋体" w:hAnsi="宋体"/>
          <w:kern w:val="0"/>
          <w:szCs w:val="21"/>
        </w:rPr>
      </w:pPr>
      <w:r>
        <w:rPr>
          <w:rFonts w:hint="eastAsia" w:ascii="宋体" w:hAnsi="宋体"/>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Style w:val="7"/>
        <w:spacing w:before="0" w:beforeAutospacing="0" w:after="0" w:afterAutospacing="0" w:line="360" w:lineRule="auto"/>
        <w:ind w:firstLine="420" w:firstLineChars="200"/>
        <w:rPr>
          <w:b w:val="0"/>
          <w:sz w:val="21"/>
          <w:szCs w:val="21"/>
        </w:rPr>
      </w:pPr>
      <w:bookmarkStart w:id="944" w:name="_Toc532377269"/>
      <w:r>
        <w:rPr>
          <w:rFonts w:hint="eastAsia"/>
          <w:b w:val="0"/>
          <w:sz w:val="21"/>
          <w:szCs w:val="21"/>
        </w:rPr>
        <w:t>3.其它价格形式</w:t>
      </w:r>
      <w:bookmarkEnd w:id="944"/>
    </w:p>
    <w:p>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合同当事人可在专用合同条款中约定其他合同价格形式。</w:t>
      </w:r>
    </w:p>
    <w:p>
      <w:pPr>
        <w:pStyle w:val="7"/>
        <w:spacing w:before="0" w:beforeAutospacing="0" w:after="0" w:afterAutospacing="0" w:line="360" w:lineRule="auto"/>
        <w:ind w:firstLine="422" w:firstLineChars="200"/>
        <w:rPr>
          <w:sz w:val="21"/>
          <w:szCs w:val="21"/>
        </w:rPr>
      </w:pPr>
      <w:bookmarkStart w:id="945" w:name="_Toc296346598"/>
      <w:bookmarkStart w:id="946" w:name="_Toc296503097"/>
      <w:bookmarkStart w:id="947" w:name="_Toc351203582"/>
      <w:bookmarkStart w:id="948" w:name="_Toc532377270"/>
      <w:bookmarkStart w:id="949" w:name="_Toc337558801"/>
      <w:r>
        <w:rPr>
          <w:rFonts w:hint="eastAsia"/>
          <w:sz w:val="21"/>
          <w:szCs w:val="21"/>
        </w:rPr>
        <w:t>12.2预</w:t>
      </w:r>
      <w:bookmarkEnd w:id="945"/>
      <w:bookmarkEnd w:id="946"/>
      <w:bookmarkStart w:id="950" w:name="_Toc296346601"/>
      <w:bookmarkStart w:id="951" w:name="_Toc296503100"/>
      <w:r>
        <w:rPr>
          <w:rFonts w:hint="eastAsia"/>
          <w:sz w:val="21"/>
          <w:szCs w:val="21"/>
        </w:rPr>
        <w:t>付款</w:t>
      </w:r>
      <w:bookmarkEnd w:id="947"/>
      <w:bookmarkEnd w:id="948"/>
    </w:p>
    <w:bookmarkEnd w:id="949"/>
    <w:bookmarkEnd w:id="950"/>
    <w:bookmarkEnd w:id="951"/>
    <w:p>
      <w:pPr>
        <w:spacing w:line="360" w:lineRule="auto"/>
        <w:ind w:firstLine="420" w:firstLineChars="200"/>
        <w:jc w:val="left"/>
        <w:rPr>
          <w:rFonts w:ascii="宋体" w:hAnsi="宋体"/>
          <w:kern w:val="0"/>
          <w:szCs w:val="21"/>
        </w:rPr>
      </w:pPr>
      <w:r>
        <w:rPr>
          <w:rFonts w:hint="eastAsia" w:ascii="宋体" w:hAnsi="宋体"/>
          <w:kern w:val="0"/>
          <w:szCs w:val="21"/>
        </w:rPr>
        <w:t>12.2.1预付款的支付</w:t>
      </w:r>
    </w:p>
    <w:p>
      <w:pPr>
        <w:spacing w:line="360" w:lineRule="auto"/>
        <w:ind w:firstLine="420" w:firstLineChars="200"/>
        <w:jc w:val="left"/>
        <w:rPr>
          <w:rFonts w:ascii="宋体" w:hAnsi="宋体"/>
          <w:kern w:val="0"/>
          <w:szCs w:val="21"/>
        </w:rPr>
      </w:pPr>
      <w:r>
        <w:rPr>
          <w:rFonts w:hint="eastAsia" w:ascii="宋体" w:hAnsi="宋体"/>
          <w:kern w:val="0"/>
          <w:szCs w:val="21"/>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除专用合同条款另有约定外，预付款在进度付款中同比例扣回。</w:t>
      </w:r>
      <w:bookmarkEnd w:id="928"/>
      <w:r>
        <w:rPr>
          <w:rFonts w:hint="eastAsia" w:ascii="宋体" w:hAnsi="宋体"/>
          <w:kern w:val="0"/>
          <w:szCs w:val="21"/>
        </w:rPr>
        <w:t>在颁发工程接收证书前，提前解除合同的，尚未扣完的预付款应与合同价款一并结算。</w:t>
      </w:r>
    </w:p>
    <w:p>
      <w:pPr>
        <w:spacing w:line="360" w:lineRule="auto"/>
        <w:ind w:firstLine="420" w:firstLineChars="200"/>
        <w:jc w:val="left"/>
        <w:rPr>
          <w:rFonts w:ascii="宋体" w:hAnsi="宋体"/>
          <w:kern w:val="0"/>
          <w:szCs w:val="21"/>
        </w:rPr>
      </w:pPr>
      <w:r>
        <w:rPr>
          <w:rFonts w:hint="eastAsia" w:ascii="宋体" w:hAnsi="宋体"/>
          <w:kern w:val="0"/>
          <w:szCs w:val="21"/>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20" w:firstLineChars="200"/>
        <w:jc w:val="left"/>
        <w:rPr>
          <w:rFonts w:ascii="宋体" w:hAnsi="宋体"/>
          <w:kern w:val="0"/>
          <w:szCs w:val="21"/>
        </w:rPr>
      </w:pPr>
      <w:r>
        <w:rPr>
          <w:rFonts w:hint="eastAsia" w:ascii="宋体" w:hAnsi="宋体"/>
          <w:kern w:val="0"/>
          <w:szCs w:val="21"/>
        </w:rPr>
        <w:t>12.2.2 预付款担保</w:t>
      </w:r>
    </w:p>
    <w:p>
      <w:pPr>
        <w:spacing w:line="360" w:lineRule="auto"/>
        <w:ind w:firstLine="420" w:firstLineChars="200"/>
        <w:jc w:val="left"/>
        <w:rPr>
          <w:rFonts w:ascii="宋体" w:hAnsi="宋体"/>
          <w:kern w:val="0"/>
          <w:szCs w:val="21"/>
        </w:rPr>
      </w:pPr>
      <w:r>
        <w:rPr>
          <w:rFonts w:hint="eastAsia" w:ascii="宋体" w:hAnsi="宋体"/>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20" w:firstLineChars="200"/>
        <w:jc w:val="left"/>
        <w:rPr>
          <w:rFonts w:ascii="宋体" w:hAnsi="宋体"/>
          <w:kern w:val="0"/>
          <w:szCs w:val="21"/>
        </w:rPr>
      </w:pPr>
      <w:r>
        <w:rPr>
          <w:rFonts w:hint="eastAsia" w:ascii="宋体" w:hAnsi="宋体"/>
          <w:kern w:val="0"/>
          <w:szCs w:val="21"/>
        </w:rPr>
        <w:t>发包人在工程款中逐期扣回预付款后，预付款担保额度应相应减少，但剩余的预付款担保金额不得低于未被扣回的预付款金额。</w:t>
      </w:r>
    </w:p>
    <w:p>
      <w:pPr>
        <w:pStyle w:val="7"/>
        <w:spacing w:before="0" w:beforeAutospacing="0" w:after="0" w:afterAutospacing="0" w:line="360" w:lineRule="auto"/>
        <w:ind w:firstLine="422" w:firstLineChars="200"/>
        <w:rPr>
          <w:sz w:val="21"/>
          <w:szCs w:val="21"/>
        </w:rPr>
      </w:pPr>
      <w:bookmarkStart w:id="952" w:name="_Toc351203583"/>
      <w:bookmarkStart w:id="953" w:name="_Toc532377271"/>
      <w:bookmarkStart w:id="954" w:name="_Toc337558802"/>
      <w:r>
        <w:rPr>
          <w:rFonts w:hint="eastAsia"/>
          <w:sz w:val="21"/>
          <w:szCs w:val="21"/>
        </w:rPr>
        <w:t>12.3计量</w:t>
      </w:r>
      <w:bookmarkEnd w:id="952"/>
      <w:bookmarkEnd w:id="953"/>
    </w:p>
    <w:bookmarkEnd w:id="954"/>
    <w:p>
      <w:pPr>
        <w:spacing w:line="360" w:lineRule="auto"/>
        <w:ind w:firstLine="420" w:firstLineChars="200"/>
        <w:jc w:val="left"/>
        <w:rPr>
          <w:rFonts w:ascii="宋体" w:hAnsi="宋体"/>
          <w:kern w:val="0"/>
          <w:szCs w:val="21"/>
        </w:rPr>
      </w:pPr>
      <w:r>
        <w:rPr>
          <w:rFonts w:hint="eastAsia" w:ascii="宋体" w:hAnsi="宋体"/>
          <w:kern w:val="0"/>
          <w:szCs w:val="21"/>
        </w:rPr>
        <w:t>12.3.1 计量原则</w:t>
      </w:r>
    </w:p>
    <w:p>
      <w:pPr>
        <w:spacing w:line="360" w:lineRule="auto"/>
        <w:ind w:firstLine="420" w:firstLineChars="200"/>
        <w:jc w:val="left"/>
        <w:rPr>
          <w:rFonts w:ascii="宋体" w:hAnsi="宋体"/>
          <w:kern w:val="0"/>
          <w:szCs w:val="21"/>
        </w:rPr>
      </w:pPr>
      <w:r>
        <w:rPr>
          <w:rFonts w:hint="eastAsia" w:ascii="宋体" w:hAnsi="宋体"/>
          <w:kern w:val="0"/>
          <w:szCs w:val="21"/>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12.3.2 计量周期</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除专用合同条款另有约定外，工程量的计量按月进行。</w:t>
      </w:r>
    </w:p>
    <w:p>
      <w:pPr>
        <w:spacing w:line="360" w:lineRule="auto"/>
        <w:ind w:firstLine="420" w:firstLineChars="200"/>
        <w:jc w:val="left"/>
        <w:rPr>
          <w:rFonts w:ascii="宋体" w:hAnsi="宋体"/>
          <w:kern w:val="0"/>
          <w:szCs w:val="21"/>
        </w:rPr>
      </w:pPr>
      <w:r>
        <w:rPr>
          <w:rFonts w:hint="eastAsia" w:ascii="宋体" w:hAnsi="宋体"/>
          <w:kern w:val="0"/>
          <w:szCs w:val="21"/>
        </w:rPr>
        <w:t>12.3.3 单价合同的计量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除专用合同条款另有约定外，单价合同的计量按照本项约定执行：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（3）监理人未在收到承包人提交的工程量报表后的7天内完成审核的，承包人报送的工程量报告中的工程量视为承包人实际完成的工程量，据此计算工程价款。</w:t>
      </w:r>
    </w:p>
    <w:p>
      <w:pPr>
        <w:spacing w:line="360" w:lineRule="auto"/>
        <w:ind w:firstLine="420" w:firstLineChars="200"/>
        <w:jc w:val="left"/>
        <w:rPr>
          <w:rFonts w:ascii="宋体" w:hAnsi="宋体"/>
          <w:kern w:val="0"/>
          <w:szCs w:val="21"/>
        </w:rPr>
      </w:pPr>
      <w:r>
        <w:rPr>
          <w:rFonts w:hint="eastAsia" w:ascii="宋体" w:hAnsi="宋体"/>
          <w:kern w:val="0"/>
          <w:szCs w:val="21"/>
        </w:rPr>
        <w:t>12.3.4 总价合同的计量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除专用合同条款另有约定外，按月计量支付的总价合同，按照本项约定执行：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（3）监理人未在收到承包人提交的工程量报表后的7天内完成复核的，承包人提交的工程量报告中的工程量视为承包人实际完成的工程量。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12.3.5 总价合同采用支付分解表计量支付的，可以按照第12.3.4项〔总价合同的计量〕约定进行计量，但合同价款按照支付分解表进行支付。</w:t>
      </w:r>
    </w:p>
    <w:p>
      <w:pPr>
        <w:spacing w:line="360" w:lineRule="auto"/>
        <w:ind w:firstLine="420" w:firstLineChars="200"/>
        <w:jc w:val="left"/>
        <w:rPr>
          <w:rFonts w:ascii="宋体" w:hAnsi="宋体"/>
          <w:kern w:val="0"/>
          <w:szCs w:val="21"/>
        </w:rPr>
      </w:pPr>
      <w:r>
        <w:rPr>
          <w:rFonts w:hint="eastAsia" w:ascii="宋体" w:hAnsi="宋体"/>
          <w:kern w:val="0"/>
          <w:szCs w:val="21"/>
        </w:rPr>
        <w:t>12.3.6 其他价格形式合同的计量</w:t>
      </w:r>
    </w:p>
    <w:p>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合同当事人可在专用合同条款中约定其他价格形式合同的计量方式和程序。</w:t>
      </w:r>
    </w:p>
    <w:p>
      <w:pPr>
        <w:pStyle w:val="7"/>
        <w:spacing w:before="0" w:beforeAutospacing="0" w:after="0" w:afterAutospacing="0" w:line="360" w:lineRule="auto"/>
        <w:ind w:firstLine="422" w:firstLineChars="200"/>
        <w:rPr>
          <w:sz w:val="21"/>
          <w:szCs w:val="21"/>
        </w:rPr>
      </w:pPr>
      <w:bookmarkStart w:id="955" w:name="_Toc296346602"/>
      <w:bookmarkStart w:id="956" w:name="_Toc296503101"/>
      <w:bookmarkStart w:id="957" w:name="_Toc351203584"/>
      <w:bookmarkStart w:id="958" w:name="_Toc532377272"/>
      <w:bookmarkStart w:id="959" w:name="_Toc337558803"/>
      <w:r>
        <w:rPr>
          <w:rFonts w:hint="eastAsia"/>
          <w:sz w:val="21"/>
          <w:szCs w:val="21"/>
        </w:rPr>
        <w:t>12.4工程进度款支</w:t>
      </w:r>
      <w:bookmarkEnd w:id="955"/>
      <w:bookmarkEnd w:id="956"/>
      <w:r>
        <w:rPr>
          <w:rFonts w:hint="eastAsia"/>
          <w:sz w:val="21"/>
          <w:szCs w:val="21"/>
        </w:rPr>
        <w:t>付</w:t>
      </w:r>
      <w:bookmarkEnd w:id="957"/>
      <w:bookmarkEnd w:id="958"/>
    </w:p>
    <w:bookmarkEnd w:id="959"/>
    <w:p>
      <w:pPr>
        <w:spacing w:line="360" w:lineRule="auto"/>
        <w:ind w:firstLine="420" w:firstLineChars="200"/>
        <w:jc w:val="left"/>
        <w:rPr>
          <w:rFonts w:ascii="宋体" w:hAnsi="宋体"/>
          <w:kern w:val="0"/>
          <w:szCs w:val="21"/>
        </w:rPr>
      </w:pPr>
      <w:r>
        <w:rPr>
          <w:rFonts w:hint="eastAsia" w:ascii="宋体" w:hAnsi="宋体"/>
          <w:kern w:val="0"/>
          <w:szCs w:val="21"/>
        </w:rPr>
        <w:t>12.4.1 付款周期</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除专用合同条款另有约定外，付款周期应按照第12.3.2项〔计量周期〕的约定与计量周期保持一致。</w:t>
      </w:r>
    </w:p>
    <w:p>
      <w:pPr>
        <w:spacing w:line="360" w:lineRule="auto"/>
        <w:ind w:firstLine="420" w:firstLineChars="200"/>
        <w:jc w:val="left"/>
        <w:rPr>
          <w:rFonts w:ascii="宋体" w:hAnsi="宋体"/>
          <w:kern w:val="0"/>
          <w:szCs w:val="21"/>
        </w:rPr>
      </w:pPr>
      <w:r>
        <w:rPr>
          <w:rFonts w:hint="eastAsia" w:ascii="宋体" w:hAnsi="宋体"/>
          <w:kern w:val="0"/>
          <w:szCs w:val="21"/>
        </w:rPr>
        <w:t>12.4.2 进度付款申请单的编制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除专用合同条款另有约定外，进度付款申请单应包括下列内容：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（1）截至本次付款周期已完成工作对应的金额；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（2）根据第10条〔变更〕应增加和扣减的变更金额；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（3）根据第12.2款〔预付款〕约定应支付的预付款和扣减的返还预付款；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（4）根据第15.3款〔质量保证金〕约定应扣减的质量保证金；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（5）根据第19条〔索赔〕应增加和扣减的索赔金额；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（6）对已签发的进度款支付证书中出现错误的修正，应在本次进度付款中支付或扣除的金额；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（7）根据合同约定应增加和扣减的其他金额。</w:t>
      </w:r>
    </w:p>
    <w:p>
      <w:pPr>
        <w:spacing w:line="360" w:lineRule="auto"/>
        <w:ind w:firstLine="420" w:firstLineChars="200"/>
        <w:jc w:val="left"/>
        <w:rPr>
          <w:rFonts w:ascii="宋体" w:hAnsi="宋体"/>
          <w:kern w:val="0"/>
          <w:szCs w:val="21"/>
        </w:rPr>
      </w:pPr>
      <w:r>
        <w:rPr>
          <w:rFonts w:hint="eastAsia" w:ascii="宋体" w:hAnsi="宋体"/>
          <w:kern w:val="0"/>
          <w:szCs w:val="21"/>
        </w:rPr>
        <w:t>12.4.3 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（1）单价合同进度付款申请单的提交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（2）总价合同进度付款申请单的提交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总价合同按月计量支付的，承包人按照第12.3.4项〔总价合同的计量〕约定的时间按月向监理人提交进度付款申请单，并附上已完成工程量报表和有关资料。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总价合同按支付分解表支付的，承包人应按照第12.4.6项〔支付分解表〕及第12.4.2项〔进度付款申请单的编制〕的约定向监理人提交进度付款申请单。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（3）其他价格形式合同的进度付款申请单的提交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合同当事人可在专用合同条款中约定其他价格形式合同的进度付款申请单的编制和提交程序。</w:t>
      </w:r>
    </w:p>
    <w:p>
      <w:pPr>
        <w:spacing w:line="360" w:lineRule="auto"/>
        <w:ind w:firstLine="420" w:firstLineChars="200"/>
        <w:jc w:val="left"/>
        <w:rPr>
          <w:rFonts w:ascii="宋体" w:hAnsi="宋体"/>
          <w:kern w:val="0"/>
          <w:szCs w:val="21"/>
        </w:rPr>
      </w:pPr>
      <w:r>
        <w:rPr>
          <w:rFonts w:hint="eastAsia" w:ascii="宋体" w:hAnsi="宋体"/>
          <w:kern w:val="0"/>
          <w:szCs w:val="21"/>
        </w:rPr>
        <w:t>12.4.4 进度款审核和支付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（3）发包人签发进度款支付证书或临时进度款支付证书，不表明发包人已同意、批准或接受了承包人完成的相应部分的工作。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12.4.5 进度付款的修正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12.4.6 支付分解表</w:t>
      </w:r>
    </w:p>
    <w:p>
      <w:pPr>
        <w:spacing w:line="360" w:lineRule="auto"/>
        <w:ind w:firstLine="420" w:firstLineChars="200"/>
        <w:jc w:val="left"/>
        <w:rPr>
          <w:rFonts w:ascii="宋体" w:hAnsi="宋体"/>
          <w:kern w:val="0"/>
          <w:szCs w:val="21"/>
        </w:rPr>
      </w:pPr>
      <w:r>
        <w:rPr>
          <w:rFonts w:hint="eastAsia" w:ascii="宋体" w:hAnsi="宋体"/>
          <w:kern w:val="0"/>
          <w:szCs w:val="21"/>
        </w:rPr>
        <w:t>1.支付分解表的编制要求</w:t>
      </w:r>
    </w:p>
    <w:p>
      <w:pPr>
        <w:spacing w:line="360" w:lineRule="auto"/>
        <w:ind w:firstLine="420" w:firstLineChars="200"/>
        <w:jc w:val="left"/>
        <w:rPr>
          <w:rFonts w:ascii="宋体" w:hAnsi="宋体"/>
          <w:kern w:val="0"/>
          <w:szCs w:val="21"/>
        </w:rPr>
      </w:pPr>
      <w:r>
        <w:rPr>
          <w:rFonts w:hint="eastAsia" w:ascii="宋体" w:hAnsi="宋体"/>
          <w:kern w:val="0"/>
          <w:szCs w:val="21"/>
        </w:rPr>
        <w:t>（1）支付分解表中所列的每期付款金额，应为第12.4.2项〔进度付款申请单的编制〕第（1）目的估算金额；</w:t>
      </w:r>
    </w:p>
    <w:p>
      <w:pPr>
        <w:spacing w:line="360" w:lineRule="auto"/>
        <w:ind w:firstLine="420" w:firstLineChars="200"/>
        <w:jc w:val="left"/>
        <w:rPr>
          <w:rFonts w:ascii="宋体" w:hAnsi="宋体"/>
          <w:kern w:val="0"/>
          <w:szCs w:val="21"/>
        </w:rPr>
      </w:pPr>
      <w:r>
        <w:rPr>
          <w:rFonts w:hint="eastAsia" w:ascii="宋体" w:hAnsi="宋体"/>
          <w:kern w:val="0"/>
          <w:szCs w:val="21"/>
        </w:rPr>
        <w:t>（2）实际进度与施工进度计划不一致的，合同当事人可按照第4.4款〔商定或确定〕修改支付分解表；</w:t>
      </w:r>
    </w:p>
    <w:p>
      <w:pPr>
        <w:spacing w:line="360" w:lineRule="auto"/>
        <w:ind w:firstLine="420" w:firstLineChars="200"/>
        <w:jc w:val="left"/>
        <w:rPr>
          <w:rFonts w:ascii="宋体" w:hAnsi="宋体"/>
          <w:kern w:val="0"/>
          <w:szCs w:val="21"/>
        </w:rPr>
      </w:pPr>
      <w:r>
        <w:rPr>
          <w:rFonts w:hint="eastAsia" w:ascii="宋体" w:hAnsi="宋体"/>
          <w:kern w:val="0"/>
          <w:szCs w:val="21"/>
        </w:rPr>
        <w:t>（3）不采用支付分解表的，承包人应向发包人和监理人提交按季度编制的支付估算分解表，用于支付参考。</w:t>
      </w:r>
    </w:p>
    <w:p>
      <w:pPr>
        <w:spacing w:line="360" w:lineRule="auto"/>
        <w:ind w:firstLine="420" w:firstLineChars="200"/>
        <w:jc w:val="left"/>
        <w:rPr>
          <w:rFonts w:ascii="宋体" w:hAnsi="宋体"/>
          <w:kern w:val="0"/>
          <w:szCs w:val="21"/>
        </w:rPr>
      </w:pPr>
      <w:r>
        <w:rPr>
          <w:rFonts w:hint="eastAsia" w:ascii="宋体" w:hAnsi="宋体"/>
          <w:kern w:val="0"/>
          <w:szCs w:val="21"/>
        </w:rPr>
        <w:t>2.总价合同支付分解表的编制与审批</w:t>
      </w:r>
    </w:p>
    <w:p>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ind w:firstLine="420" w:firstLineChars="200"/>
        <w:jc w:val="left"/>
        <w:rPr>
          <w:rFonts w:ascii="宋体" w:hAnsi="宋体"/>
          <w:kern w:val="0"/>
          <w:szCs w:val="21"/>
        </w:rPr>
      </w:pPr>
      <w:r>
        <w:rPr>
          <w:rFonts w:hint="eastAsia" w:ascii="宋体" w:hAnsi="宋体"/>
          <w:kern w:val="0"/>
          <w:szCs w:val="21"/>
        </w:rPr>
        <w:t>（3）发包人逾期未完成支付分解表审批的，也未及时要求承包人进行修正和提供补充资料的，则承包人提交的支付分解表视为已经获得发包人批准。</w:t>
      </w:r>
    </w:p>
    <w:p>
      <w:pPr>
        <w:spacing w:line="360" w:lineRule="auto"/>
        <w:ind w:firstLine="420" w:firstLineChars="200"/>
        <w:jc w:val="left"/>
        <w:rPr>
          <w:rFonts w:ascii="宋体" w:hAnsi="宋体"/>
          <w:kern w:val="0"/>
          <w:szCs w:val="21"/>
        </w:rPr>
      </w:pPr>
      <w:r>
        <w:rPr>
          <w:rFonts w:hint="eastAsia" w:ascii="宋体" w:hAnsi="宋体"/>
          <w:kern w:val="0"/>
          <w:szCs w:val="21"/>
        </w:rPr>
        <w:t>3.单价合同的总价项目支付分解表的编制与审批</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0" w:beforeAutospacing="0" w:after="0" w:afterAutospacing="0" w:line="360" w:lineRule="auto"/>
        <w:ind w:firstLine="422" w:firstLineChars="200"/>
        <w:rPr>
          <w:sz w:val="21"/>
          <w:szCs w:val="21"/>
        </w:rPr>
      </w:pPr>
      <w:bookmarkStart w:id="960" w:name="_Toc532377273"/>
      <w:r>
        <w:rPr>
          <w:rFonts w:hint="eastAsia"/>
          <w:sz w:val="21"/>
          <w:szCs w:val="21"/>
        </w:rPr>
        <w:t>12.5支付账户</w:t>
      </w:r>
      <w:bookmarkEnd w:id="960"/>
    </w:p>
    <w:p>
      <w:pPr>
        <w:spacing w:line="360" w:lineRule="auto"/>
        <w:ind w:firstLine="420" w:firstLineChars="200"/>
        <w:jc w:val="left"/>
        <w:rPr>
          <w:rFonts w:ascii="宋体" w:hAnsi="宋体"/>
          <w:kern w:val="0"/>
          <w:szCs w:val="21"/>
        </w:rPr>
      </w:pPr>
      <w:r>
        <w:rPr>
          <w:rFonts w:hint="eastAsia" w:ascii="宋体" w:hAnsi="宋体"/>
          <w:kern w:val="0"/>
          <w:szCs w:val="21"/>
        </w:rPr>
        <w:t>发包人应将合同价款支付至合同协议书中约定的承包人账户。</w:t>
      </w:r>
    </w:p>
    <w:p>
      <w:pPr>
        <w:pStyle w:val="6"/>
        <w:keepNext/>
        <w:keepLines/>
        <w:spacing w:before="156" w:beforeLines="50" w:beforeAutospacing="0" w:after="156" w:afterLines="50" w:afterAutospacing="0" w:line="360" w:lineRule="auto"/>
        <w:jc w:val="both"/>
        <w:rPr>
          <w:bCs w:val="0"/>
          <w:kern w:val="2"/>
          <w:sz w:val="21"/>
          <w:szCs w:val="21"/>
        </w:rPr>
      </w:pPr>
      <w:bookmarkStart w:id="961" w:name="_Toc532377274"/>
      <w:bookmarkStart w:id="962" w:name="_Toc351203586"/>
      <w:bookmarkStart w:id="963" w:name="_Toc532375599"/>
      <w:bookmarkStart w:id="964" w:name="_Toc322522574"/>
      <w:bookmarkStart w:id="965" w:name="_Toc296503106"/>
      <w:bookmarkStart w:id="966" w:name="_Toc296346607"/>
      <w:bookmarkStart w:id="967" w:name="_Toc337558804"/>
      <w:r>
        <w:rPr>
          <w:rFonts w:hint="eastAsia"/>
          <w:kern w:val="2"/>
          <w:sz w:val="21"/>
          <w:szCs w:val="21"/>
        </w:rPr>
        <w:t>13. 验收和工程试车</w:t>
      </w:r>
      <w:bookmarkEnd w:id="961"/>
      <w:bookmarkEnd w:id="962"/>
      <w:bookmarkEnd w:id="963"/>
    </w:p>
    <w:bookmarkEnd w:id="964"/>
    <w:bookmarkEnd w:id="965"/>
    <w:bookmarkEnd w:id="966"/>
    <w:bookmarkEnd w:id="967"/>
    <w:p>
      <w:pPr>
        <w:pStyle w:val="7"/>
        <w:spacing w:before="0" w:beforeAutospacing="0" w:after="0" w:afterAutospacing="0" w:line="360" w:lineRule="auto"/>
        <w:ind w:firstLine="422" w:firstLineChars="200"/>
        <w:rPr>
          <w:sz w:val="21"/>
          <w:szCs w:val="21"/>
        </w:rPr>
      </w:pPr>
      <w:bookmarkStart w:id="968" w:name="_Toc351203587"/>
      <w:bookmarkStart w:id="969" w:name="_Toc532377275"/>
      <w:bookmarkStart w:id="970" w:name="_Toc337558805"/>
      <w:bookmarkStart w:id="971" w:name="_Toc296346611"/>
      <w:bookmarkStart w:id="972" w:name="_Toc296503110"/>
      <w:r>
        <w:rPr>
          <w:rFonts w:hint="eastAsia"/>
          <w:sz w:val="21"/>
          <w:szCs w:val="21"/>
        </w:rPr>
        <w:t>13.1分部分项工程验收</w:t>
      </w:r>
      <w:bookmarkEnd w:id="968"/>
      <w:bookmarkEnd w:id="969"/>
    </w:p>
    <w:bookmarkEnd w:id="970"/>
    <w:p>
      <w:pPr>
        <w:spacing w:line="360" w:lineRule="auto"/>
        <w:ind w:firstLine="420" w:firstLineChars="200"/>
        <w:jc w:val="left"/>
        <w:rPr>
          <w:rFonts w:ascii="宋体" w:hAnsi="宋体"/>
          <w:kern w:val="0"/>
          <w:szCs w:val="21"/>
        </w:rPr>
      </w:pPr>
      <w:r>
        <w:rPr>
          <w:rFonts w:hint="eastAsia" w:ascii="宋体" w:hAnsi="宋体"/>
          <w:kern w:val="0"/>
          <w:szCs w:val="21"/>
        </w:rPr>
        <w:t>13.1.1 分部分项工程质量应符合国家有关工程施工验收规范、标准及合同约定，承包人应按照施工组织设计的要求完成分部分项工程施工。</w:t>
      </w:r>
    </w:p>
    <w:p>
      <w:pPr>
        <w:spacing w:line="360" w:lineRule="auto"/>
        <w:ind w:firstLine="420" w:firstLineChars="200"/>
        <w:jc w:val="left"/>
        <w:rPr>
          <w:rFonts w:ascii="宋体" w:hAnsi="宋体"/>
          <w:kern w:val="0"/>
          <w:szCs w:val="21"/>
        </w:rPr>
      </w:pPr>
      <w:r>
        <w:rPr>
          <w:rFonts w:hint="eastAsia" w:ascii="宋体" w:hAnsi="宋体"/>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20" w:firstLineChars="200"/>
        <w:jc w:val="left"/>
        <w:rPr>
          <w:rFonts w:ascii="宋体" w:hAnsi="宋体"/>
          <w:kern w:val="0"/>
          <w:szCs w:val="21"/>
        </w:rPr>
      </w:pPr>
      <w:r>
        <w:rPr>
          <w:rFonts w:hint="eastAsia" w:ascii="宋体" w:hAnsi="宋体"/>
          <w:kern w:val="0"/>
          <w:szCs w:val="21"/>
        </w:rPr>
        <w:t>分部分项工程的验收资料应当作为竣工资料的组成部分。</w:t>
      </w:r>
    </w:p>
    <w:p>
      <w:pPr>
        <w:pStyle w:val="7"/>
        <w:spacing w:before="0" w:beforeAutospacing="0" w:after="0" w:afterAutospacing="0" w:line="360" w:lineRule="auto"/>
        <w:ind w:firstLine="422" w:firstLineChars="200"/>
        <w:rPr>
          <w:sz w:val="21"/>
          <w:szCs w:val="21"/>
        </w:rPr>
      </w:pPr>
      <w:bookmarkStart w:id="973" w:name="_Toc351203588"/>
      <w:bookmarkStart w:id="974" w:name="_Toc532377276"/>
      <w:bookmarkStart w:id="975" w:name="_Toc337558806"/>
      <w:r>
        <w:rPr>
          <w:rFonts w:hint="eastAsia"/>
          <w:sz w:val="21"/>
          <w:szCs w:val="21"/>
        </w:rPr>
        <w:t>13.2竣工验收</w:t>
      </w:r>
      <w:bookmarkEnd w:id="973"/>
      <w:bookmarkEnd w:id="974"/>
    </w:p>
    <w:bookmarkEnd w:id="971"/>
    <w:bookmarkEnd w:id="972"/>
    <w:bookmarkEnd w:id="975"/>
    <w:p>
      <w:pPr>
        <w:spacing w:line="360" w:lineRule="auto"/>
        <w:ind w:firstLine="420" w:firstLineChars="200"/>
        <w:jc w:val="left"/>
        <w:rPr>
          <w:rFonts w:ascii="宋体" w:hAnsi="宋体"/>
          <w:kern w:val="0"/>
          <w:szCs w:val="21"/>
        </w:rPr>
      </w:pPr>
      <w:r>
        <w:rPr>
          <w:rFonts w:hint="eastAsia" w:ascii="宋体" w:hAnsi="宋体"/>
          <w:kern w:val="0"/>
          <w:szCs w:val="21"/>
        </w:rPr>
        <w:t>13.2.1竣工验收条件</w:t>
      </w:r>
    </w:p>
    <w:p>
      <w:pPr>
        <w:spacing w:line="360" w:lineRule="auto"/>
        <w:ind w:firstLine="420" w:firstLineChars="200"/>
        <w:jc w:val="left"/>
        <w:rPr>
          <w:rFonts w:ascii="宋体" w:hAnsi="宋体"/>
          <w:kern w:val="0"/>
          <w:szCs w:val="21"/>
        </w:rPr>
      </w:pPr>
      <w:r>
        <w:rPr>
          <w:rFonts w:hint="eastAsia" w:ascii="宋体" w:hAnsi="宋体"/>
          <w:kern w:val="0"/>
          <w:szCs w:val="21"/>
        </w:rPr>
        <w:t>工程具备以下条件的，承包人可以申请竣工验收：</w:t>
      </w:r>
    </w:p>
    <w:p>
      <w:pPr>
        <w:spacing w:line="360" w:lineRule="auto"/>
        <w:ind w:firstLine="420" w:firstLineChars="200"/>
        <w:jc w:val="left"/>
        <w:rPr>
          <w:rFonts w:ascii="宋体" w:hAnsi="宋体"/>
          <w:kern w:val="0"/>
          <w:szCs w:val="21"/>
        </w:rPr>
      </w:pPr>
      <w:r>
        <w:rPr>
          <w:rFonts w:hint="eastAsia" w:ascii="宋体" w:hAnsi="宋体"/>
          <w:kern w:val="0"/>
          <w:szCs w:val="21"/>
        </w:rPr>
        <w:t>（1）除发包人同意的甩项工作和缺陷修补工作外，合同范围内的全部工程以及有关工作，包括合同要求的试验、试运行以及检验均已完成，并符合合同要求；</w:t>
      </w:r>
    </w:p>
    <w:p>
      <w:pPr>
        <w:spacing w:line="360" w:lineRule="auto"/>
        <w:ind w:firstLine="420" w:firstLineChars="200"/>
        <w:jc w:val="left"/>
        <w:rPr>
          <w:rFonts w:ascii="宋体" w:hAnsi="宋体"/>
          <w:kern w:val="0"/>
          <w:szCs w:val="21"/>
        </w:rPr>
      </w:pPr>
      <w:r>
        <w:rPr>
          <w:rFonts w:hint="eastAsia" w:ascii="宋体" w:hAnsi="宋体"/>
          <w:kern w:val="0"/>
          <w:szCs w:val="21"/>
        </w:rPr>
        <w:t>（2）已按合同约定编制了甩项工作和缺陷修补工作清单以及相应的施工计划；</w:t>
      </w:r>
    </w:p>
    <w:p>
      <w:pPr>
        <w:spacing w:line="360" w:lineRule="auto"/>
        <w:ind w:firstLine="420" w:firstLineChars="200"/>
        <w:jc w:val="left"/>
        <w:rPr>
          <w:rFonts w:ascii="宋体" w:hAnsi="宋体"/>
          <w:kern w:val="0"/>
          <w:szCs w:val="21"/>
        </w:rPr>
      </w:pPr>
      <w:r>
        <w:rPr>
          <w:rFonts w:hint="eastAsia" w:ascii="宋体" w:hAnsi="宋体"/>
          <w:kern w:val="0"/>
          <w:szCs w:val="21"/>
        </w:rPr>
        <w:t>（3）已按合同约定的内容和份数备齐竣工资料。</w:t>
      </w:r>
    </w:p>
    <w:p>
      <w:pPr>
        <w:spacing w:line="360" w:lineRule="auto"/>
        <w:ind w:firstLine="420" w:firstLineChars="200"/>
        <w:jc w:val="left"/>
        <w:rPr>
          <w:rFonts w:ascii="宋体" w:hAnsi="宋体"/>
          <w:kern w:val="0"/>
          <w:szCs w:val="21"/>
        </w:rPr>
      </w:pPr>
      <w:r>
        <w:rPr>
          <w:rFonts w:hint="eastAsia" w:ascii="宋体" w:hAnsi="宋体"/>
          <w:kern w:val="0"/>
          <w:szCs w:val="21"/>
        </w:rPr>
        <w:t>13.2.2竣工验收程序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除专用合同条款另有约定外，承包人申请竣工验收的，应当按照以下程序进行：</w:t>
      </w:r>
    </w:p>
    <w:p>
      <w:pPr>
        <w:spacing w:line="360" w:lineRule="auto"/>
        <w:ind w:firstLine="420" w:firstLineChars="200"/>
        <w:jc w:val="left"/>
        <w:rPr>
          <w:rFonts w:ascii="宋体" w:hAnsi="宋体"/>
          <w:kern w:val="0"/>
          <w:szCs w:val="21"/>
        </w:rPr>
      </w:pPr>
      <w:r>
        <w:rPr>
          <w:rFonts w:hint="eastAsia" w:ascii="宋体" w:hAnsi="宋体"/>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0" w:firstLineChars="200"/>
        <w:jc w:val="left"/>
        <w:rPr>
          <w:rFonts w:ascii="宋体" w:hAnsi="宋体"/>
          <w:kern w:val="0"/>
          <w:szCs w:val="21"/>
        </w:rPr>
      </w:pPr>
      <w:r>
        <w:rPr>
          <w:rFonts w:hint="eastAsia" w:ascii="宋体" w:hAnsi="宋体"/>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20" w:firstLineChars="200"/>
        <w:jc w:val="left"/>
        <w:rPr>
          <w:rFonts w:ascii="宋体" w:hAnsi="宋体"/>
          <w:kern w:val="0"/>
          <w:szCs w:val="21"/>
        </w:rPr>
      </w:pPr>
      <w:r>
        <w:rPr>
          <w:rFonts w:hint="eastAsia" w:ascii="宋体" w:hAnsi="宋体"/>
          <w:kern w:val="0"/>
          <w:szCs w:val="21"/>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20" w:firstLineChars="200"/>
        <w:jc w:val="left"/>
        <w:rPr>
          <w:rFonts w:ascii="宋体" w:hAnsi="宋体"/>
          <w:kern w:val="0"/>
          <w:szCs w:val="21"/>
        </w:rPr>
      </w:pPr>
      <w:r>
        <w:rPr>
          <w:rFonts w:hint="eastAsia" w:ascii="宋体" w:hAnsi="宋体"/>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jc w:val="left"/>
        <w:rPr>
          <w:rFonts w:ascii="宋体" w:hAnsi="宋体"/>
          <w:kern w:val="0"/>
          <w:szCs w:val="21"/>
        </w:rPr>
      </w:pPr>
      <w:r>
        <w:rPr>
          <w:rFonts w:hint="eastAsia" w:ascii="宋体" w:hAnsi="宋体"/>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0" w:firstLineChars="200"/>
        <w:jc w:val="left"/>
        <w:rPr>
          <w:rFonts w:ascii="宋体" w:hAnsi="宋体"/>
          <w:kern w:val="0"/>
          <w:szCs w:val="21"/>
        </w:rPr>
      </w:pPr>
      <w:r>
        <w:rPr>
          <w:rFonts w:hint="eastAsia" w:ascii="宋体" w:hAnsi="宋体"/>
          <w:kern w:val="0"/>
          <w:szCs w:val="21"/>
        </w:rPr>
        <w:t>13.2.3竣工日期</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976" w:name="#go14"/>
      <w:bookmarkEnd w:id="976"/>
      <w:r>
        <w:rPr>
          <w:rFonts w:hint="eastAsia" w:ascii="宋体" w:hAnsi="宋体"/>
          <w:kern w:val="0"/>
          <w:szCs w:val="21"/>
        </w:rPr>
        <w:t>收申请报告的日期为实际竣工日期；工程未经竣工验收，发包人擅自使用的，以转移占有工程之日为实际竣工日期。</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13.2.4 拒绝接收全部或部分工程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13.2.5 移交、接收全部与部分工程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除专用合同条款另有约定外，合同当事人应当在颁发工程接收证书后7天内完成工程的移交。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0" w:beforeAutospacing="0" w:after="0" w:afterAutospacing="0" w:line="360" w:lineRule="auto"/>
        <w:ind w:firstLine="422" w:firstLineChars="200"/>
        <w:rPr>
          <w:sz w:val="21"/>
          <w:szCs w:val="21"/>
        </w:rPr>
      </w:pPr>
      <w:bookmarkStart w:id="977" w:name="_Toc351203589"/>
      <w:bookmarkStart w:id="978" w:name="_Toc532377277"/>
      <w:bookmarkStart w:id="979" w:name="_Toc296503111"/>
      <w:bookmarkStart w:id="980" w:name="_Toc296346612"/>
      <w:bookmarkStart w:id="981" w:name="_Toc337558807"/>
      <w:r>
        <w:rPr>
          <w:rFonts w:hint="eastAsia"/>
          <w:sz w:val="21"/>
          <w:szCs w:val="21"/>
        </w:rPr>
        <w:t>13.3工程试车</w:t>
      </w:r>
      <w:bookmarkEnd w:id="977"/>
      <w:bookmarkEnd w:id="978"/>
    </w:p>
    <w:bookmarkEnd w:id="979"/>
    <w:bookmarkEnd w:id="980"/>
    <w:bookmarkEnd w:id="981"/>
    <w:p>
      <w:pPr>
        <w:spacing w:line="360" w:lineRule="auto"/>
        <w:ind w:firstLine="420" w:firstLineChars="200"/>
        <w:jc w:val="left"/>
        <w:rPr>
          <w:rFonts w:ascii="宋体" w:hAnsi="宋体"/>
          <w:kern w:val="0"/>
          <w:szCs w:val="21"/>
        </w:rPr>
      </w:pPr>
      <w:r>
        <w:rPr>
          <w:rFonts w:hint="eastAsia" w:ascii="宋体" w:hAnsi="宋体"/>
          <w:kern w:val="0"/>
          <w:szCs w:val="21"/>
        </w:rPr>
        <w:t>13.3.1试车程序</w:t>
      </w:r>
    </w:p>
    <w:p>
      <w:pPr>
        <w:spacing w:line="360" w:lineRule="auto"/>
        <w:ind w:firstLine="420" w:firstLineChars="200"/>
        <w:jc w:val="left"/>
        <w:rPr>
          <w:rFonts w:ascii="宋体" w:hAnsi="宋体"/>
          <w:kern w:val="0"/>
          <w:szCs w:val="21"/>
        </w:rPr>
      </w:pPr>
      <w:r>
        <w:rPr>
          <w:rFonts w:hint="eastAsia" w:ascii="宋体" w:hAnsi="宋体"/>
          <w:kern w:val="0"/>
          <w:szCs w:val="21"/>
        </w:rPr>
        <w:t>工程需要试车的，除专用合同条款另有约定外，试车内容应与承包人承包范围相一致，试车费用由承包人承担。工程试车应按如下程序进行：</w:t>
      </w:r>
    </w:p>
    <w:p>
      <w:pPr>
        <w:spacing w:line="360" w:lineRule="auto"/>
        <w:ind w:firstLine="420" w:firstLineChars="200"/>
        <w:jc w:val="left"/>
        <w:rPr>
          <w:rFonts w:ascii="宋体" w:hAnsi="宋体"/>
          <w:kern w:val="0"/>
          <w:szCs w:val="21"/>
        </w:rPr>
      </w:pPr>
      <w:r>
        <w:rPr>
          <w:rFonts w:hint="eastAsia" w:ascii="宋体" w:hAnsi="宋体"/>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20" w:firstLineChars="200"/>
        <w:jc w:val="left"/>
        <w:rPr>
          <w:rFonts w:ascii="宋体" w:hAnsi="宋体"/>
          <w:kern w:val="0"/>
          <w:szCs w:val="21"/>
        </w:rPr>
      </w:pPr>
      <w:r>
        <w:rPr>
          <w:rFonts w:hint="eastAsia" w:ascii="宋体" w:hAnsi="宋体"/>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0" w:firstLineChars="200"/>
        <w:jc w:val="left"/>
        <w:rPr>
          <w:rFonts w:ascii="宋体" w:hAnsi="宋体"/>
          <w:kern w:val="0"/>
          <w:szCs w:val="21"/>
        </w:rPr>
      </w:pPr>
      <w:r>
        <w:rPr>
          <w:rFonts w:hint="eastAsia" w:ascii="宋体" w:hAnsi="宋体"/>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420" w:firstLineChars="200"/>
        <w:jc w:val="left"/>
        <w:rPr>
          <w:rFonts w:ascii="宋体" w:hAnsi="宋体"/>
          <w:kern w:val="0"/>
          <w:szCs w:val="21"/>
        </w:rPr>
      </w:pPr>
      <w:r>
        <w:rPr>
          <w:rFonts w:hint="eastAsia" w:ascii="宋体" w:hAnsi="宋体"/>
          <w:kern w:val="0"/>
          <w:szCs w:val="21"/>
        </w:rPr>
        <w:t>13.3.2 试车中的责任</w:t>
      </w:r>
    </w:p>
    <w:p>
      <w:pPr>
        <w:spacing w:line="360" w:lineRule="auto"/>
        <w:ind w:firstLine="420" w:firstLineChars="200"/>
        <w:jc w:val="left"/>
        <w:rPr>
          <w:rFonts w:ascii="宋体" w:hAnsi="宋体"/>
          <w:kern w:val="0"/>
          <w:szCs w:val="21"/>
        </w:rPr>
      </w:pPr>
      <w:r>
        <w:rPr>
          <w:rFonts w:hint="eastAsia" w:ascii="宋体" w:hAnsi="宋体"/>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jc w:val="left"/>
        <w:rPr>
          <w:rFonts w:ascii="宋体" w:hAnsi="宋体"/>
          <w:kern w:val="0"/>
          <w:szCs w:val="21"/>
        </w:rPr>
      </w:pPr>
      <w:r>
        <w:rPr>
          <w:rFonts w:hint="eastAsia" w:ascii="宋体" w:hAnsi="宋体"/>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jc w:val="left"/>
        <w:rPr>
          <w:rFonts w:ascii="宋体" w:hAnsi="宋体"/>
          <w:kern w:val="0"/>
          <w:szCs w:val="21"/>
        </w:rPr>
      </w:pPr>
      <w:r>
        <w:rPr>
          <w:rFonts w:hint="eastAsia" w:ascii="宋体" w:hAnsi="宋体"/>
          <w:kern w:val="0"/>
          <w:szCs w:val="21"/>
        </w:rPr>
        <w:t>13.3.3 投料试车</w:t>
      </w:r>
    </w:p>
    <w:p>
      <w:pPr>
        <w:spacing w:line="360" w:lineRule="auto"/>
        <w:ind w:firstLine="420" w:firstLineChars="200"/>
        <w:jc w:val="left"/>
        <w:rPr>
          <w:rFonts w:ascii="宋体" w:hAnsi="宋体"/>
          <w:kern w:val="0"/>
          <w:szCs w:val="21"/>
        </w:rPr>
      </w:pPr>
      <w:r>
        <w:rPr>
          <w:rFonts w:hint="eastAsia" w:ascii="宋体" w:hAnsi="宋体"/>
          <w:kern w:val="0"/>
          <w:szCs w:val="21"/>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20" w:firstLineChars="200"/>
        <w:jc w:val="left"/>
        <w:rPr>
          <w:rFonts w:ascii="宋体" w:hAnsi="宋体"/>
          <w:kern w:val="0"/>
          <w:szCs w:val="21"/>
        </w:rPr>
      </w:pPr>
      <w:r>
        <w:rPr>
          <w:rFonts w:hint="eastAsia" w:ascii="宋体" w:hAnsi="宋体"/>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0" w:beforeAutospacing="0" w:after="0" w:afterAutospacing="0" w:line="360" w:lineRule="auto"/>
        <w:ind w:firstLine="422" w:firstLineChars="200"/>
        <w:rPr>
          <w:sz w:val="21"/>
          <w:szCs w:val="21"/>
        </w:rPr>
      </w:pPr>
      <w:bookmarkStart w:id="982" w:name="_Toc532377278"/>
      <w:r>
        <w:rPr>
          <w:rFonts w:hint="eastAsia"/>
          <w:sz w:val="21"/>
          <w:szCs w:val="21"/>
        </w:rPr>
        <w:t>13.4提前交付单位工程的验收</w:t>
      </w:r>
      <w:bookmarkEnd w:id="982"/>
    </w:p>
    <w:p>
      <w:pPr>
        <w:spacing w:line="360" w:lineRule="auto"/>
        <w:ind w:firstLine="420" w:firstLineChars="200"/>
        <w:jc w:val="left"/>
        <w:rPr>
          <w:rFonts w:ascii="宋体" w:hAnsi="宋体"/>
          <w:kern w:val="0"/>
          <w:szCs w:val="21"/>
        </w:rPr>
      </w:pPr>
      <w:r>
        <w:rPr>
          <w:rFonts w:hint="eastAsia" w:ascii="宋体" w:hAnsi="宋体"/>
          <w:kern w:val="0"/>
          <w:szCs w:val="21"/>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20" w:firstLineChars="200"/>
        <w:jc w:val="left"/>
        <w:rPr>
          <w:rFonts w:ascii="宋体" w:hAnsi="宋体"/>
          <w:kern w:val="0"/>
          <w:szCs w:val="21"/>
        </w:rPr>
      </w:pPr>
      <w:r>
        <w:rPr>
          <w:rFonts w:hint="eastAsia" w:ascii="宋体" w:hAnsi="宋体"/>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jc w:val="left"/>
        <w:rPr>
          <w:rFonts w:ascii="宋体" w:hAnsi="宋体"/>
          <w:kern w:val="0"/>
          <w:szCs w:val="21"/>
        </w:rPr>
      </w:pPr>
      <w:r>
        <w:rPr>
          <w:rFonts w:hint="eastAsia" w:ascii="宋体" w:hAnsi="宋体"/>
          <w:kern w:val="0"/>
          <w:szCs w:val="21"/>
        </w:rPr>
        <w:t>13.4.2 发包人要求在工程竣工前交付单位工程，由此导致承包人费用增加和（或）工期延误的，由发包人承担由此增加的费用和（或）延误的工期，并支付承包人合理的利润。</w:t>
      </w:r>
    </w:p>
    <w:p>
      <w:pPr>
        <w:pStyle w:val="7"/>
        <w:spacing w:before="0" w:beforeAutospacing="0" w:after="0" w:afterAutospacing="0" w:line="360" w:lineRule="auto"/>
        <w:ind w:firstLine="422" w:firstLineChars="200"/>
        <w:rPr>
          <w:sz w:val="21"/>
          <w:szCs w:val="21"/>
        </w:rPr>
      </w:pPr>
      <w:bookmarkStart w:id="983" w:name="_Toc351203591"/>
      <w:bookmarkStart w:id="984" w:name="_Toc532377279"/>
      <w:r>
        <w:rPr>
          <w:rFonts w:hint="eastAsia"/>
          <w:sz w:val="21"/>
          <w:szCs w:val="21"/>
        </w:rPr>
        <w:t>13.5 施工期运行</w:t>
      </w:r>
      <w:bookmarkEnd w:id="983"/>
      <w:bookmarkEnd w:id="984"/>
    </w:p>
    <w:p>
      <w:pPr>
        <w:spacing w:line="360" w:lineRule="auto"/>
        <w:ind w:firstLine="420" w:firstLineChars="200"/>
        <w:jc w:val="left"/>
        <w:rPr>
          <w:rFonts w:ascii="宋体" w:hAnsi="宋体"/>
          <w:kern w:val="0"/>
          <w:szCs w:val="21"/>
        </w:rPr>
      </w:pPr>
      <w:r>
        <w:rPr>
          <w:rFonts w:hint="eastAsia" w:ascii="宋体" w:hAnsi="宋体"/>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20" w:firstLineChars="200"/>
        <w:jc w:val="left"/>
        <w:rPr>
          <w:rFonts w:ascii="宋体" w:hAnsi="宋体"/>
          <w:kern w:val="0"/>
          <w:szCs w:val="21"/>
        </w:rPr>
      </w:pPr>
      <w:r>
        <w:rPr>
          <w:rFonts w:hint="eastAsia" w:ascii="宋体" w:hAnsi="宋体"/>
          <w:kern w:val="0"/>
          <w:szCs w:val="21"/>
        </w:rPr>
        <w:t>13.5.2 在施工期运行中发现工程或工程设备损坏或存在缺陷的，由承包人按第15.2款〔缺陷责任期〕约定进行修复。</w:t>
      </w:r>
    </w:p>
    <w:p>
      <w:pPr>
        <w:pStyle w:val="7"/>
        <w:spacing w:before="0" w:beforeAutospacing="0" w:after="0" w:afterAutospacing="0" w:line="360" w:lineRule="auto"/>
        <w:ind w:firstLine="422" w:firstLineChars="200"/>
        <w:rPr>
          <w:sz w:val="21"/>
          <w:szCs w:val="21"/>
        </w:rPr>
      </w:pPr>
      <w:bookmarkStart w:id="985" w:name="_Toc296346613"/>
      <w:bookmarkStart w:id="986" w:name="_Toc296503112"/>
      <w:bookmarkStart w:id="987" w:name="_Toc351203592"/>
      <w:bookmarkStart w:id="988" w:name="_Toc532377280"/>
      <w:bookmarkStart w:id="989" w:name="_Toc337558809"/>
      <w:r>
        <w:rPr>
          <w:rFonts w:hint="eastAsia"/>
          <w:sz w:val="21"/>
          <w:szCs w:val="21"/>
        </w:rPr>
        <w:t>13.6 竣工退</w:t>
      </w:r>
      <w:bookmarkEnd w:id="985"/>
      <w:bookmarkEnd w:id="986"/>
      <w:r>
        <w:rPr>
          <w:rFonts w:hint="eastAsia"/>
          <w:sz w:val="21"/>
          <w:szCs w:val="21"/>
        </w:rPr>
        <w:t>场</w:t>
      </w:r>
      <w:bookmarkEnd w:id="987"/>
      <w:bookmarkEnd w:id="988"/>
    </w:p>
    <w:bookmarkEnd w:id="989"/>
    <w:p>
      <w:pPr>
        <w:spacing w:line="360" w:lineRule="auto"/>
        <w:ind w:firstLine="420" w:firstLineChars="200"/>
        <w:jc w:val="left"/>
        <w:rPr>
          <w:rFonts w:ascii="宋体" w:hAnsi="宋体"/>
          <w:kern w:val="0"/>
          <w:szCs w:val="21"/>
        </w:rPr>
      </w:pPr>
      <w:r>
        <w:rPr>
          <w:rFonts w:hint="eastAsia" w:ascii="宋体" w:hAnsi="宋体"/>
          <w:kern w:val="0"/>
          <w:szCs w:val="21"/>
        </w:rPr>
        <w:t>13.6.1 竣工退场</w:t>
      </w:r>
    </w:p>
    <w:p>
      <w:pPr>
        <w:spacing w:line="360" w:lineRule="auto"/>
        <w:ind w:firstLine="420" w:firstLineChars="200"/>
        <w:jc w:val="left"/>
        <w:rPr>
          <w:rFonts w:ascii="宋体" w:hAnsi="宋体"/>
          <w:kern w:val="0"/>
          <w:szCs w:val="21"/>
        </w:rPr>
      </w:pPr>
      <w:r>
        <w:rPr>
          <w:rFonts w:hint="eastAsia" w:ascii="宋体" w:hAnsi="宋体"/>
          <w:kern w:val="0"/>
          <w:szCs w:val="21"/>
        </w:rPr>
        <w:t>颁发工程接收证书后，承包人应按以下要求对施工现场进行清理：</w:t>
      </w:r>
    </w:p>
    <w:p>
      <w:pPr>
        <w:spacing w:line="360" w:lineRule="auto"/>
        <w:ind w:firstLine="420" w:firstLineChars="200"/>
        <w:jc w:val="left"/>
        <w:rPr>
          <w:rFonts w:ascii="宋体" w:hAnsi="宋体"/>
          <w:kern w:val="0"/>
          <w:szCs w:val="21"/>
        </w:rPr>
      </w:pPr>
      <w:r>
        <w:rPr>
          <w:rFonts w:hint="eastAsia" w:ascii="宋体" w:hAnsi="宋体"/>
          <w:kern w:val="0"/>
          <w:szCs w:val="21"/>
        </w:rPr>
        <w:t>（1）施工现场内残留的垃圾已全部清除出场；</w:t>
      </w:r>
    </w:p>
    <w:p>
      <w:pPr>
        <w:spacing w:line="360" w:lineRule="auto"/>
        <w:ind w:firstLine="420" w:firstLineChars="200"/>
        <w:jc w:val="left"/>
        <w:rPr>
          <w:rFonts w:ascii="宋体" w:hAnsi="宋体"/>
          <w:kern w:val="0"/>
          <w:szCs w:val="21"/>
        </w:rPr>
      </w:pPr>
      <w:r>
        <w:rPr>
          <w:rFonts w:hint="eastAsia" w:ascii="宋体" w:hAnsi="宋体"/>
          <w:kern w:val="0"/>
          <w:szCs w:val="21"/>
        </w:rPr>
        <w:t>（2）临时工程已拆除，场地已进行清理、平整或复原；</w:t>
      </w:r>
    </w:p>
    <w:p>
      <w:pPr>
        <w:spacing w:line="360" w:lineRule="auto"/>
        <w:ind w:firstLine="420" w:firstLineChars="200"/>
        <w:jc w:val="left"/>
        <w:rPr>
          <w:rFonts w:ascii="宋体" w:hAnsi="宋体"/>
          <w:kern w:val="0"/>
          <w:szCs w:val="21"/>
        </w:rPr>
      </w:pPr>
      <w:r>
        <w:rPr>
          <w:rFonts w:hint="eastAsia" w:ascii="宋体" w:hAnsi="宋体"/>
          <w:kern w:val="0"/>
          <w:szCs w:val="21"/>
        </w:rPr>
        <w:t>（3）按合同约定应撤离的人员、承包人施工设备和剩余的材料，包括废弃的施工设备和材料，已按计划撤离施工现场；</w:t>
      </w:r>
    </w:p>
    <w:p>
      <w:pPr>
        <w:spacing w:line="360" w:lineRule="auto"/>
        <w:ind w:firstLine="420" w:firstLineChars="200"/>
        <w:jc w:val="left"/>
        <w:rPr>
          <w:rFonts w:ascii="宋体" w:hAnsi="宋体"/>
          <w:kern w:val="0"/>
          <w:szCs w:val="21"/>
        </w:rPr>
      </w:pPr>
      <w:r>
        <w:rPr>
          <w:rFonts w:hint="eastAsia" w:ascii="宋体" w:hAnsi="宋体"/>
          <w:kern w:val="0"/>
          <w:szCs w:val="21"/>
        </w:rPr>
        <w:t>（4）施工现场周边及其附近道路、河道的施工堆积物，已全部清理；</w:t>
      </w:r>
    </w:p>
    <w:p>
      <w:pPr>
        <w:spacing w:line="360" w:lineRule="auto"/>
        <w:ind w:firstLine="420" w:firstLineChars="200"/>
        <w:jc w:val="left"/>
        <w:rPr>
          <w:rFonts w:ascii="宋体" w:hAnsi="宋体"/>
          <w:kern w:val="0"/>
          <w:szCs w:val="21"/>
        </w:rPr>
      </w:pPr>
      <w:r>
        <w:rPr>
          <w:rFonts w:hint="eastAsia" w:ascii="宋体" w:hAnsi="宋体"/>
          <w:kern w:val="0"/>
          <w:szCs w:val="21"/>
        </w:rPr>
        <w:t>（5）施工现场其他场地清理工作已全部完成。</w:t>
      </w:r>
    </w:p>
    <w:p>
      <w:pPr>
        <w:spacing w:line="360" w:lineRule="auto"/>
        <w:ind w:firstLine="420" w:firstLineChars="200"/>
        <w:jc w:val="left"/>
        <w:rPr>
          <w:rFonts w:ascii="宋体" w:hAnsi="宋体"/>
          <w:kern w:val="0"/>
          <w:szCs w:val="21"/>
        </w:rPr>
      </w:pPr>
      <w:r>
        <w:rPr>
          <w:rFonts w:hint="eastAsia" w:ascii="宋体" w:hAnsi="宋体"/>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jc w:val="left"/>
        <w:rPr>
          <w:rFonts w:ascii="宋体" w:hAnsi="宋体"/>
          <w:kern w:val="0"/>
          <w:szCs w:val="21"/>
        </w:rPr>
      </w:pPr>
      <w:r>
        <w:rPr>
          <w:rFonts w:hint="eastAsia" w:ascii="宋体" w:hAnsi="宋体"/>
          <w:kern w:val="0"/>
          <w:szCs w:val="21"/>
        </w:rPr>
        <w:t>13.6.2 地表还原</w:t>
      </w:r>
    </w:p>
    <w:p>
      <w:pPr>
        <w:spacing w:line="360" w:lineRule="auto"/>
        <w:ind w:firstLine="420" w:firstLineChars="200"/>
        <w:jc w:val="left"/>
        <w:rPr>
          <w:rFonts w:ascii="宋体" w:hAnsi="宋体"/>
          <w:kern w:val="0"/>
          <w:szCs w:val="21"/>
        </w:rPr>
      </w:pPr>
      <w:r>
        <w:rPr>
          <w:rFonts w:hint="eastAsia" w:ascii="宋体" w:hAnsi="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990" w:name="_Toc532377281"/>
      <w:bookmarkStart w:id="991" w:name="_Toc532375600"/>
      <w:bookmarkStart w:id="992" w:name="_Toc351203593"/>
      <w:bookmarkStart w:id="993" w:name="_Toc337558810"/>
      <w:bookmarkStart w:id="994" w:name="_Toc296503113"/>
      <w:bookmarkStart w:id="995" w:name="_Toc296346614"/>
      <w:r>
        <w:rPr>
          <w:rFonts w:hint="eastAsia"/>
          <w:kern w:val="2"/>
          <w:sz w:val="21"/>
          <w:szCs w:val="21"/>
        </w:rPr>
        <w:t>14. 竣工结算</w:t>
      </w:r>
      <w:bookmarkEnd w:id="990"/>
      <w:bookmarkEnd w:id="991"/>
      <w:bookmarkEnd w:id="992"/>
    </w:p>
    <w:bookmarkEnd w:id="993"/>
    <w:p>
      <w:pPr>
        <w:pStyle w:val="7"/>
        <w:spacing w:before="0" w:beforeAutospacing="0" w:after="0" w:afterAutospacing="0" w:line="360" w:lineRule="auto"/>
        <w:ind w:firstLine="422" w:firstLineChars="200"/>
        <w:rPr>
          <w:sz w:val="21"/>
          <w:szCs w:val="21"/>
        </w:rPr>
      </w:pPr>
      <w:bookmarkStart w:id="996" w:name="_Toc532377282"/>
      <w:bookmarkStart w:id="997" w:name="_Toc351203594"/>
      <w:bookmarkStart w:id="998" w:name="_Toc337558811"/>
      <w:r>
        <w:rPr>
          <w:rFonts w:hint="eastAsia"/>
          <w:sz w:val="21"/>
          <w:szCs w:val="21"/>
        </w:rPr>
        <w:t>14.1 竣工结算申请</w:t>
      </w:r>
      <w:bookmarkEnd w:id="996"/>
      <w:bookmarkEnd w:id="997"/>
    </w:p>
    <w:bookmarkEnd w:id="99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除专用合同条款另有约定外，竣工结算申请单应包括以下内容：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（1）竣工结算合同价格；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（2）发包人已支付承包人的款项；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（3）应扣留的质量保证金。已缴纳履约保证金的或提供其他工程质量担保方式的除外；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（4）发包人应支付承包人的合同价款。</w:t>
      </w:r>
    </w:p>
    <w:p>
      <w:pPr>
        <w:pStyle w:val="7"/>
        <w:spacing w:before="0" w:beforeAutospacing="0" w:after="0" w:afterAutospacing="0" w:line="360" w:lineRule="auto"/>
        <w:ind w:firstLine="422" w:firstLineChars="200"/>
        <w:rPr>
          <w:sz w:val="21"/>
          <w:szCs w:val="21"/>
        </w:rPr>
      </w:pPr>
      <w:bookmarkStart w:id="999" w:name="_Toc351203595"/>
      <w:bookmarkStart w:id="1000" w:name="_Toc532377283"/>
      <w:bookmarkStart w:id="1001" w:name="_Toc337558812"/>
      <w:r>
        <w:rPr>
          <w:rFonts w:hint="eastAsia"/>
          <w:sz w:val="21"/>
          <w:szCs w:val="21"/>
        </w:rPr>
        <w:t>14.2 竣工结算审核</w:t>
      </w:r>
      <w:bookmarkEnd w:id="999"/>
      <w:bookmarkEnd w:id="1000"/>
    </w:p>
    <w:bookmarkEnd w:id="100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0" w:beforeAutospacing="0" w:after="0" w:afterAutospacing="0" w:line="360" w:lineRule="auto"/>
        <w:ind w:firstLine="422" w:firstLineChars="200"/>
        <w:rPr>
          <w:sz w:val="21"/>
          <w:szCs w:val="21"/>
        </w:rPr>
      </w:pPr>
      <w:bookmarkStart w:id="1002" w:name="_Toc351203596"/>
      <w:bookmarkStart w:id="1003" w:name="_Toc532377284"/>
      <w:bookmarkStart w:id="1004" w:name="_Toc337558813"/>
      <w:r>
        <w:rPr>
          <w:rFonts w:hint="eastAsia"/>
          <w:sz w:val="21"/>
          <w:szCs w:val="21"/>
        </w:rPr>
        <w:t>14.3 甩项竣工协议</w:t>
      </w:r>
      <w:bookmarkEnd w:id="1002"/>
      <w:bookmarkEnd w:id="1003"/>
    </w:p>
    <w:bookmarkEnd w:id="1004"/>
    <w:p>
      <w:pPr>
        <w:autoSpaceDE w:val="0"/>
        <w:autoSpaceDN w:val="0"/>
        <w:spacing w:line="360" w:lineRule="auto"/>
        <w:ind w:firstLine="411" w:firstLineChars="196"/>
        <w:jc w:val="left"/>
        <w:rPr>
          <w:rFonts w:ascii="宋体" w:hAnsi="宋体"/>
          <w:kern w:val="0"/>
          <w:szCs w:val="21"/>
        </w:rPr>
      </w:pPr>
      <w:r>
        <w:rPr>
          <w:rFonts w:hint="eastAsia" w:ascii="宋体" w:hAnsi="宋体"/>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0" w:beforeAutospacing="0" w:after="0" w:afterAutospacing="0" w:line="360" w:lineRule="auto"/>
        <w:ind w:firstLine="422" w:firstLineChars="200"/>
        <w:rPr>
          <w:sz w:val="21"/>
          <w:szCs w:val="21"/>
        </w:rPr>
      </w:pPr>
      <w:bookmarkStart w:id="1005" w:name="_Toc351203597"/>
      <w:bookmarkStart w:id="1006" w:name="_Toc532377285"/>
      <w:bookmarkStart w:id="1007" w:name="_Toc337558814"/>
      <w:r>
        <w:rPr>
          <w:rFonts w:hint="eastAsia"/>
          <w:sz w:val="21"/>
          <w:szCs w:val="21"/>
        </w:rPr>
        <w:t>14.4 最终结清</w:t>
      </w:r>
      <w:bookmarkEnd w:id="1005"/>
      <w:bookmarkEnd w:id="1006"/>
    </w:p>
    <w:bookmarkEnd w:id="100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14.4.1 最终结清申请单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（1）除专用合同条款另有约定外，承包人应在缺陷责任期终止证书颁发后7天内，按专用合同条款约定的份数向发包人提交最终结清申请单，并提供相关证明材料。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除专用合同条款另有约定外，最终结清申请单应列明质量保证金、应扣除的质量保证金、缺陷责任期内发生的增减费用。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（2）发包人对最终结清申请单内容有异议的，有权要求承包人进行修正和提供补充资料，承包人应向发包人提交修正后的最终结清申请单。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14.4.2 最终结清证书和支付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（3）承包人对发包人颁发的最终结清证书有异议的，按第20条〔争议解决〕的约定办理。</w:t>
      </w:r>
    </w:p>
    <w:p>
      <w:pPr>
        <w:pStyle w:val="6"/>
        <w:keepNext/>
        <w:keepLines/>
        <w:spacing w:before="156" w:beforeLines="50" w:beforeAutospacing="0" w:after="156" w:afterLines="50" w:afterAutospacing="0" w:line="360" w:lineRule="auto"/>
        <w:jc w:val="both"/>
        <w:rPr>
          <w:bCs w:val="0"/>
          <w:kern w:val="2"/>
          <w:sz w:val="21"/>
          <w:szCs w:val="21"/>
        </w:rPr>
      </w:pPr>
      <w:bookmarkStart w:id="1008" w:name="_Toc532375601"/>
      <w:bookmarkStart w:id="1009" w:name="_Toc532377286"/>
      <w:bookmarkStart w:id="1010" w:name="_Toc351203598"/>
      <w:bookmarkStart w:id="1011" w:name="_Toc337558815"/>
      <w:r>
        <w:rPr>
          <w:rFonts w:hint="eastAsia"/>
          <w:kern w:val="2"/>
          <w:sz w:val="21"/>
          <w:szCs w:val="21"/>
        </w:rPr>
        <w:t>15. 缺陷责任与保修</w:t>
      </w:r>
      <w:bookmarkEnd w:id="1008"/>
      <w:bookmarkEnd w:id="1009"/>
      <w:bookmarkEnd w:id="1010"/>
    </w:p>
    <w:bookmarkEnd w:id="994"/>
    <w:bookmarkEnd w:id="995"/>
    <w:bookmarkEnd w:id="1011"/>
    <w:p>
      <w:pPr>
        <w:pStyle w:val="7"/>
        <w:spacing w:before="0" w:beforeAutospacing="0" w:after="0" w:afterAutospacing="0" w:line="360" w:lineRule="auto"/>
        <w:ind w:firstLine="422" w:firstLineChars="200"/>
        <w:rPr>
          <w:sz w:val="21"/>
          <w:szCs w:val="21"/>
        </w:rPr>
      </w:pPr>
      <w:bookmarkStart w:id="1012" w:name="_Toc532377287"/>
      <w:bookmarkStart w:id="1013" w:name="_Toc351203599"/>
      <w:bookmarkStart w:id="1014" w:name="_Toc337558816"/>
      <w:bookmarkStart w:id="1015" w:name="_Toc296346615"/>
      <w:bookmarkStart w:id="1016" w:name="_Toc296503114"/>
      <w:r>
        <w:rPr>
          <w:rFonts w:hint="eastAsia"/>
          <w:sz w:val="21"/>
          <w:szCs w:val="21"/>
        </w:rPr>
        <w:t>15.1 工程保修的原则</w:t>
      </w:r>
      <w:bookmarkEnd w:id="1012"/>
      <w:bookmarkEnd w:id="1013"/>
    </w:p>
    <w:bookmarkEnd w:id="101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在工程移交发包人后，因承包人原因产生的质量缺陷，承包人应承担质量缺陷责任和保修义务。缺陷责任期届满，承包人仍应按合同约定的工程各部位保修年限承担保修义务。</w:t>
      </w:r>
    </w:p>
    <w:p>
      <w:pPr>
        <w:pStyle w:val="7"/>
        <w:spacing w:before="0" w:beforeAutospacing="0" w:after="0" w:afterAutospacing="0" w:line="360" w:lineRule="auto"/>
        <w:ind w:firstLine="422" w:firstLineChars="200"/>
        <w:rPr>
          <w:sz w:val="21"/>
          <w:szCs w:val="21"/>
        </w:rPr>
      </w:pPr>
      <w:bookmarkStart w:id="1017" w:name="_Toc532377288"/>
      <w:bookmarkStart w:id="1018" w:name="_Toc351203600"/>
      <w:bookmarkStart w:id="1019" w:name="_Toc337558817"/>
      <w:r>
        <w:rPr>
          <w:rFonts w:hint="eastAsia"/>
          <w:sz w:val="21"/>
          <w:szCs w:val="21"/>
        </w:rPr>
        <w:t>15.2 缺陷责任期</w:t>
      </w:r>
      <w:bookmarkEnd w:id="1015"/>
      <w:bookmarkEnd w:id="1016"/>
      <w:bookmarkEnd w:id="1017"/>
      <w:bookmarkEnd w:id="1018"/>
    </w:p>
    <w:bookmarkEnd w:id="101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15.2.1 缺陷责任期从工程通过竣工验收之日起计算，合同当事人应在专用合同条款约定缺陷责任期的具体期限，但该期限最长不超过24个月。</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由他人原因造成的缺陷，发包人负责组织维修，承包人不承担费用，且发包人不得从保证金中扣除费用。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0" w:beforeAutospacing="0" w:after="0" w:afterAutospacing="0" w:line="360" w:lineRule="auto"/>
        <w:ind w:firstLine="422" w:firstLineChars="200"/>
        <w:rPr>
          <w:sz w:val="21"/>
          <w:szCs w:val="21"/>
        </w:rPr>
      </w:pPr>
      <w:bookmarkStart w:id="1020" w:name="_Toc351203601"/>
      <w:bookmarkStart w:id="1021" w:name="_Toc532377289"/>
      <w:bookmarkStart w:id="1022" w:name="_Toc337558818"/>
      <w:bookmarkStart w:id="1023" w:name="_Toc296503115"/>
      <w:bookmarkStart w:id="1024" w:name="_Toc296346616"/>
      <w:r>
        <w:rPr>
          <w:rFonts w:hint="eastAsia"/>
          <w:sz w:val="21"/>
          <w:szCs w:val="21"/>
        </w:rPr>
        <w:t>15.3 质量保证金</w:t>
      </w:r>
      <w:bookmarkEnd w:id="1020"/>
      <w:bookmarkEnd w:id="1021"/>
    </w:p>
    <w:bookmarkEnd w:id="102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经合同当事人协商一致扣留质量保证金的，应在专用合同条款中予以明确。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在工程项目竣工前，承包人已经提供履约担保的，发包人不得同时预留工程质量保证金。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15.3.1 承包人提供质量保证金的方式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承包人提供质量保证金有以下三种方式：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（1）质量保证金保函；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（2）相应比例的工程款；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除专用合同条款另有约定外，质量保证金原则上采用上述第（1）种方式。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15.3.2 质量保证金的扣留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质量保证金的扣留有以下三种方式：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（1）在支付工程进度款时逐次扣留，在此情形下，质量保证金的计算基数不包括预付款的支付、扣回以及价格调整的金额；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w:t>
      </w:r>
      <w:bookmarkStart w:id="1025" w:name="#go6"/>
      <w:bookmarkEnd w:id="1025"/>
      <w:r>
        <w:rPr>
          <w:rFonts w:hint="eastAsia" w:ascii="宋体" w:hAnsi="宋体"/>
          <w:kern w:val="0"/>
          <w:szCs w:val="21"/>
        </w:rPr>
        <w:t>程竣工结算时一次性扣留质量保证金；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（3）双方约定的其他扣留方式。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除专用合同条款另有约定外，质量保证金的扣留原则上采用上述第（1）种方式。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w:t>
      </w:r>
      <w:bookmarkStart w:id="1026" w:name="#go4"/>
      <w:bookmarkEnd w:id="1026"/>
      <w:r>
        <w:rPr>
          <w:rFonts w:hint="eastAsia" w:ascii="宋体" w:hAnsi="宋体"/>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发包人在退还质量保证金的同时按照中国人民银行发布的同期同类贷款基准利率支付利息。</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15.3.3 质量保证金的退还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缺陷责任期内，承包人认真履行合同约定的责任，到期后，承包人可向发包人申请返还保证金。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发包人和承包人对保证金预留、返还以及工程维修质量、费用有争议的，按合同第20条约定的争议和纠纷解决程序处理。</w:t>
      </w:r>
    </w:p>
    <w:p>
      <w:pPr>
        <w:pStyle w:val="7"/>
        <w:spacing w:before="0" w:beforeAutospacing="0" w:after="0" w:afterAutospacing="0" w:line="360" w:lineRule="auto"/>
        <w:ind w:firstLine="422" w:firstLineChars="200"/>
        <w:rPr>
          <w:sz w:val="21"/>
          <w:szCs w:val="21"/>
        </w:rPr>
      </w:pPr>
      <w:bookmarkStart w:id="1027" w:name="_Toc532377290"/>
      <w:bookmarkStart w:id="1028" w:name="_Toc351203602"/>
      <w:bookmarkStart w:id="1029" w:name="_Toc337558819"/>
      <w:r>
        <w:rPr>
          <w:rFonts w:hint="eastAsia"/>
          <w:sz w:val="21"/>
          <w:szCs w:val="21"/>
        </w:rPr>
        <w:t>15.4 保修</w:t>
      </w:r>
      <w:bookmarkEnd w:id="1027"/>
      <w:bookmarkEnd w:id="1028"/>
    </w:p>
    <w:bookmarkEnd w:id="1023"/>
    <w:bookmarkEnd w:id="1024"/>
    <w:bookmarkEnd w:id="102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15.4.1保修责任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发包人未经竣工验收擅自使用工程的，保修期自转移占有之日起算。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15.4.2 修复费用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保修期内，修复的费用按照以下约定处理：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（1）保修期内，因承包人原因造成工程的缺陷、损坏，承包人应负责修复，并承担修复的费用以及因工程的缺陷、损坏造成的人身伤害和财产损失；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（2）保修期内，因发包人使用不当造成工程的缺陷、损坏，可以委托承包人修复，但发包人应承担修复的费用，并支付承包人合理利润；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（3）因其他原因造成工程的缺陷、损坏，可以委托承包人修复，发包人应承担修复的费用，并支付承包人合理的利润，因工程的缺陷、损坏造成的人身伤害和财产损失由责任方承担。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15.4.3 修复通知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15.4.4 未能修复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15.4.5 承包人出入权</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keepNext/>
        <w:keepLines/>
        <w:spacing w:before="156" w:beforeLines="50" w:beforeAutospacing="0" w:after="156" w:afterLines="50" w:afterAutospacing="0" w:line="360" w:lineRule="auto"/>
        <w:jc w:val="both"/>
        <w:rPr>
          <w:bCs w:val="0"/>
          <w:kern w:val="2"/>
          <w:sz w:val="21"/>
          <w:szCs w:val="21"/>
        </w:rPr>
      </w:pPr>
      <w:bookmarkStart w:id="1030" w:name="_Toc532377291"/>
      <w:bookmarkStart w:id="1031" w:name="_Toc351203603"/>
      <w:bookmarkStart w:id="1032" w:name="_Toc532375602"/>
      <w:bookmarkStart w:id="1033" w:name="_Toc337558820"/>
      <w:r>
        <w:rPr>
          <w:rFonts w:hint="eastAsia"/>
          <w:kern w:val="2"/>
          <w:sz w:val="21"/>
          <w:szCs w:val="21"/>
        </w:rPr>
        <w:t>16. 违约</w:t>
      </w:r>
      <w:bookmarkEnd w:id="1030"/>
      <w:bookmarkEnd w:id="1031"/>
      <w:bookmarkEnd w:id="1032"/>
    </w:p>
    <w:bookmarkEnd w:id="1033"/>
    <w:p>
      <w:pPr>
        <w:pStyle w:val="7"/>
        <w:spacing w:before="0" w:beforeAutospacing="0" w:after="0" w:afterAutospacing="0" w:line="360" w:lineRule="auto"/>
        <w:ind w:firstLine="422" w:firstLineChars="200"/>
        <w:rPr>
          <w:sz w:val="21"/>
          <w:szCs w:val="21"/>
        </w:rPr>
      </w:pPr>
      <w:bookmarkStart w:id="1034" w:name="_Toc296503129"/>
      <w:bookmarkStart w:id="1035" w:name="_Toc296346630"/>
      <w:bookmarkStart w:id="1036" w:name="_Toc532377292"/>
      <w:bookmarkStart w:id="1037" w:name="_Toc351203604"/>
      <w:bookmarkStart w:id="1038" w:name="_Toc337558821"/>
      <w:r>
        <w:rPr>
          <w:rFonts w:hint="eastAsia"/>
          <w:sz w:val="21"/>
          <w:szCs w:val="21"/>
        </w:rPr>
        <w:t>16.1 发</w:t>
      </w:r>
      <w:bookmarkEnd w:id="1034"/>
      <w:bookmarkEnd w:id="1035"/>
      <w:r>
        <w:rPr>
          <w:rFonts w:hint="eastAsia"/>
          <w:sz w:val="21"/>
          <w:szCs w:val="21"/>
        </w:rPr>
        <w:t>包人违约</w:t>
      </w:r>
      <w:bookmarkEnd w:id="1036"/>
      <w:bookmarkEnd w:id="1037"/>
    </w:p>
    <w:bookmarkEnd w:id="103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16.1.1 发包人违约的情形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在合同履行过程中发生的下列情形，属于发包人违约：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（1）因发包人原因未能在计划开工日期前7天内下达开工通知的；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（2）因发包人原因未能按合同约定支付合同价款的；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（3）发包人违反第10.1款〔变更的范围〕第（2）项约定，自行实施被取消的工作或转由他人实施的；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（4）发包人提供的材料、工程设备的规格、数量或质量不符合合同约定，或因发包人原因导致交货日期延误或交货地点变更等情况的；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（5）因发包人违反合同约定造成暂停施工的；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（6）发包人无正当理由没有在约定期限内发出复工指示，导致承包人无法复工的；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（7）发包人明确表示或者以其行为表明不履行合同主要义务的；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（8）发包人未能按照合同约定履行其他义务的。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16.1.2 发包人违约的责任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16.1.3 因发包人违约解除合同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16.1.4 因发包人违约解除合同后的付款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承包人按照本款约定解除合同的，发包人应在解除合同后28天内支付下列款项，并解除履约担保：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（1）合同解除前所完成工作的价款；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（2）承包人为工程施工订购并已付款的材料、工程设备和其他物品的价款；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（3）承包人撤离施工现场以及遣散承包人人员的款项；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（4）按照合同约定在合同解除前应支付的违约金；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（5）按照合同约定应当支付给承包人的其他款项；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（6）按照合同约定应退还的质量保证金；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（7）因解除合同给承包人造成的损失。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合同当事人未能就解除合同后的结清达成一致的，按照第20条〔争议解决〕的约定处理。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sz w:val="21"/>
          <w:szCs w:val="21"/>
        </w:rPr>
      </w:pPr>
      <w:bookmarkStart w:id="1039" w:name="_Toc532377293"/>
      <w:bookmarkStart w:id="1040" w:name="_Toc351203605"/>
      <w:bookmarkStart w:id="1041" w:name="_Toc296346632"/>
      <w:bookmarkStart w:id="1042" w:name="_Toc296503131"/>
      <w:bookmarkStart w:id="1043" w:name="_Toc337558822"/>
      <w:r>
        <w:rPr>
          <w:rFonts w:hint="eastAsia"/>
          <w:sz w:val="21"/>
          <w:szCs w:val="21"/>
        </w:rPr>
        <w:t>16.2 承包人违约</w:t>
      </w:r>
      <w:bookmarkEnd w:id="1039"/>
      <w:bookmarkEnd w:id="1040"/>
    </w:p>
    <w:bookmarkEnd w:id="1041"/>
    <w:bookmarkEnd w:id="1042"/>
    <w:bookmarkEnd w:id="104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16.2.1 承包人违约的情形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在合同履行过程中发生的下列情形，属于承包人违约：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（1）承包人违反合同约定进行转包或违法分包的；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（2）承包人违反合同约定采购和使用不合格的材料和工程设备的；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（3）因承包人原因导致工程质量不符合合同要求的；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（4）承包人违反第8.9款〔材料与设备专用要求〕的约定，未经批准，私自将已按照合同约定进入施工现场的材料或设备撤离施工现场的；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（5）承包人未能按施工进度计划及时完成合同约定的工作，造成工期延误的；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（6）承包人在缺陷责任期及保修期内，未能在合理期限对工程缺陷进行修复，或拒绝按发包人要求进行修复的；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（7）承包人明确表示或者以其行为表明不履行合同主要义务的；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（8）承包人未能按照合同约定履行其他义务的。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承包人发生除本项第（7）目约定以外的其他违约情况时，监理人可向承包人发出整改通知，要求其在指定的期限内改正。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16.2.2 承包人违约的责任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承包人应承担因其违约行为而增加的费用和（或）延误的工期。此外，合同当事人可在专用合同条款中另行约定承包人违约责任的承担方式和计算方法。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16.2.3 因承包人违约解除合同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16.2.4因承包人违约解除合同后的处理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因承包人原因导致合同解除的，则合同当事人应在合同解除后28天内完成估价、付款和清算，并按以下约定执行：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（1）合同解除后，按第4.4款〔商定或确定〕商定或确定承包人实际完成工作对应的合同价款，以及承包人已提供的材料、工程设备、施工设备和临时工程等的价值；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（2）合同解除后，承包人应支付的违约金；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（3）合同解除后，因解除合同给发包人造成的损失；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（4）合同解除后，承包人应按照发包人要求和监理人的指示完成现场的清理和撤离；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（5）发包人和承包人应在合同解除后进行清算，出具最终结清付款证书，结清全部款项。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因承包人违约解除合同的，发包人有权暂停对承包人的付款，查清各项付款和已扣款项。发包人和承包人未能就合同解除后的清算和款项支付达成一致的，按照第20条〔争议解决〕的约定处理。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16.2.5采购合同权益转让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0" w:beforeAutospacing="0" w:after="0" w:afterAutospacing="0" w:line="360" w:lineRule="auto"/>
        <w:ind w:firstLine="422" w:firstLineChars="200"/>
        <w:rPr>
          <w:sz w:val="21"/>
          <w:szCs w:val="21"/>
        </w:rPr>
      </w:pPr>
      <w:bookmarkStart w:id="1044" w:name="_Toc351203606"/>
      <w:bookmarkStart w:id="1045" w:name="_Toc532377294"/>
      <w:r>
        <w:rPr>
          <w:rFonts w:hint="eastAsia"/>
          <w:sz w:val="21"/>
          <w:szCs w:val="21"/>
        </w:rPr>
        <w:t>16.3 第三人造成的违约</w:t>
      </w:r>
      <w:bookmarkEnd w:id="1044"/>
      <w:bookmarkEnd w:id="104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在履行合同过程中，一方当事人因第三人的原因造成违约的，应当向对方当事人承担违约责任。一方当事人和第三人之间的纠纷，依照法律规定或者按照约定解决。</w:t>
      </w:r>
    </w:p>
    <w:p>
      <w:pPr>
        <w:pStyle w:val="6"/>
        <w:keepNext/>
        <w:keepLines/>
        <w:spacing w:before="156" w:beforeLines="50" w:beforeAutospacing="0" w:after="156" w:afterLines="50" w:afterAutospacing="0" w:line="360" w:lineRule="auto"/>
        <w:jc w:val="both"/>
        <w:rPr>
          <w:bCs w:val="0"/>
          <w:kern w:val="2"/>
          <w:sz w:val="21"/>
          <w:szCs w:val="21"/>
        </w:rPr>
      </w:pPr>
      <w:bookmarkStart w:id="1046" w:name="_Toc296346617"/>
      <w:bookmarkStart w:id="1047" w:name="_Toc532375603"/>
      <w:bookmarkStart w:id="1048" w:name="_Toc337558823"/>
      <w:bookmarkStart w:id="1049" w:name="_Toc532377295"/>
      <w:bookmarkStart w:id="1050" w:name="_Toc351203607"/>
      <w:bookmarkStart w:id="1051" w:name="_Toc296503116"/>
      <w:r>
        <w:rPr>
          <w:rFonts w:hint="eastAsia"/>
          <w:kern w:val="2"/>
          <w:sz w:val="21"/>
          <w:szCs w:val="21"/>
        </w:rPr>
        <w:t>17. 不可抗力</w:t>
      </w:r>
      <w:bookmarkEnd w:id="1046"/>
      <w:bookmarkEnd w:id="1047"/>
      <w:bookmarkEnd w:id="1048"/>
      <w:bookmarkEnd w:id="1049"/>
      <w:bookmarkEnd w:id="1050"/>
      <w:bookmarkEnd w:id="1051"/>
    </w:p>
    <w:p>
      <w:pPr>
        <w:pStyle w:val="7"/>
        <w:spacing w:before="0" w:beforeAutospacing="0" w:after="0" w:afterAutospacing="0" w:line="360" w:lineRule="auto"/>
        <w:ind w:firstLine="422" w:firstLineChars="200"/>
        <w:rPr>
          <w:sz w:val="21"/>
          <w:szCs w:val="21"/>
        </w:rPr>
      </w:pPr>
      <w:bookmarkStart w:id="1052" w:name="_Toc532377296"/>
      <w:bookmarkStart w:id="1053" w:name="_Toc351203608"/>
      <w:bookmarkStart w:id="1054" w:name="_Toc296346618"/>
      <w:bookmarkStart w:id="1055" w:name="_Toc337558824"/>
      <w:bookmarkStart w:id="1056" w:name="_Toc296503117"/>
      <w:r>
        <w:rPr>
          <w:rFonts w:hint="eastAsia"/>
          <w:sz w:val="21"/>
          <w:szCs w:val="21"/>
        </w:rPr>
        <w:t>17.1 不可抗力的确认</w:t>
      </w:r>
      <w:bookmarkEnd w:id="1052"/>
      <w:bookmarkEnd w:id="1053"/>
    </w:p>
    <w:bookmarkEnd w:id="1054"/>
    <w:bookmarkEnd w:id="1055"/>
    <w:bookmarkEnd w:id="105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0" w:beforeAutospacing="0" w:after="0" w:afterAutospacing="0" w:line="360" w:lineRule="auto"/>
        <w:ind w:firstLine="422" w:firstLineChars="200"/>
        <w:rPr>
          <w:sz w:val="21"/>
          <w:szCs w:val="21"/>
        </w:rPr>
      </w:pPr>
      <w:bookmarkStart w:id="1057" w:name="_Toc351203609"/>
      <w:bookmarkStart w:id="1058" w:name="_Toc532377297"/>
      <w:bookmarkStart w:id="1059" w:name="_Toc296346619"/>
      <w:bookmarkStart w:id="1060" w:name="_Toc296503118"/>
      <w:bookmarkStart w:id="1061" w:name="_Toc337558825"/>
      <w:r>
        <w:rPr>
          <w:rFonts w:hint="eastAsia"/>
          <w:sz w:val="21"/>
          <w:szCs w:val="21"/>
        </w:rPr>
        <w:t>17.2 不可抗力的通知</w:t>
      </w:r>
      <w:bookmarkEnd w:id="1057"/>
      <w:bookmarkEnd w:id="1058"/>
    </w:p>
    <w:bookmarkEnd w:id="1059"/>
    <w:bookmarkEnd w:id="1060"/>
    <w:bookmarkEnd w:id="106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0" w:beforeAutospacing="0" w:after="0" w:afterAutospacing="0" w:line="360" w:lineRule="auto"/>
        <w:ind w:firstLine="422" w:firstLineChars="200"/>
        <w:rPr>
          <w:sz w:val="21"/>
          <w:szCs w:val="21"/>
        </w:rPr>
      </w:pPr>
      <w:bookmarkStart w:id="1062" w:name="_Toc532377298"/>
      <w:r>
        <w:rPr>
          <w:rFonts w:hint="eastAsia"/>
          <w:sz w:val="21"/>
          <w:szCs w:val="21"/>
        </w:rPr>
        <w:t>17.3 不可抗力后果的承担</w:t>
      </w:r>
      <w:bookmarkEnd w:id="106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17.3.1 不可抗力引起的后果及造成的损失由合同当事人按照法律规定及合同约定各自承担。不可抗力发生前已完成的工程应当按照合同约定进行计量支付。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17.3.2 不可抗力导致的人员伤亡、财产损失、费用增加和（或）工期延误等后果，由合同当事人按以下原则承担：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（1）永久工程、已运至施工现场的材料和工程设备的损坏，以及因工程损坏造成的第三人人员伤亡和财产损失由发包人承担；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（2）承包人施工设备的损坏由承包人承担；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（3）发包人和承包人承担各自人员伤亡和财产的损失；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（5）因不可抗力引起或将引起工期延误，发包人要求赶工的，由此增加的赶工费用由发包人承担；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（6）承包人在停工期间按照发包人要求照管、清理和修复工程的费用由发包人承担。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因合同一方迟延履行合同义务，在迟延履行期间遭遇不可抗力的，不免除其违约责任。</w:t>
      </w:r>
    </w:p>
    <w:p>
      <w:pPr>
        <w:pStyle w:val="7"/>
        <w:spacing w:before="0" w:beforeAutospacing="0" w:after="0" w:afterAutospacing="0" w:line="360" w:lineRule="auto"/>
        <w:ind w:firstLine="422" w:firstLineChars="200"/>
        <w:rPr>
          <w:sz w:val="21"/>
          <w:szCs w:val="21"/>
        </w:rPr>
      </w:pPr>
      <w:bookmarkStart w:id="1063" w:name="_Toc532377299"/>
      <w:bookmarkStart w:id="1064" w:name="_Toc351203611"/>
      <w:bookmarkStart w:id="1065" w:name="_Toc337558827"/>
      <w:r>
        <w:rPr>
          <w:rFonts w:hint="eastAsia"/>
          <w:sz w:val="21"/>
          <w:szCs w:val="21"/>
        </w:rPr>
        <w:t>17.4 因不可抗力解除合同</w:t>
      </w:r>
      <w:bookmarkEnd w:id="1063"/>
      <w:bookmarkEnd w:id="1064"/>
    </w:p>
    <w:bookmarkEnd w:id="106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（1）合同解除前承包人已完成工作的价款；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（2）承包人为工程订购的并已交付给承包人，或承包人有责任接受交付的材料、工程设备和其他物品的价款；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（3）发包人要求承包人退货或解除订货合同而产生的费用，或因不能退货或解除合同而产生的损失；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（4）承包人撤离施工现场以及遣散承包人人员的费用；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（5）按照合同约定在合同解除前应支付给承包人的其他款项；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（6）扣减承包人按照合同约定应向发包人支付的款项；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（7）双方商定或确定的其他款项。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除专用合同条款另有约定外，合同解除后，发包人应在商定或确定上述款项后28天内完成上述款项的支付。</w:t>
      </w:r>
    </w:p>
    <w:p>
      <w:pPr>
        <w:pStyle w:val="6"/>
        <w:keepNext/>
        <w:keepLines/>
        <w:spacing w:before="156" w:beforeLines="50" w:beforeAutospacing="0" w:after="156" w:afterLines="50" w:afterAutospacing="0" w:line="360" w:lineRule="auto"/>
        <w:jc w:val="both"/>
        <w:rPr>
          <w:bCs w:val="0"/>
          <w:kern w:val="2"/>
          <w:sz w:val="21"/>
          <w:szCs w:val="21"/>
        </w:rPr>
      </w:pPr>
      <w:bookmarkStart w:id="1066" w:name="_Toc532375604"/>
      <w:bookmarkStart w:id="1067" w:name="_Toc532377300"/>
      <w:bookmarkStart w:id="1068" w:name="_Toc351203612"/>
      <w:bookmarkStart w:id="1069" w:name="_Toc337558828"/>
      <w:bookmarkStart w:id="1070" w:name="_Toc296346621"/>
      <w:bookmarkStart w:id="1071" w:name="_Toc296503120"/>
      <w:r>
        <w:rPr>
          <w:rFonts w:hint="eastAsia"/>
          <w:kern w:val="2"/>
          <w:sz w:val="21"/>
          <w:szCs w:val="21"/>
        </w:rPr>
        <w:t>18. 保险</w:t>
      </w:r>
      <w:bookmarkEnd w:id="1066"/>
      <w:bookmarkEnd w:id="1067"/>
      <w:bookmarkEnd w:id="1068"/>
    </w:p>
    <w:bookmarkEnd w:id="1069"/>
    <w:bookmarkEnd w:id="1070"/>
    <w:bookmarkEnd w:id="1071"/>
    <w:p>
      <w:pPr>
        <w:pStyle w:val="7"/>
        <w:spacing w:before="0" w:beforeAutospacing="0" w:after="0" w:afterAutospacing="0" w:line="360" w:lineRule="auto"/>
        <w:ind w:firstLine="422" w:firstLineChars="200"/>
        <w:rPr>
          <w:sz w:val="21"/>
          <w:szCs w:val="21"/>
        </w:rPr>
      </w:pPr>
      <w:bookmarkStart w:id="1072" w:name="_Toc351203613"/>
      <w:bookmarkStart w:id="1073" w:name="_Toc532377301"/>
      <w:bookmarkStart w:id="1074" w:name="_Toc296346622"/>
      <w:bookmarkStart w:id="1075" w:name="_Toc337558829"/>
      <w:bookmarkStart w:id="1076" w:name="_Toc296503121"/>
      <w:r>
        <w:rPr>
          <w:rFonts w:hint="eastAsia"/>
          <w:sz w:val="21"/>
          <w:szCs w:val="21"/>
        </w:rPr>
        <w:t>18.1 工程保险</w:t>
      </w:r>
      <w:bookmarkEnd w:id="1072"/>
      <w:bookmarkEnd w:id="1073"/>
    </w:p>
    <w:bookmarkEnd w:id="1074"/>
    <w:bookmarkEnd w:id="1075"/>
    <w:bookmarkEnd w:id="107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除专用合同条款另有约定外，发包人应投保建筑工程一切险或安装工程一切险；发包人委托承包人投保的，因投保产生的保险费和其他相关费用由发包人承担。</w:t>
      </w:r>
    </w:p>
    <w:p>
      <w:pPr>
        <w:pStyle w:val="7"/>
        <w:spacing w:before="0" w:beforeAutospacing="0" w:after="0" w:afterAutospacing="0" w:line="360" w:lineRule="auto"/>
        <w:ind w:firstLine="422" w:firstLineChars="200"/>
        <w:rPr>
          <w:sz w:val="21"/>
          <w:szCs w:val="21"/>
        </w:rPr>
      </w:pPr>
      <w:bookmarkStart w:id="1077" w:name="_Toc532377302"/>
      <w:bookmarkStart w:id="1078" w:name="_Toc351203614"/>
      <w:bookmarkStart w:id="1079" w:name="_Toc296346623"/>
      <w:bookmarkStart w:id="1080" w:name="_Toc296503122"/>
      <w:bookmarkStart w:id="1081" w:name="_Toc337558830"/>
      <w:r>
        <w:rPr>
          <w:rFonts w:hint="eastAsia"/>
          <w:sz w:val="21"/>
          <w:szCs w:val="21"/>
        </w:rPr>
        <w:t>18.2 工伤保险</w:t>
      </w:r>
      <w:bookmarkEnd w:id="1077"/>
      <w:bookmarkEnd w:id="1078"/>
    </w:p>
    <w:bookmarkEnd w:id="1079"/>
    <w:bookmarkEnd w:id="1080"/>
    <w:bookmarkEnd w:id="108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18.2.2 承包人应依照法律规定参加工伤保险，并为其履行合同的全部员工办理工伤保险，缴纳工伤保险费，并要求分包人及由承包人为履行合同聘请的第三方依法参加工伤保险。</w:t>
      </w:r>
    </w:p>
    <w:p>
      <w:pPr>
        <w:pStyle w:val="7"/>
        <w:spacing w:before="0" w:beforeAutospacing="0" w:after="0" w:afterAutospacing="0" w:line="360" w:lineRule="auto"/>
        <w:ind w:firstLine="422" w:firstLineChars="200"/>
        <w:rPr>
          <w:sz w:val="21"/>
          <w:szCs w:val="21"/>
        </w:rPr>
      </w:pPr>
      <w:bookmarkStart w:id="1082" w:name="_Toc351203615"/>
      <w:bookmarkStart w:id="1083" w:name="_Toc532377303"/>
      <w:bookmarkStart w:id="1084" w:name="_Toc337558831"/>
      <w:bookmarkStart w:id="1085" w:name="_Toc296346626"/>
      <w:bookmarkStart w:id="1086" w:name="_Toc296503125"/>
      <w:r>
        <w:rPr>
          <w:rFonts w:hint="eastAsia"/>
          <w:sz w:val="21"/>
          <w:szCs w:val="21"/>
        </w:rPr>
        <w:t>18.3其他保险</w:t>
      </w:r>
      <w:bookmarkEnd w:id="1082"/>
      <w:bookmarkEnd w:id="1083"/>
    </w:p>
    <w:bookmarkEnd w:id="1084"/>
    <w:bookmarkEnd w:id="1085"/>
    <w:bookmarkEnd w:id="108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发包人和承包人可以为其施工现场的全部人员办理意外伤害保险并支付保险费，包括其员工及为履行合同聘请的第三方的人员，具体事项由合同当事人在专用合同条款约定。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除专用合同条款另有约定外，承包人应为其施工设备等办理财产保险。</w:t>
      </w:r>
    </w:p>
    <w:p>
      <w:pPr>
        <w:pStyle w:val="7"/>
        <w:spacing w:before="0" w:beforeAutospacing="0" w:after="0" w:afterAutospacing="0" w:line="360" w:lineRule="auto"/>
        <w:ind w:firstLine="422" w:firstLineChars="200"/>
        <w:rPr>
          <w:sz w:val="21"/>
          <w:szCs w:val="21"/>
        </w:rPr>
      </w:pPr>
      <w:bookmarkStart w:id="1087" w:name="_Toc351203616"/>
      <w:bookmarkStart w:id="1088" w:name="_Toc532377304"/>
      <w:r>
        <w:rPr>
          <w:rFonts w:hint="eastAsia"/>
          <w:sz w:val="21"/>
          <w:szCs w:val="21"/>
        </w:rPr>
        <w:t>18.4持续保险</w:t>
      </w:r>
      <w:bookmarkEnd w:id="1087"/>
      <w:bookmarkEnd w:id="1088"/>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合同当事人应与保险人保持联系，使保险人能够随时了解工程实施中的变动，并确保按保险合同条款要求持续保险。</w:t>
      </w:r>
    </w:p>
    <w:p>
      <w:pPr>
        <w:pStyle w:val="7"/>
        <w:spacing w:before="0" w:beforeAutospacing="0" w:after="0" w:afterAutospacing="0" w:line="360" w:lineRule="auto"/>
        <w:ind w:firstLine="422" w:firstLineChars="200"/>
        <w:rPr>
          <w:sz w:val="21"/>
          <w:szCs w:val="21"/>
        </w:rPr>
      </w:pPr>
      <w:bookmarkStart w:id="1089" w:name="_Toc351203617"/>
      <w:bookmarkStart w:id="1090" w:name="_Toc532377305"/>
      <w:bookmarkStart w:id="1091" w:name="_Toc296503126"/>
      <w:bookmarkStart w:id="1092" w:name="_Toc337558832"/>
      <w:bookmarkStart w:id="1093" w:name="_Toc296346627"/>
      <w:r>
        <w:rPr>
          <w:rFonts w:hint="eastAsia"/>
          <w:sz w:val="21"/>
          <w:szCs w:val="21"/>
        </w:rPr>
        <w:t>18.5 保险凭证</w:t>
      </w:r>
      <w:bookmarkEnd w:id="1089"/>
      <w:bookmarkEnd w:id="1090"/>
    </w:p>
    <w:bookmarkEnd w:id="1091"/>
    <w:bookmarkEnd w:id="1092"/>
    <w:bookmarkEnd w:id="109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合同当事人应及时向另一方当事人提交其已投保的各项保险的凭证和保险单复印件。</w:t>
      </w:r>
    </w:p>
    <w:p>
      <w:pPr>
        <w:pStyle w:val="7"/>
        <w:spacing w:before="0" w:beforeAutospacing="0" w:after="0" w:afterAutospacing="0" w:line="360" w:lineRule="auto"/>
        <w:ind w:firstLine="422" w:firstLineChars="200"/>
        <w:rPr>
          <w:sz w:val="21"/>
          <w:szCs w:val="21"/>
        </w:rPr>
      </w:pPr>
      <w:bookmarkStart w:id="1094" w:name="_Toc351203618"/>
      <w:bookmarkStart w:id="1095" w:name="_Toc532377306"/>
      <w:bookmarkStart w:id="1096" w:name="_Toc337558833"/>
      <w:bookmarkStart w:id="1097" w:name="_Toc296346628"/>
      <w:bookmarkStart w:id="1098" w:name="_Toc296503127"/>
      <w:r>
        <w:rPr>
          <w:rFonts w:hint="eastAsia"/>
          <w:sz w:val="21"/>
          <w:szCs w:val="21"/>
        </w:rPr>
        <w:t>18.6 未按约定投保的补救</w:t>
      </w:r>
      <w:bookmarkEnd w:id="1094"/>
      <w:bookmarkEnd w:id="1095"/>
    </w:p>
    <w:bookmarkEnd w:id="1096"/>
    <w:bookmarkEnd w:id="1097"/>
    <w:bookmarkEnd w:id="109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18.6.1发包人未按合同约定办理保险，或未能使保险持续有效的，则承包人可代为办理，所需费用由发包人承担。发包人未按合同约定办理保险，导致未能得到足额赔偿的，由发包人负责补足。</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0" w:beforeAutospacing="0" w:after="0" w:afterAutospacing="0" w:line="360" w:lineRule="auto"/>
        <w:ind w:firstLine="422" w:firstLineChars="200"/>
        <w:rPr>
          <w:sz w:val="21"/>
          <w:szCs w:val="21"/>
        </w:rPr>
      </w:pPr>
      <w:bookmarkStart w:id="1099" w:name="_Toc532377307"/>
      <w:bookmarkStart w:id="1100" w:name="_Toc351203619"/>
      <w:bookmarkStart w:id="1101" w:name="_Toc337558834"/>
      <w:r>
        <w:rPr>
          <w:rFonts w:hint="eastAsia"/>
          <w:sz w:val="21"/>
          <w:szCs w:val="21"/>
        </w:rPr>
        <w:t>18.7 通知义务</w:t>
      </w:r>
      <w:bookmarkEnd w:id="1099"/>
      <w:bookmarkEnd w:id="1100"/>
    </w:p>
    <w:bookmarkEnd w:id="110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保险事故发生时，投保人应按照保险合同规定的条件和期限及时向保险人报告。发包人和承包人应当在知道保险事故发生后及时通知对方。</w:t>
      </w:r>
    </w:p>
    <w:p>
      <w:pPr>
        <w:pStyle w:val="6"/>
        <w:keepNext/>
        <w:keepLines/>
        <w:spacing w:before="156" w:beforeLines="50" w:beforeAutospacing="0" w:after="156" w:afterLines="50" w:afterAutospacing="0" w:line="360" w:lineRule="auto"/>
        <w:jc w:val="both"/>
        <w:rPr>
          <w:bCs w:val="0"/>
          <w:kern w:val="2"/>
          <w:sz w:val="21"/>
          <w:szCs w:val="21"/>
        </w:rPr>
      </w:pPr>
      <w:bookmarkStart w:id="1102" w:name="_Toc532377308"/>
      <w:bookmarkStart w:id="1103" w:name="_Toc532375605"/>
      <w:r>
        <w:rPr>
          <w:rFonts w:hint="eastAsia"/>
          <w:kern w:val="2"/>
          <w:sz w:val="21"/>
          <w:szCs w:val="21"/>
        </w:rPr>
        <w:t>19. 索赔</w:t>
      </w:r>
      <w:bookmarkEnd w:id="1102"/>
      <w:bookmarkEnd w:id="1103"/>
    </w:p>
    <w:p>
      <w:pPr>
        <w:pStyle w:val="7"/>
        <w:spacing w:before="0" w:beforeAutospacing="0" w:after="0" w:afterAutospacing="0" w:line="360" w:lineRule="auto"/>
        <w:ind w:firstLine="422" w:firstLineChars="200"/>
        <w:rPr>
          <w:sz w:val="21"/>
          <w:szCs w:val="21"/>
        </w:rPr>
      </w:pPr>
      <w:bookmarkStart w:id="1104" w:name="_Toc532377309"/>
      <w:r>
        <w:rPr>
          <w:rFonts w:hint="eastAsia"/>
          <w:sz w:val="21"/>
          <w:szCs w:val="21"/>
        </w:rPr>
        <w:t>19.1承包人的索赔</w:t>
      </w:r>
      <w:bookmarkEnd w:id="110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根据合同约定，承包人认为有权得到追加付款和（或）延长工期的，应按以下程序向发包人提出索赔：</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（3）索赔事件具有持续影响的，承包人应按合理时间间隔继续递交延续索赔通知，说明持续影响的实际情况和记录，列出累计的追加付款金额和（或）工期延长天数；</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（4）在索赔事件影响结束后28天内，承包人应向监理人递交最终索赔报告，说明最终要求索赔的追加付款金额和（或）延长的工期，并附必要的记录和证明材料。</w:t>
      </w:r>
    </w:p>
    <w:p>
      <w:pPr>
        <w:pStyle w:val="7"/>
        <w:spacing w:before="0" w:beforeAutospacing="0" w:after="0" w:afterAutospacing="0" w:line="360" w:lineRule="auto"/>
        <w:ind w:firstLine="422" w:firstLineChars="200"/>
        <w:rPr>
          <w:sz w:val="21"/>
          <w:szCs w:val="21"/>
        </w:rPr>
      </w:pPr>
      <w:bookmarkStart w:id="1105" w:name="_Toc351203622"/>
      <w:bookmarkStart w:id="1106" w:name="_Toc532377310"/>
      <w:bookmarkStart w:id="1107" w:name="_Toc296346643"/>
      <w:bookmarkStart w:id="1108" w:name="_Toc296503142"/>
      <w:bookmarkStart w:id="1109" w:name="_Toc337558837"/>
      <w:r>
        <w:rPr>
          <w:rFonts w:hint="eastAsia"/>
          <w:sz w:val="21"/>
          <w:szCs w:val="21"/>
        </w:rPr>
        <w:t>19.2 对承包人索赔的处理</w:t>
      </w:r>
      <w:bookmarkEnd w:id="1105"/>
      <w:bookmarkEnd w:id="1106"/>
    </w:p>
    <w:bookmarkEnd w:id="1107"/>
    <w:bookmarkEnd w:id="1108"/>
    <w:bookmarkEnd w:id="110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对承包人索赔的处理如下：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（1）监理人应在收到索赔报告后14天内完成审查并报送发包人。监理人对索赔报告存在异议的，有权要求承包人提交全部原始记录副本；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（3）承包人接受索赔处理结果的，索赔款项在当期进度款中进行支付；承包人不接受索赔处理结果的，按照第20条〔争议解决〕约定处理。</w:t>
      </w:r>
    </w:p>
    <w:p>
      <w:pPr>
        <w:pStyle w:val="7"/>
        <w:spacing w:before="0" w:beforeAutospacing="0" w:after="0" w:afterAutospacing="0" w:line="360" w:lineRule="auto"/>
        <w:ind w:firstLine="422" w:firstLineChars="200"/>
        <w:rPr>
          <w:sz w:val="21"/>
          <w:szCs w:val="21"/>
        </w:rPr>
      </w:pPr>
      <w:bookmarkStart w:id="1110" w:name="_Toc351203623"/>
      <w:bookmarkStart w:id="1111" w:name="_Toc532377311"/>
      <w:bookmarkStart w:id="1112" w:name="_Toc296503143"/>
      <w:bookmarkStart w:id="1113" w:name="_Toc296346644"/>
      <w:bookmarkStart w:id="1114" w:name="_Toc337558838"/>
      <w:r>
        <w:rPr>
          <w:rFonts w:hint="eastAsia"/>
          <w:sz w:val="21"/>
          <w:szCs w:val="21"/>
        </w:rPr>
        <w:t>19.3发包人的索赔</w:t>
      </w:r>
      <w:bookmarkEnd w:id="1110"/>
      <w:bookmarkEnd w:id="1111"/>
    </w:p>
    <w:bookmarkEnd w:id="1112"/>
    <w:bookmarkEnd w:id="1113"/>
    <w:bookmarkEnd w:id="111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根据合同约定，发包人认为有权得到赔付金额和（或）延长缺陷责任期的，监理人应向承包人发出通知并附有详细的证明。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0" w:beforeAutospacing="0" w:after="0" w:afterAutospacing="0" w:line="360" w:lineRule="auto"/>
        <w:ind w:firstLine="422" w:firstLineChars="200"/>
        <w:rPr>
          <w:sz w:val="21"/>
          <w:szCs w:val="21"/>
        </w:rPr>
      </w:pPr>
      <w:bookmarkStart w:id="1115" w:name="_Toc532377312"/>
      <w:bookmarkStart w:id="1116" w:name="_Toc351203624"/>
      <w:bookmarkStart w:id="1117" w:name="_Toc296346645"/>
      <w:bookmarkStart w:id="1118" w:name="_Toc296503144"/>
      <w:bookmarkStart w:id="1119" w:name="_Toc337558839"/>
      <w:r>
        <w:rPr>
          <w:rFonts w:hint="eastAsia"/>
          <w:sz w:val="21"/>
          <w:szCs w:val="21"/>
        </w:rPr>
        <w:t>19.4 对发包人索赔的处理</w:t>
      </w:r>
      <w:bookmarkEnd w:id="1115"/>
      <w:bookmarkEnd w:id="1116"/>
    </w:p>
    <w:bookmarkEnd w:id="1117"/>
    <w:bookmarkEnd w:id="1118"/>
    <w:bookmarkEnd w:id="111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对发包人索赔的处理如下：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（1）承包人收到发包人提交的索赔报告后，应及时审查索赔报告的内容、查验发包人证明材料；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0" w:firstLineChars="200"/>
        <w:rPr>
          <w:b w:val="0"/>
          <w:sz w:val="21"/>
          <w:szCs w:val="21"/>
        </w:rPr>
      </w:pPr>
      <w:bookmarkStart w:id="1120" w:name="_Toc351203625"/>
      <w:bookmarkStart w:id="1121" w:name="_Toc532377313"/>
      <w:r>
        <w:rPr>
          <w:rFonts w:hint="eastAsia"/>
          <w:b w:val="0"/>
          <w:sz w:val="21"/>
          <w:szCs w:val="21"/>
        </w:rPr>
        <w:t>19.5 提出索赔的期限</w:t>
      </w:r>
      <w:bookmarkEnd w:id="1120"/>
      <w:bookmarkEnd w:id="112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（1）承包人按第14.2款〔竣工结算审核〕约定接收竣工付款证书后，应被视为已无权再提出在工程接收证书颁发前所发生的任何索赔。</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（2）承包人按第14.4款〔最终结清〕提交的最终结清申请单中，只限于提出工程接收证书颁发后发生的索赔。提出索赔的期限自接受最终结清证书时终止。</w:t>
      </w:r>
    </w:p>
    <w:p>
      <w:pPr>
        <w:pStyle w:val="6"/>
        <w:keepNext/>
        <w:keepLines/>
        <w:spacing w:before="156" w:beforeLines="50" w:beforeAutospacing="0" w:after="156" w:afterLines="50" w:afterAutospacing="0" w:line="360" w:lineRule="auto"/>
        <w:jc w:val="both"/>
        <w:rPr>
          <w:bCs w:val="0"/>
          <w:kern w:val="2"/>
          <w:sz w:val="21"/>
          <w:szCs w:val="21"/>
        </w:rPr>
      </w:pPr>
      <w:bookmarkStart w:id="1122" w:name="_Toc532375606"/>
      <w:bookmarkStart w:id="1123" w:name="_Toc351203626"/>
      <w:bookmarkStart w:id="1124" w:name="_Toc532377314"/>
      <w:r>
        <w:rPr>
          <w:rFonts w:hint="eastAsia"/>
          <w:kern w:val="2"/>
          <w:sz w:val="21"/>
          <w:szCs w:val="21"/>
        </w:rPr>
        <w:t>20</w:t>
      </w:r>
      <w:bookmarkStart w:id="1125" w:name="_Toc296346647"/>
      <w:bookmarkStart w:id="1126" w:name="_Toc296503146"/>
      <w:bookmarkStart w:id="1127" w:name="_Toc337558840"/>
      <w:r>
        <w:rPr>
          <w:rFonts w:hint="eastAsia"/>
          <w:kern w:val="2"/>
          <w:sz w:val="21"/>
          <w:szCs w:val="21"/>
        </w:rPr>
        <w:t>. 争议解决</w:t>
      </w:r>
      <w:bookmarkEnd w:id="1122"/>
      <w:bookmarkEnd w:id="1123"/>
      <w:bookmarkEnd w:id="1124"/>
    </w:p>
    <w:bookmarkEnd w:id="1125"/>
    <w:bookmarkEnd w:id="1126"/>
    <w:bookmarkEnd w:id="1127"/>
    <w:p>
      <w:pPr>
        <w:pStyle w:val="7"/>
        <w:spacing w:before="0" w:beforeAutospacing="0" w:after="0" w:afterAutospacing="0" w:line="360" w:lineRule="auto"/>
        <w:ind w:firstLine="422" w:firstLineChars="200"/>
        <w:rPr>
          <w:sz w:val="21"/>
          <w:szCs w:val="21"/>
        </w:rPr>
      </w:pPr>
      <w:bookmarkStart w:id="1128" w:name="_Toc532377315"/>
      <w:bookmarkStart w:id="1129" w:name="_Toc351203627"/>
      <w:bookmarkStart w:id="1130" w:name="_Toc296346648"/>
      <w:bookmarkStart w:id="1131" w:name="_Toc296503147"/>
      <w:bookmarkStart w:id="1132" w:name="_Toc337558841"/>
      <w:r>
        <w:rPr>
          <w:rFonts w:hint="eastAsia"/>
          <w:sz w:val="21"/>
          <w:szCs w:val="21"/>
        </w:rPr>
        <w:t>20.1和解</w:t>
      </w:r>
      <w:bookmarkEnd w:id="1128"/>
      <w:bookmarkEnd w:id="1129"/>
    </w:p>
    <w:bookmarkEnd w:id="1130"/>
    <w:bookmarkEnd w:id="1131"/>
    <w:bookmarkEnd w:id="113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合同当事人可以就争议自行和解，自行和解达成协议的经双方签字并盖章后作为合同补充文件，双方均应遵照执行。</w:t>
      </w:r>
    </w:p>
    <w:p>
      <w:pPr>
        <w:pStyle w:val="7"/>
        <w:spacing w:before="0" w:beforeAutospacing="0" w:after="0" w:afterAutospacing="0" w:line="360" w:lineRule="auto"/>
        <w:ind w:firstLine="422" w:firstLineChars="200"/>
        <w:rPr>
          <w:sz w:val="21"/>
          <w:szCs w:val="21"/>
        </w:rPr>
      </w:pPr>
      <w:bookmarkStart w:id="1133" w:name="_Toc351203628"/>
      <w:bookmarkStart w:id="1134" w:name="_Toc532377316"/>
      <w:r>
        <w:rPr>
          <w:rFonts w:hint="eastAsia"/>
          <w:sz w:val="21"/>
          <w:szCs w:val="21"/>
        </w:rPr>
        <w:t>20</w:t>
      </w:r>
      <w:bookmarkStart w:id="1135" w:name="_Toc296346649"/>
      <w:bookmarkStart w:id="1136" w:name="_Toc296503148"/>
      <w:bookmarkStart w:id="1137" w:name="_Toc337558842"/>
      <w:r>
        <w:rPr>
          <w:rFonts w:hint="eastAsia"/>
          <w:sz w:val="21"/>
          <w:szCs w:val="21"/>
        </w:rPr>
        <w:t>.2调解</w:t>
      </w:r>
      <w:bookmarkEnd w:id="1133"/>
      <w:bookmarkEnd w:id="1134"/>
    </w:p>
    <w:bookmarkEnd w:id="1135"/>
    <w:bookmarkEnd w:id="1136"/>
    <w:bookmarkEnd w:id="113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合同当事人可以就争议请求建设行政主管部门、行业协会或其他第三方进行调解，调解达成协议的，经双方签字并盖章后作为合同补充文件，双方均应遵照执行。</w:t>
      </w:r>
    </w:p>
    <w:p>
      <w:pPr>
        <w:pStyle w:val="7"/>
        <w:spacing w:before="0" w:beforeAutospacing="0" w:after="0" w:afterAutospacing="0" w:line="360" w:lineRule="auto"/>
        <w:ind w:firstLine="422" w:firstLineChars="200"/>
        <w:rPr>
          <w:sz w:val="21"/>
          <w:szCs w:val="21"/>
        </w:rPr>
      </w:pPr>
      <w:bookmarkStart w:id="1138" w:name="_Toc532377317"/>
      <w:bookmarkStart w:id="1139" w:name="_Toc351203629"/>
      <w:bookmarkStart w:id="1140" w:name="_Toc337558843"/>
      <w:bookmarkStart w:id="1141" w:name="_Toc296503149"/>
      <w:bookmarkStart w:id="1142" w:name="_Toc296346650"/>
      <w:r>
        <w:rPr>
          <w:rFonts w:hint="eastAsia"/>
          <w:sz w:val="21"/>
          <w:szCs w:val="21"/>
        </w:rPr>
        <w:t>20.3争议评审</w:t>
      </w:r>
      <w:bookmarkEnd w:id="1138"/>
      <w:bookmarkEnd w:id="1139"/>
    </w:p>
    <w:bookmarkEnd w:id="1140"/>
    <w:bookmarkEnd w:id="1141"/>
    <w:bookmarkEnd w:id="114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合同当事人在专用合同条款中约定采取争议评审方式解决争议以及评审规则，并按下列约定执行：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20.3.1 争议评审小组的确定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除专用合同条款另有约定外，评审员报酬由发包人和承包人各承担一半。</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20.3.2 争议评审小组的决定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20.3.3 争议评审小组决定的效力</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争议评审小组作出的书面决定经合同当事人签字确认后，对双方具有约束力，双方应遵照执行。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任何一方当事人不接受争议评审小组决定或不履行争议评审小组决定的，双方可选择采用其他争议解决方式。</w:t>
      </w:r>
    </w:p>
    <w:p>
      <w:pPr>
        <w:pStyle w:val="7"/>
        <w:spacing w:before="0" w:beforeAutospacing="0" w:after="0" w:afterAutospacing="0" w:line="360" w:lineRule="auto"/>
        <w:ind w:firstLine="422" w:firstLineChars="200"/>
        <w:rPr>
          <w:sz w:val="21"/>
          <w:szCs w:val="21"/>
        </w:rPr>
      </w:pPr>
      <w:bookmarkStart w:id="1143" w:name="_Toc351203630"/>
      <w:bookmarkStart w:id="1144" w:name="_Toc532377318"/>
      <w:bookmarkStart w:id="1145" w:name="_Toc296346651"/>
      <w:bookmarkStart w:id="1146" w:name="_Toc337558844"/>
      <w:bookmarkStart w:id="1147" w:name="_Toc296503150"/>
      <w:r>
        <w:rPr>
          <w:rFonts w:hint="eastAsia"/>
          <w:sz w:val="21"/>
          <w:szCs w:val="21"/>
        </w:rPr>
        <w:t>20.4仲裁或诉讼</w:t>
      </w:r>
      <w:bookmarkEnd w:id="1143"/>
      <w:bookmarkEnd w:id="1144"/>
    </w:p>
    <w:bookmarkEnd w:id="1145"/>
    <w:bookmarkEnd w:id="1146"/>
    <w:bookmarkEnd w:id="114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因合同及合同有关事项产生的争议，合同当事人可以在专用合同条款中约定以下一种方式解决争议：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（1）向约定的仲裁委员会申请仲裁；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（2）向有管辖权的人民法院起诉。</w:t>
      </w:r>
    </w:p>
    <w:p>
      <w:pPr>
        <w:pStyle w:val="7"/>
        <w:spacing w:before="0" w:beforeAutospacing="0" w:after="0" w:afterAutospacing="0" w:line="360" w:lineRule="auto"/>
        <w:ind w:firstLine="420" w:firstLineChars="200"/>
        <w:rPr>
          <w:b w:val="0"/>
          <w:sz w:val="21"/>
          <w:szCs w:val="21"/>
        </w:rPr>
      </w:pPr>
      <w:bookmarkStart w:id="1148" w:name="_Toc532377319"/>
      <w:bookmarkStart w:id="1149" w:name="_Toc351203631"/>
      <w:bookmarkStart w:id="1150" w:name="_Toc296503152"/>
      <w:bookmarkStart w:id="1151" w:name="_Toc296346653"/>
      <w:bookmarkStart w:id="1152" w:name="_Toc337558845"/>
      <w:r>
        <w:rPr>
          <w:rFonts w:hint="eastAsia"/>
          <w:b w:val="0"/>
          <w:sz w:val="21"/>
          <w:szCs w:val="21"/>
        </w:rPr>
        <w:t>20.5争议解决条款效力</w:t>
      </w:r>
      <w:bookmarkEnd w:id="1148"/>
      <w:bookmarkEnd w:id="1149"/>
    </w:p>
    <w:bookmarkEnd w:id="1150"/>
    <w:bookmarkEnd w:id="1151"/>
    <w:bookmarkEnd w:id="1152"/>
    <w:p>
      <w:pPr>
        <w:spacing w:line="360" w:lineRule="auto"/>
        <w:ind w:firstLine="420" w:firstLineChars="200"/>
        <w:jc w:val="left"/>
        <w:rPr>
          <w:rFonts w:ascii="宋体" w:hAnsi="宋体"/>
          <w:kern w:val="0"/>
          <w:szCs w:val="21"/>
        </w:rPr>
      </w:pPr>
      <w:r>
        <w:rPr>
          <w:rFonts w:hint="eastAsia" w:ascii="宋体" w:hAnsi="宋体"/>
          <w:kern w:val="0"/>
          <w:szCs w:val="21"/>
        </w:rPr>
        <w:t>合同有关争议解决的条款独立存在，合同的变更、解除、终止、无效或者被撤销均不影响其效力。</w:t>
      </w:r>
    </w:p>
    <w:p>
      <w:pPr>
        <w:keepNext/>
        <w:keepLines/>
        <w:snapToGrid w:val="0"/>
        <w:spacing w:before="260" w:after="260" w:line="360" w:lineRule="auto"/>
        <w:outlineLvl w:val="2"/>
        <w:rPr>
          <w:rFonts w:ascii="宋体" w:hAnsi="宋体"/>
          <w:b/>
          <w:bCs/>
          <w:szCs w:val="21"/>
          <w:lang w:val="zh-CN"/>
        </w:rPr>
      </w:pPr>
      <w:r>
        <w:rPr>
          <w:rFonts w:hint="eastAsia" w:ascii="宋体" w:hAnsi="宋体"/>
          <w:b/>
          <w:bCs/>
          <w:szCs w:val="21"/>
          <w:lang w:val="zh-CN"/>
        </w:rPr>
        <w:br w:type="page"/>
      </w:r>
    </w:p>
    <w:p>
      <w:pPr>
        <w:pStyle w:val="5"/>
        <w:jc w:val="center"/>
        <w:rPr>
          <w:rFonts w:ascii="宋体" w:hAnsi="宋体"/>
          <w:sz w:val="44"/>
          <w:szCs w:val="44"/>
        </w:rPr>
      </w:pPr>
      <w:bookmarkStart w:id="1153" w:name="_Toc532377320"/>
      <w:bookmarkStart w:id="1154" w:name="_Toc529388290"/>
      <w:bookmarkStart w:id="1155" w:name="_Toc532375607"/>
      <w:bookmarkStart w:id="1156" w:name="_Toc27983312"/>
      <w:r>
        <w:rPr>
          <w:rFonts w:hint="eastAsia" w:ascii="宋体" w:hAnsi="宋体"/>
          <w:sz w:val="44"/>
          <w:szCs w:val="44"/>
        </w:rPr>
        <w:t>第三部分 专用合同条款</w:t>
      </w:r>
      <w:bookmarkEnd w:id="1153"/>
      <w:bookmarkEnd w:id="1154"/>
      <w:bookmarkEnd w:id="1155"/>
      <w:bookmarkEnd w:id="1156"/>
    </w:p>
    <w:bookmarkEnd w:id="547"/>
    <w:bookmarkEnd w:id="548"/>
    <w:bookmarkEnd w:id="549"/>
    <w:p>
      <w:pPr>
        <w:pStyle w:val="4"/>
        <w:spacing w:before="0" w:after="0" w:line="360" w:lineRule="auto"/>
        <w:rPr>
          <w:sz w:val="24"/>
          <w:szCs w:val="24"/>
        </w:rPr>
      </w:pPr>
      <w:bookmarkStart w:id="1157" w:name="_Toc23913"/>
      <w:bookmarkStart w:id="1158" w:name="_Toc437894832"/>
      <w:bookmarkStart w:id="1159" w:name="_Toc484415779"/>
      <w:bookmarkStart w:id="1160" w:name="_Toc12144"/>
      <w:bookmarkStart w:id="1161" w:name="_Toc438229469"/>
      <w:bookmarkStart w:id="1162" w:name="_Toc513539118"/>
      <w:bookmarkStart w:id="1163" w:name="_Toc32303"/>
      <w:bookmarkStart w:id="1164" w:name="_Toc27187"/>
      <w:r>
        <w:rPr>
          <w:rFonts w:hint="eastAsia"/>
          <w:sz w:val="24"/>
          <w:szCs w:val="24"/>
        </w:rPr>
        <w:t>1. 一般约定</w:t>
      </w:r>
      <w:bookmarkEnd w:id="1157"/>
      <w:bookmarkEnd w:id="1158"/>
      <w:bookmarkEnd w:id="1159"/>
      <w:bookmarkEnd w:id="1160"/>
      <w:bookmarkEnd w:id="1161"/>
      <w:bookmarkEnd w:id="1162"/>
    </w:p>
    <w:p>
      <w:pPr>
        <w:pStyle w:val="5"/>
        <w:spacing w:before="0" w:after="0" w:line="360" w:lineRule="auto"/>
        <w:ind w:firstLine="422" w:firstLineChars="200"/>
        <w:rPr>
          <w:rFonts w:ascii="Arial"/>
          <w:sz w:val="21"/>
          <w:szCs w:val="21"/>
        </w:rPr>
      </w:pPr>
      <w:bookmarkStart w:id="1165" w:name="_Toc484415780"/>
      <w:bookmarkStart w:id="1166" w:name="_Toc513539119"/>
      <w:bookmarkStart w:id="1167" w:name="_Toc4164"/>
      <w:bookmarkStart w:id="1168" w:name="_Toc441487636"/>
      <w:bookmarkStart w:id="1169" w:name="_Toc6795"/>
      <w:bookmarkStart w:id="1170" w:name="_Toc7811"/>
      <w:bookmarkStart w:id="1171" w:name="_Toc437894833"/>
      <w:bookmarkStart w:id="1172" w:name="_Toc438229470"/>
      <w:r>
        <w:rPr>
          <w:rFonts w:hint="eastAsia" w:ascii="Arial"/>
          <w:sz w:val="21"/>
          <w:szCs w:val="21"/>
        </w:rPr>
        <w:t>1.1 词语定义</w:t>
      </w:r>
      <w:bookmarkEnd w:id="1165"/>
      <w:bookmarkEnd w:id="1166"/>
      <w:bookmarkEnd w:id="1167"/>
      <w:bookmarkEnd w:id="1168"/>
      <w:bookmarkEnd w:id="1169"/>
      <w:bookmarkEnd w:id="1170"/>
      <w:bookmarkEnd w:id="1171"/>
      <w:bookmarkEnd w:id="1172"/>
    </w:p>
    <w:p>
      <w:pPr>
        <w:tabs>
          <w:tab w:val="left" w:pos="2580"/>
          <w:tab w:val="left" w:pos="3280"/>
          <w:tab w:val="left" w:pos="6120"/>
          <w:tab w:val="left" w:pos="7540"/>
          <w:tab w:val="left" w:pos="8320"/>
        </w:tabs>
        <w:autoSpaceDE w:val="0"/>
        <w:autoSpaceDN w:val="0"/>
        <w:adjustRightInd w:val="0"/>
        <w:snapToGrid w:val="0"/>
        <w:spacing w:line="360" w:lineRule="auto"/>
        <w:ind w:firstLine="630" w:firstLineChars="300"/>
        <w:rPr>
          <w:rFonts w:ascii="Arial" w:hAnsi="Arial"/>
          <w:szCs w:val="21"/>
          <w:u w:val="single"/>
        </w:rPr>
      </w:pPr>
      <w:r>
        <w:rPr>
          <w:rFonts w:hint="eastAsia" w:ascii="Arial" w:hAnsi="Arial"/>
          <w:szCs w:val="21"/>
        </w:rPr>
        <w:t>1.1.2.2 发包人：</w:t>
      </w:r>
      <w:r>
        <w:rPr>
          <w:rFonts w:hint="eastAsia" w:ascii="Arial" w:hAnsi="Arial"/>
          <w:szCs w:val="21"/>
          <w:u w:val="single"/>
        </w:rPr>
        <w:t xml:space="preserve">    </w:t>
      </w:r>
      <w:r>
        <w:rPr>
          <w:rFonts w:hint="eastAsia" w:ascii="Arial" w:hAnsi="Arial" w:cs="Arial"/>
          <w:kern w:val="0"/>
          <w:szCs w:val="21"/>
          <w:u w:val="single"/>
        </w:rPr>
        <w:t xml:space="preserve">                           </w:t>
      </w:r>
      <w:r>
        <w:rPr>
          <w:rFonts w:hint="eastAsia" w:ascii="Arial" w:hAnsi="Arial"/>
          <w:szCs w:val="21"/>
        </w:rPr>
        <w:t>。</w:t>
      </w:r>
    </w:p>
    <w:p>
      <w:pPr>
        <w:spacing w:line="360" w:lineRule="auto"/>
        <w:ind w:firstLine="630" w:firstLineChars="300"/>
        <w:rPr>
          <w:rFonts w:ascii="Arial" w:hAnsi="Arial"/>
          <w:szCs w:val="21"/>
        </w:rPr>
      </w:pPr>
      <w:r>
        <w:rPr>
          <w:rFonts w:hint="eastAsia" w:ascii="Arial" w:hAnsi="Arial"/>
          <w:szCs w:val="21"/>
        </w:rPr>
        <w:t>1.1.2.3 承包人：</w:t>
      </w:r>
      <w:r>
        <w:rPr>
          <w:rFonts w:hint="eastAsia" w:ascii="Arial" w:hAnsi="Arial"/>
          <w:szCs w:val="21"/>
          <w:u w:val="single"/>
        </w:rPr>
        <w:t xml:space="preserve">                                 </w:t>
      </w:r>
      <w:r>
        <w:rPr>
          <w:rFonts w:hint="eastAsia" w:ascii="Arial" w:hAnsi="Arial"/>
          <w:szCs w:val="21"/>
        </w:rPr>
        <w:t>。</w:t>
      </w:r>
    </w:p>
    <w:p>
      <w:pPr>
        <w:spacing w:line="360" w:lineRule="auto"/>
        <w:ind w:firstLine="630" w:firstLineChars="300"/>
        <w:rPr>
          <w:rFonts w:ascii="Arial" w:hAnsi="Arial"/>
          <w:szCs w:val="21"/>
        </w:rPr>
      </w:pPr>
      <w:r>
        <w:rPr>
          <w:rFonts w:hint="eastAsia" w:ascii="Arial" w:hAnsi="Arial"/>
          <w:szCs w:val="21"/>
        </w:rPr>
        <w:t>1.1.2.4 承包人项目经理：</w:t>
      </w:r>
      <w:r>
        <w:rPr>
          <w:rFonts w:hint="eastAsia" w:ascii="Arial" w:hAnsi="Arial"/>
          <w:szCs w:val="21"/>
          <w:u w:val="single"/>
        </w:rPr>
        <w:t xml:space="preserve">                         </w:t>
      </w:r>
      <w:r>
        <w:rPr>
          <w:rFonts w:hint="eastAsia" w:ascii="Arial" w:hAnsi="Arial"/>
          <w:szCs w:val="21"/>
        </w:rPr>
        <w:t>。</w:t>
      </w:r>
    </w:p>
    <w:p>
      <w:pPr>
        <w:spacing w:line="360" w:lineRule="auto"/>
        <w:ind w:firstLine="630" w:firstLineChars="300"/>
        <w:rPr>
          <w:rFonts w:ascii="Arial" w:hAnsi="Arial"/>
          <w:szCs w:val="21"/>
        </w:rPr>
      </w:pPr>
      <w:r>
        <w:rPr>
          <w:rFonts w:hint="eastAsia" w:ascii="Arial" w:hAnsi="Arial"/>
          <w:szCs w:val="21"/>
        </w:rPr>
        <w:t>1.1.2.5 施工负责人：</w:t>
      </w:r>
      <w:r>
        <w:rPr>
          <w:rFonts w:hint="eastAsia" w:ascii="Arial" w:hAnsi="Arial"/>
          <w:szCs w:val="21"/>
          <w:u w:val="single"/>
        </w:rPr>
        <w:t xml:space="preserve">                             </w:t>
      </w:r>
      <w:r>
        <w:rPr>
          <w:rFonts w:hint="eastAsia" w:ascii="Arial" w:hAnsi="Arial"/>
          <w:szCs w:val="21"/>
        </w:rPr>
        <w:t>。</w:t>
      </w:r>
    </w:p>
    <w:p>
      <w:pPr>
        <w:spacing w:line="360" w:lineRule="auto"/>
        <w:ind w:firstLine="630" w:firstLineChars="300"/>
        <w:rPr>
          <w:rFonts w:ascii="Arial" w:hAnsi="Arial"/>
          <w:szCs w:val="21"/>
        </w:rPr>
      </w:pPr>
      <w:r>
        <w:rPr>
          <w:rFonts w:hint="eastAsia" w:ascii="Arial" w:hAnsi="Arial"/>
          <w:szCs w:val="21"/>
        </w:rPr>
        <w:t>1.1.2.7 分包人：</w:t>
      </w:r>
      <w:r>
        <w:rPr>
          <w:rFonts w:hint="eastAsia" w:ascii="Arial" w:hAnsi="Arial"/>
          <w:szCs w:val="21"/>
          <w:u w:val="single"/>
        </w:rPr>
        <w:t xml:space="preserve">                                 </w:t>
      </w:r>
      <w:r>
        <w:rPr>
          <w:rFonts w:hint="eastAsia" w:ascii="Arial" w:hAnsi="Arial"/>
          <w:szCs w:val="21"/>
        </w:rPr>
        <w:t>。</w:t>
      </w:r>
    </w:p>
    <w:p>
      <w:pPr>
        <w:spacing w:line="360" w:lineRule="auto"/>
        <w:ind w:firstLine="630" w:firstLineChars="300"/>
        <w:rPr>
          <w:rFonts w:ascii="Arial" w:hAnsi="Arial"/>
          <w:szCs w:val="21"/>
        </w:rPr>
      </w:pPr>
      <w:r>
        <w:rPr>
          <w:rFonts w:hint="eastAsia" w:ascii="Arial" w:hAnsi="Arial"/>
          <w:szCs w:val="21"/>
        </w:rPr>
        <w:t>1.1.2.9 监理人：</w:t>
      </w:r>
      <w:r>
        <w:rPr>
          <w:rFonts w:hint="eastAsia" w:ascii="Arial" w:hAnsi="Arial"/>
          <w:szCs w:val="21"/>
          <w:u w:val="single"/>
        </w:rPr>
        <w:t xml:space="preserve">                                 </w:t>
      </w:r>
      <w:r>
        <w:rPr>
          <w:rFonts w:hint="eastAsia" w:ascii="Arial" w:hAnsi="Arial"/>
          <w:szCs w:val="21"/>
        </w:rPr>
        <w:t xml:space="preserve">。 </w:t>
      </w:r>
    </w:p>
    <w:p>
      <w:pPr>
        <w:spacing w:line="360" w:lineRule="auto"/>
        <w:ind w:firstLine="630" w:firstLineChars="300"/>
        <w:rPr>
          <w:rFonts w:ascii="Arial" w:hAnsi="Arial"/>
          <w:szCs w:val="21"/>
        </w:rPr>
      </w:pPr>
      <w:r>
        <w:rPr>
          <w:rFonts w:hint="eastAsia" w:ascii="Arial" w:hAnsi="Arial"/>
          <w:szCs w:val="21"/>
        </w:rPr>
        <w:t>1.1.2.7 总监理工程师：</w:t>
      </w:r>
      <w:r>
        <w:rPr>
          <w:rFonts w:hint="eastAsia" w:ascii="Arial" w:hAnsi="Arial"/>
          <w:szCs w:val="21"/>
          <w:u w:val="single"/>
        </w:rPr>
        <w:t xml:space="preserve">                           </w:t>
      </w:r>
      <w:r>
        <w:rPr>
          <w:rFonts w:hint="eastAsia" w:ascii="Arial" w:hAnsi="Arial"/>
          <w:szCs w:val="21"/>
        </w:rPr>
        <w:t>。</w:t>
      </w:r>
    </w:p>
    <w:p>
      <w:pPr>
        <w:spacing w:line="360" w:lineRule="auto"/>
        <w:ind w:firstLine="621" w:firstLineChars="296"/>
        <w:rPr>
          <w:rFonts w:ascii="Arial" w:hAnsi="Arial"/>
          <w:szCs w:val="21"/>
        </w:rPr>
      </w:pPr>
      <w:r>
        <w:rPr>
          <w:rFonts w:hint="eastAsia" w:ascii="Arial" w:hAnsi="Arial"/>
          <w:szCs w:val="21"/>
        </w:rPr>
        <w:t>1.1.3 工程和设备</w:t>
      </w:r>
    </w:p>
    <w:p>
      <w:pPr>
        <w:spacing w:line="360" w:lineRule="auto"/>
        <w:ind w:firstLine="630" w:firstLineChars="300"/>
        <w:rPr>
          <w:rFonts w:ascii="Arial" w:hAnsi="Arial"/>
          <w:szCs w:val="21"/>
        </w:rPr>
      </w:pPr>
      <w:r>
        <w:rPr>
          <w:rFonts w:hint="eastAsia" w:ascii="Arial" w:hAnsi="Arial"/>
          <w:szCs w:val="21"/>
        </w:rPr>
        <w:t>1.1.3.2 永久工程：指按合同约定建造并移交给发包人的工程，包括工程设备。</w:t>
      </w:r>
    </w:p>
    <w:p>
      <w:pPr>
        <w:spacing w:line="360" w:lineRule="auto"/>
        <w:ind w:firstLine="630" w:firstLineChars="300"/>
        <w:rPr>
          <w:rFonts w:ascii="Arial" w:hAnsi="Arial"/>
          <w:szCs w:val="21"/>
        </w:rPr>
      </w:pPr>
      <w:r>
        <w:rPr>
          <w:rFonts w:hint="eastAsia" w:ascii="Arial" w:hAnsi="Arial"/>
          <w:szCs w:val="21"/>
        </w:rPr>
        <w:t>1.1.3.3 临时工程：指为完成合同约定的永久工程所修建的各类临时性工程，不包括施工设备。</w:t>
      </w:r>
    </w:p>
    <w:p>
      <w:pPr>
        <w:spacing w:line="360" w:lineRule="auto"/>
        <w:ind w:firstLine="630" w:firstLineChars="300"/>
        <w:rPr>
          <w:rFonts w:ascii="Arial" w:hAnsi="Arial"/>
          <w:szCs w:val="21"/>
        </w:rPr>
      </w:pPr>
      <w:r>
        <w:rPr>
          <w:rFonts w:hint="eastAsia" w:ascii="Arial" w:hAnsi="Arial"/>
          <w:szCs w:val="21"/>
        </w:rPr>
        <w:t>1.1.3.4 区段工程：指专用合同条款中指明特定范围的能单独接收并使用的永久工程。</w:t>
      </w:r>
    </w:p>
    <w:p>
      <w:pPr>
        <w:spacing w:line="360" w:lineRule="auto"/>
        <w:ind w:firstLine="630" w:firstLineChars="300"/>
        <w:rPr>
          <w:rFonts w:ascii="Arial" w:hAnsi="Arial"/>
          <w:szCs w:val="21"/>
        </w:rPr>
      </w:pPr>
      <w:r>
        <w:rPr>
          <w:rFonts w:hint="eastAsia" w:ascii="Arial" w:hAnsi="Arial"/>
          <w:szCs w:val="21"/>
        </w:rPr>
        <w:t>1.1.3.5 工程设备：指构成或计划构成永久工程的机电设备、仪器装置、运载工具及其他类似的设备和装置。</w:t>
      </w:r>
    </w:p>
    <w:p>
      <w:pPr>
        <w:spacing w:line="360" w:lineRule="auto"/>
        <w:ind w:firstLine="630" w:firstLineChars="300"/>
        <w:rPr>
          <w:rFonts w:ascii="Arial" w:hAnsi="Arial"/>
          <w:szCs w:val="21"/>
        </w:rPr>
      </w:pPr>
      <w:r>
        <w:rPr>
          <w:rFonts w:hint="eastAsia" w:ascii="Arial" w:hAnsi="Arial"/>
          <w:szCs w:val="21"/>
        </w:rPr>
        <w:t>1.1.3.6 施工设备：</w:t>
      </w:r>
      <w:r>
        <w:rPr>
          <w:rFonts w:hint="eastAsia" w:ascii="Arial" w:hAnsi="Arial"/>
          <w:szCs w:val="21"/>
          <w:u w:val="single"/>
        </w:rPr>
        <w:t xml:space="preserve"> 由承包人自行负责 </w:t>
      </w:r>
      <w:r>
        <w:rPr>
          <w:rFonts w:hint="eastAsia" w:ascii="Arial" w:hAnsi="Arial"/>
          <w:szCs w:val="21"/>
        </w:rPr>
        <w:t>。</w:t>
      </w:r>
    </w:p>
    <w:p>
      <w:pPr>
        <w:spacing w:line="360" w:lineRule="auto"/>
        <w:ind w:firstLine="630" w:firstLineChars="300"/>
        <w:rPr>
          <w:rFonts w:ascii="Arial" w:hAnsi="Arial"/>
          <w:szCs w:val="21"/>
        </w:rPr>
      </w:pPr>
      <w:r>
        <w:rPr>
          <w:rFonts w:hint="eastAsia" w:ascii="Arial" w:hAnsi="Arial"/>
          <w:szCs w:val="21"/>
        </w:rPr>
        <w:t>1.1.3.7 临时设施：指为完成合同约定的各项工作所服务的临时性生产和生活设施。</w:t>
      </w:r>
    </w:p>
    <w:p>
      <w:pPr>
        <w:spacing w:line="360" w:lineRule="auto"/>
        <w:ind w:firstLine="630" w:firstLineChars="300"/>
        <w:rPr>
          <w:rFonts w:ascii="Arial" w:hAnsi="Arial"/>
          <w:szCs w:val="21"/>
        </w:rPr>
      </w:pPr>
      <w:r>
        <w:rPr>
          <w:rFonts w:hint="eastAsia" w:ascii="Arial" w:hAnsi="Arial"/>
          <w:szCs w:val="21"/>
        </w:rPr>
        <w:t>1.1.3.8 承包人设备：指承包人为工程实施提供的施工设备。</w:t>
      </w:r>
    </w:p>
    <w:p>
      <w:pPr>
        <w:spacing w:line="360" w:lineRule="auto"/>
        <w:ind w:firstLine="630" w:firstLineChars="300"/>
        <w:rPr>
          <w:rFonts w:ascii="Arial" w:hAnsi="Arial"/>
          <w:szCs w:val="21"/>
        </w:rPr>
      </w:pPr>
      <w:r>
        <w:rPr>
          <w:rFonts w:hint="eastAsia" w:ascii="Arial" w:hAnsi="Arial"/>
          <w:szCs w:val="21"/>
        </w:rPr>
        <w:t>1.1.3.9 施工场地（或称工地、现场）：指用于合同工程施工的场所，以及在合同中指定作为施工场地组成部分的其他场所，包括永久占地和临时占地。</w:t>
      </w:r>
    </w:p>
    <w:p>
      <w:pPr>
        <w:spacing w:line="360" w:lineRule="auto"/>
        <w:ind w:firstLine="630" w:firstLineChars="300"/>
        <w:rPr>
          <w:rFonts w:ascii="Arial" w:hAnsi="Arial"/>
          <w:szCs w:val="21"/>
        </w:rPr>
      </w:pPr>
      <w:r>
        <w:rPr>
          <w:rFonts w:hint="eastAsia" w:ascii="Arial" w:hAnsi="Arial"/>
          <w:szCs w:val="21"/>
        </w:rPr>
        <w:t>1.1.3.10 永久占地：指专用合同条款中指明为实施合同工程需永久占用的土地。</w:t>
      </w:r>
    </w:p>
    <w:p>
      <w:pPr>
        <w:spacing w:line="360" w:lineRule="auto"/>
        <w:ind w:firstLine="630" w:firstLineChars="300"/>
        <w:rPr>
          <w:rFonts w:ascii="Arial" w:hAnsi="Arial"/>
          <w:szCs w:val="21"/>
        </w:rPr>
      </w:pPr>
      <w:r>
        <w:rPr>
          <w:rFonts w:hint="eastAsia" w:ascii="Arial" w:hAnsi="Arial"/>
          <w:szCs w:val="21"/>
        </w:rPr>
        <w:t>1.1.3.11 临时占地：指专用合同条款中指明为实施合同工程需临时占用的土地。</w:t>
      </w:r>
    </w:p>
    <w:p>
      <w:pPr>
        <w:spacing w:line="360" w:lineRule="auto"/>
        <w:ind w:firstLine="411" w:firstLineChars="196"/>
        <w:rPr>
          <w:rFonts w:ascii="Arial" w:hAnsi="Arial"/>
          <w:b/>
          <w:szCs w:val="21"/>
        </w:rPr>
      </w:pPr>
      <w:r>
        <w:rPr>
          <w:rFonts w:hint="eastAsia" w:ascii="Arial" w:hAnsi="Arial"/>
          <w:szCs w:val="21"/>
        </w:rPr>
        <w:t xml:space="preserve">  1.1.4 日期、检验和竣工</w:t>
      </w:r>
    </w:p>
    <w:p>
      <w:pPr>
        <w:spacing w:line="360" w:lineRule="auto"/>
        <w:ind w:firstLine="630" w:firstLineChars="300"/>
        <w:rPr>
          <w:rFonts w:ascii="Arial" w:hAnsi="Arial"/>
          <w:szCs w:val="21"/>
        </w:rPr>
      </w:pPr>
      <w:r>
        <w:rPr>
          <w:rFonts w:hint="eastAsia" w:ascii="Arial" w:hAnsi="Arial"/>
          <w:szCs w:val="21"/>
        </w:rPr>
        <w:t>1.1.4.1 开始工作通知：指监理人按第11.1 款通知承包人开始工作的函件。</w:t>
      </w:r>
    </w:p>
    <w:p>
      <w:pPr>
        <w:spacing w:line="360" w:lineRule="auto"/>
        <w:ind w:firstLine="630" w:firstLineChars="300"/>
        <w:rPr>
          <w:rFonts w:ascii="Arial" w:hAnsi="Arial"/>
          <w:szCs w:val="21"/>
        </w:rPr>
      </w:pPr>
      <w:r>
        <w:rPr>
          <w:rFonts w:hint="eastAsia" w:ascii="Arial" w:hAnsi="Arial"/>
          <w:szCs w:val="21"/>
        </w:rPr>
        <w:t>1.1.4.2 开始工作日期：指监理人按第11.1款发出的开始工作通知中写明的开始工作日期。</w:t>
      </w:r>
    </w:p>
    <w:p>
      <w:pPr>
        <w:spacing w:line="360" w:lineRule="auto"/>
        <w:ind w:firstLine="630" w:firstLineChars="300"/>
        <w:rPr>
          <w:rFonts w:ascii="Arial" w:hAnsi="Arial"/>
          <w:szCs w:val="21"/>
        </w:rPr>
      </w:pPr>
      <w:r>
        <w:rPr>
          <w:rFonts w:hint="eastAsia" w:ascii="Arial" w:hAnsi="Arial"/>
          <w:szCs w:val="21"/>
        </w:rPr>
        <w:t>1.1.4.3 工期：指承包人在投标函中承诺的完成合同工作所需的期限，包括按第11.3款、第11.4款和第11.6款约定所作的变更。</w:t>
      </w:r>
    </w:p>
    <w:p>
      <w:pPr>
        <w:spacing w:line="360" w:lineRule="auto"/>
        <w:ind w:firstLine="630" w:firstLineChars="300"/>
        <w:rPr>
          <w:rFonts w:ascii="Arial" w:hAnsi="Arial"/>
          <w:szCs w:val="21"/>
        </w:rPr>
      </w:pPr>
      <w:r>
        <w:rPr>
          <w:rFonts w:hint="eastAsia" w:ascii="Arial" w:hAnsi="Arial"/>
          <w:szCs w:val="21"/>
        </w:rPr>
        <w:t>1.1.4.4 竣工日期：指第1.1.4.3目约定工期届满时的日期。实际竣工日期以工程接收证书中写明的日期为准。</w:t>
      </w:r>
    </w:p>
    <w:p>
      <w:pPr>
        <w:spacing w:line="360" w:lineRule="auto"/>
        <w:ind w:firstLine="630" w:firstLineChars="300"/>
        <w:rPr>
          <w:rFonts w:ascii="Arial" w:hAnsi="Arial"/>
          <w:szCs w:val="21"/>
        </w:rPr>
      </w:pPr>
      <w:r>
        <w:rPr>
          <w:rFonts w:hint="eastAsia" w:ascii="Arial" w:hAnsi="Arial"/>
          <w:szCs w:val="21"/>
        </w:rPr>
        <w:t>1.1.4.5 缺陷责任期：指履行第19.2款约定的缺陷责任的期限，具体期限在发包人要求中明确的包括根据第19.3 款约定所作的延长。</w:t>
      </w:r>
    </w:p>
    <w:p>
      <w:pPr>
        <w:spacing w:line="360" w:lineRule="auto"/>
        <w:ind w:firstLine="630" w:firstLineChars="300"/>
        <w:rPr>
          <w:rFonts w:ascii="Arial" w:hAnsi="Arial"/>
          <w:szCs w:val="21"/>
        </w:rPr>
      </w:pPr>
      <w:r>
        <w:rPr>
          <w:rFonts w:hint="eastAsia" w:ascii="Arial" w:hAnsi="Arial"/>
          <w:szCs w:val="21"/>
        </w:rPr>
        <w:t>1.1.4.6 基准日期：指投标截止之日前28天的日期。</w:t>
      </w:r>
    </w:p>
    <w:p>
      <w:pPr>
        <w:spacing w:line="360" w:lineRule="auto"/>
        <w:ind w:firstLine="411" w:firstLineChars="196"/>
        <w:rPr>
          <w:rFonts w:ascii="Arial" w:hAnsi="Arial"/>
          <w:szCs w:val="21"/>
        </w:rPr>
      </w:pPr>
      <w:r>
        <w:rPr>
          <w:rFonts w:hint="eastAsia" w:ascii="Arial" w:hAnsi="Arial"/>
          <w:szCs w:val="21"/>
        </w:rPr>
        <w:t>1.1.5 合同价格和费用</w:t>
      </w:r>
    </w:p>
    <w:p>
      <w:pPr>
        <w:spacing w:line="360" w:lineRule="auto"/>
        <w:ind w:firstLine="630" w:firstLineChars="300"/>
        <w:rPr>
          <w:rFonts w:ascii="Arial" w:hAnsi="Arial"/>
          <w:szCs w:val="21"/>
        </w:rPr>
      </w:pPr>
      <w:r>
        <w:rPr>
          <w:rFonts w:hint="eastAsia" w:ascii="Arial" w:hAnsi="Arial"/>
          <w:szCs w:val="21"/>
        </w:rPr>
        <w:t>1.1.5.1 签约合同价：指中标通知书明确的并在签定合同时于合同协议书中写明的合同总金额。</w:t>
      </w:r>
    </w:p>
    <w:p>
      <w:pPr>
        <w:spacing w:line="360" w:lineRule="auto"/>
        <w:ind w:firstLine="630" w:firstLineChars="300"/>
        <w:rPr>
          <w:rFonts w:ascii="Arial" w:hAnsi="Arial"/>
          <w:szCs w:val="21"/>
        </w:rPr>
      </w:pPr>
      <w:r>
        <w:rPr>
          <w:rFonts w:hint="eastAsia" w:ascii="Arial" w:hAnsi="Arial"/>
          <w:szCs w:val="21"/>
        </w:rPr>
        <w:t>1.1.5.2 合同价格：指承包人按合同约定完成了包括缺陷责任期内的全部承包工作后，发包人应付给承包人的金额。</w:t>
      </w:r>
    </w:p>
    <w:p>
      <w:pPr>
        <w:spacing w:line="360" w:lineRule="auto"/>
        <w:ind w:firstLine="630" w:firstLineChars="300"/>
        <w:rPr>
          <w:rFonts w:ascii="Arial" w:hAnsi="Arial"/>
          <w:szCs w:val="21"/>
        </w:rPr>
      </w:pPr>
      <w:r>
        <w:rPr>
          <w:rFonts w:hint="eastAsia" w:ascii="Arial" w:hAnsi="Arial"/>
          <w:szCs w:val="21"/>
        </w:rPr>
        <w:t>1.1.5.3 费用：指为履行合同所发生的或将要发生的所有合理开支，包括管理费和应分摊的其他费用，但不包括利润。</w:t>
      </w:r>
    </w:p>
    <w:p>
      <w:pPr>
        <w:spacing w:line="360" w:lineRule="auto"/>
        <w:ind w:firstLine="630" w:firstLineChars="300"/>
        <w:rPr>
          <w:rFonts w:ascii="Arial" w:hAnsi="Arial"/>
          <w:szCs w:val="21"/>
        </w:rPr>
      </w:pPr>
      <w:r>
        <w:rPr>
          <w:rFonts w:hint="eastAsia" w:ascii="Arial" w:hAnsi="Arial"/>
          <w:szCs w:val="21"/>
        </w:rPr>
        <w:t>1.1.5.7 质量保证金：指按第17.4.1项约定用于保证在缺陷责任期内履行缺陷修复义务的金额。</w:t>
      </w:r>
    </w:p>
    <w:p>
      <w:pPr>
        <w:spacing w:line="360" w:lineRule="auto"/>
        <w:ind w:firstLine="411" w:firstLineChars="196"/>
        <w:rPr>
          <w:rFonts w:ascii="Arial" w:hAnsi="Arial"/>
          <w:szCs w:val="21"/>
        </w:rPr>
      </w:pPr>
      <w:r>
        <w:rPr>
          <w:rFonts w:hint="eastAsia" w:ascii="Arial" w:hAnsi="Arial"/>
          <w:szCs w:val="21"/>
        </w:rPr>
        <w:t>1.1.6 其他</w:t>
      </w:r>
    </w:p>
    <w:p>
      <w:pPr>
        <w:spacing w:line="360" w:lineRule="auto"/>
        <w:ind w:firstLine="630" w:firstLineChars="300"/>
        <w:rPr>
          <w:rFonts w:ascii="Arial" w:hAnsi="Arial"/>
          <w:szCs w:val="21"/>
        </w:rPr>
      </w:pPr>
      <w:r>
        <w:rPr>
          <w:rFonts w:hint="eastAsia" w:ascii="Arial" w:hAnsi="Arial"/>
          <w:szCs w:val="21"/>
        </w:rPr>
        <w:t>1.1.6.1 书面形式：指合同文件、信函、电报、传真、数据电文、电子邮件、会议纪要等可以有形地表现所载内容的形式。</w:t>
      </w:r>
    </w:p>
    <w:p>
      <w:pPr>
        <w:spacing w:line="360" w:lineRule="auto"/>
        <w:ind w:firstLine="630" w:firstLineChars="300"/>
        <w:rPr>
          <w:rFonts w:ascii="Arial" w:hAnsi="Arial"/>
          <w:szCs w:val="21"/>
        </w:rPr>
      </w:pPr>
      <w:r>
        <w:rPr>
          <w:rFonts w:hint="eastAsia" w:ascii="Arial" w:hAnsi="Arial"/>
          <w:szCs w:val="21"/>
        </w:rPr>
        <w:t>1.1.6.2 承包人文件：指由承包人根据合同应提交的所有图纸、手册、模型、计算书、软件和其他文件。</w:t>
      </w:r>
    </w:p>
    <w:p>
      <w:pPr>
        <w:pStyle w:val="5"/>
        <w:spacing w:before="0" w:after="0" w:line="360" w:lineRule="auto"/>
        <w:ind w:firstLine="422" w:firstLineChars="200"/>
        <w:rPr>
          <w:rFonts w:ascii="Arial"/>
          <w:sz w:val="21"/>
          <w:szCs w:val="21"/>
        </w:rPr>
      </w:pPr>
      <w:bookmarkStart w:id="1173" w:name="_Toc484415781"/>
      <w:bookmarkStart w:id="1174" w:name="_Toc28198"/>
      <w:bookmarkStart w:id="1175" w:name="_Toc20385"/>
      <w:bookmarkStart w:id="1176" w:name="_Toc437894834"/>
      <w:bookmarkStart w:id="1177" w:name="_Toc441487637"/>
      <w:bookmarkStart w:id="1178" w:name="_Toc438229471"/>
      <w:bookmarkStart w:id="1179" w:name="_Toc12501"/>
      <w:bookmarkStart w:id="1180" w:name="_Toc513539120"/>
      <w:r>
        <w:rPr>
          <w:rFonts w:hint="eastAsia" w:ascii="Arial"/>
          <w:sz w:val="21"/>
          <w:szCs w:val="21"/>
        </w:rPr>
        <w:t>1.4 合同文件的优先顺序</w:t>
      </w:r>
      <w:bookmarkEnd w:id="1173"/>
      <w:bookmarkEnd w:id="1174"/>
      <w:bookmarkEnd w:id="1175"/>
      <w:bookmarkEnd w:id="1176"/>
      <w:bookmarkEnd w:id="1177"/>
      <w:bookmarkEnd w:id="1178"/>
      <w:bookmarkEnd w:id="1179"/>
      <w:bookmarkEnd w:id="1180"/>
    </w:p>
    <w:p>
      <w:pPr>
        <w:spacing w:line="360" w:lineRule="auto"/>
        <w:ind w:firstLine="420"/>
      </w:pPr>
      <w:bookmarkStart w:id="1181" w:name="_Toc31102"/>
      <w:bookmarkStart w:id="1182" w:name="_Toc2154"/>
      <w:bookmarkStart w:id="1183" w:name="_Toc484415782"/>
      <w:bookmarkStart w:id="1184" w:name="_Toc438229472"/>
      <w:bookmarkStart w:id="1185" w:name="_Toc441487638"/>
      <w:bookmarkStart w:id="1186" w:name="_Toc437894835"/>
      <w:bookmarkStart w:id="1187" w:name="_Toc513539121"/>
      <w:bookmarkStart w:id="1188" w:name="_Toc7629"/>
      <w:r>
        <w:rPr>
          <w:rFonts w:hint="eastAsia"/>
        </w:rPr>
        <w:t>（1）合同协议书；</w:t>
      </w:r>
    </w:p>
    <w:p>
      <w:pPr>
        <w:spacing w:line="360" w:lineRule="auto"/>
        <w:ind w:firstLine="420"/>
      </w:pPr>
      <w:r>
        <w:rPr>
          <w:rFonts w:hint="eastAsia"/>
        </w:rPr>
        <w:t>（2）中标通知书；</w:t>
      </w:r>
    </w:p>
    <w:p>
      <w:pPr>
        <w:spacing w:line="360" w:lineRule="auto"/>
        <w:ind w:firstLine="420"/>
      </w:pPr>
      <w:r>
        <w:rPr>
          <w:rFonts w:hint="eastAsia"/>
        </w:rPr>
        <w:t>（3）投标函及投标函附录；</w:t>
      </w:r>
    </w:p>
    <w:p>
      <w:pPr>
        <w:spacing w:line="360" w:lineRule="auto"/>
        <w:ind w:firstLine="420"/>
      </w:pPr>
      <w:r>
        <w:rPr>
          <w:rFonts w:hint="eastAsia"/>
        </w:rPr>
        <w:t>（4）专用合同条款；</w:t>
      </w:r>
    </w:p>
    <w:p>
      <w:pPr>
        <w:spacing w:line="360" w:lineRule="auto"/>
        <w:ind w:firstLine="420"/>
      </w:pPr>
      <w:r>
        <w:rPr>
          <w:rFonts w:hint="eastAsia"/>
        </w:rPr>
        <w:t>（5）通用合同条款；</w:t>
      </w:r>
    </w:p>
    <w:p>
      <w:pPr>
        <w:spacing w:line="360" w:lineRule="auto"/>
        <w:ind w:firstLine="420"/>
      </w:pPr>
      <w:r>
        <w:rPr>
          <w:rFonts w:hint="eastAsia"/>
        </w:rPr>
        <w:t>（6）发包人要求；</w:t>
      </w:r>
    </w:p>
    <w:p>
      <w:pPr>
        <w:spacing w:line="360" w:lineRule="auto"/>
        <w:ind w:firstLine="420"/>
      </w:pPr>
      <w:r>
        <w:rPr>
          <w:rFonts w:hint="eastAsia"/>
        </w:rPr>
        <w:t xml:space="preserve">（7）承包人建议书； </w:t>
      </w:r>
    </w:p>
    <w:p>
      <w:pPr>
        <w:spacing w:line="360" w:lineRule="auto"/>
        <w:ind w:firstLine="420"/>
      </w:pPr>
      <w:r>
        <w:rPr>
          <w:rFonts w:hint="eastAsia"/>
        </w:rPr>
        <w:t>（8）价格清单；</w:t>
      </w:r>
    </w:p>
    <w:p>
      <w:pPr>
        <w:spacing w:line="360" w:lineRule="auto"/>
        <w:ind w:firstLine="420"/>
        <w:rPr>
          <w:rFonts w:ascii="Arial" w:hAnsi="Arial"/>
          <w:szCs w:val="21"/>
        </w:rPr>
      </w:pPr>
      <w:r>
        <w:rPr>
          <w:rFonts w:hint="eastAsia"/>
        </w:rPr>
        <w:t>（9）其他合同</w:t>
      </w:r>
      <w:r>
        <w:rPr>
          <w:rFonts w:hint="eastAsia" w:ascii="Arial" w:hAnsi="Arial"/>
          <w:szCs w:val="21"/>
        </w:rPr>
        <w:t>文件。</w:t>
      </w:r>
    </w:p>
    <w:p>
      <w:pPr>
        <w:pStyle w:val="5"/>
        <w:spacing w:before="0" w:after="0" w:line="360" w:lineRule="auto"/>
        <w:ind w:firstLine="422" w:firstLineChars="200"/>
        <w:rPr>
          <w:rFonts w:ascii="Arial"/>
          <w:sz w:val="21"/>
          <w:szCs w:val="21"/>
        </w:rPr>
      </w:pPr>
      <w:r>
        <w:rPr>
          <w:rFonts w:hint="eastAsia" w:ascii="Arial"/>
          <w:sz w:val="21"/>
          <w:szCs w:val="21"/>
        </w:rPr>
        <w:t>1.5 合同协议书</w:t>
      </w:r>
      <w:bookmarkEnd w:id="1181"/>
      <w:bookmarkEnd w:id="1182"/>
      <w:bookmarkEnd w:id="1183"/>
      <w:bookmarkEnd w:id="1184"/>
      <w:bookmarkEnd w:id="1185"/>
      <w:bookmarkEnd w:id="1186"/>
      <w:bookmarkEnd w:id="1187"/>
      <w:bookmarkEnd w:id="1188"/>
    </w:p>
    <w:p>
      <w:pPr>
        <w:spacing w:line="360" w:lineRule="auto"/>
        <w:ind w:firstLine="420" w:firstLineChars="200"/>
        <w:rPr>
          <w:rFonts w:ascii="Arial" w:hAnsi="Arial"/>
          <w:szCs w:val="21"/>
        </w:rPr>
      </w:pPr>
      <w:r>
        <w:rPr>
          <w:rFonts w:hint="eastAsia" w:ascii="Arial" w:hAnsi="Arial"/>
          <w:szCs w:val="21"/>
        </w:rPr>
        <w:t>详见第三节 合同附件格式 附件一：合同协议书。</w:t>
      </w:r>
    </w:p>
    <w:p>
      <w:pPr>
        <w:pStyle w:val="5"/>
        <w:spacing w:before="0" w:after="0" w:line="360" w:lineRule="auto"/>
        <w:ind w:firstLine="422" w:firstLineChars="200"/>
        <w:rPr>
          <w:rFonts w:ascii="Arial"/>
          <w:sz w:val="21"/>
          <w:szCs w:val="21"/>
        </w:rPr>
      </w:pPr>
      <w:bookmarkStart w:id="1189" w:name="_Toc513539122"/>
      <w:bookmarkStart w:id="1190" w:name="_Toc437894836"/>
      <w:bookmarkStart w:id="1191" w:name="_Toc484415783"/>
      <w:bookmarkStart w:id="1192" w:name="_Toc441487639"/>
      <w:bookmarkStart w:id="1193" w:name="_Toc438229473"/>
      <w:bookmarkStart w:id="1194" w:name="_Toc13863"/>
      <w:bookmarkStart w:id="1195" w:name="_Toc15713"/>
      <w:bookmarkStart w:id="1196" w:name="_Toc31695"/>
      <w:r>
        <w:rPr>
          <w:rFonts w:hint="eastAsia" w:ascii="Arial"/>
          <w:sz w:val="21"/>
          <w:szCs w:val="21"/>
        </w:rPr>
        <w:t>1.6 文件的提供和照管</w:t>
      </w:r>
      <w:bookmarkEnd w:id="1189"/>
      <w:bookmarkEnd w:id="1190"/>
      <w:bookmarkEnd w:id="1191"/>
      <w:bookmarkEnd w:id="1192"/>
      <w:bookmarkEnd w:id="1193"/>
      <w:bookmarkEnd w:id="1194"/>
      <w:bookmarkEnd w:id="1195"/>
      <w:bookmarkEnd w:id="1196"/>
    </w:p>
    <w:p>
      <w:pPr>
        <w:spacing w:line="360" w:lineRule="auto"/>
        <w:rPr>
          <w:rFonts w:ascii="Arial" w:hAnsi="Arial"/>
          <w:szCs w:val="21"/>
        </w:rPr>
      </w:pPr>
      <w:r>
        <w:rPr>
          <w:rFonts w:hint="eastAsia" w:ascii="Arial" w:hAnsi="Arial"/>
          <w:szCs w:val="21"/>
        </w:rPr>
        <w:t xml:space="preserve">    1.6.1 承包人文件的提供</w:t>
      </w:r>
    </w:p>
    <w:p>
      <w:pPr>
        <w:spacing w:line="360" w:lineRule="auto"/>
        <w:ind w:firstLine="420" w:firstLineChars="200"/>
        <w:rPr>
          <w:rFonts w:ascii="Arial" w:hAnsi="Arial"/>
          <w:szCs w:val="21"/>
        </w:rPr>
      </w:pPr>
      <w:r>
        <w:rPr>
          <w:rFonts w:hint="eastAsia" w:ascii="Arial" w:hAnsi="Arial"/>
          <w:szCs w:val="21"/>
        </w:rPr>
        <w:t>除专用合同条款另有约定外，承包人应在合理的期限内按照合同约定的数量向监理人提供承包人文件。合同约定承包人文件应批准的，监理人应当在合同约定的期限内批复。承包人的设计文件的提供和审查按第5.3款和第5.5款的约定执行。</w:t>
      </w:r>
    </w:p>
    <w:p>
      <w:pPr>
        <w:spacing w:line="360" w:lineRule="auto"/>
        <w:ind w:firstLine="420" w:firstLineChars="200"/>
        <w:rPr>
          <w:rFonts w:ascii="Arial" w:hAnsi="Arial"/>
          <w:szCs w:val="21"/>
        </w:rPr>
      </w:pPr>
      <w:r>
        <w:rPr>
          <w:rFonts w:hint="eastAsia" w:ascii="Arial" w:hAnsi="Arial"/>
          <w:szCs w:val="21"/>
        </w:rPr>
        <w:t>1.6.2 发包人提供的文件</w:t>
      </w:r>
    </w:p>
    <w:p>
      <w:pPr>
        <w:spacing w:line="360" w:lineRule="auto"/>
        <w:ind w:firstLine="420" w:firstLineChars="200"/>
        <w:rPr>
          <w:rFonts w:ascii="Arial" w:hAnsi="Arial"/>
          <w:szCs w:val="21"/>
        </w:rPr>
      </w:pPr>
      <w:r>
        <w:rPr>
          <w:rFonts w:hint="eastAsia" w:ascii="Arial" w:hAnsi="Arial"/>
          <w:szCs w:val="21"/>
        </w:rPr>
        <w:t>按专用合同条款约定由发包人提供的文件，包括前期工作相关文件、环境保护、气象水文、地质条件等，发包人应按约定的数量和期限交给承包人。由于发包人未按时提供文件造成工期延误的，按第11.3款约定执行。</w:t>
      </w:r>
    </w:p>
    <w:p>
      <w:pPr>
        <w:spacing w:line="360" w:lineRule="auto"/>
        <w:ind w:firstLine="420" w:firstLineChars="200"/>
        <w:rPr>
          <w:rFonts w:ascii="Arial" w:hAnsi="Arial"/>
          <w:szCs w:val="21"/>
        </w:rPr>
      </w:pPr>
      <w:r>
        <w:rPr>
          <w:rFonts w:hint="eastAsia" w:ascii="Arial" w:hAnsi="Arial"/>
          <w:szCs w:val="21"/>
        </w:rPr>
        <w:t>1.6.3 文件错误的通知</w:t>
      </w:r>
    </w:p>
    <w:p>
      <w:pPr>
        <w:spacing w:line="360" w:lineRule="auto"/>
        <w:ind w:firstLine="420" w:firstLineChars="200"/>
        <w:rPr>
          <w:rFonts w:ascii="Arial" w:hAnsi="Arial"/>
          <w:szCs w:val="21"/>
        </w:rPr>
      </w:pPr>
      <w:r>
        <w:rPr>
          <w:rFonts w:hint="eastAsia" w:ascii="Arial" w:hAnsi="Arial"/>
          <w:szCs w:val="21"/>
        </w:rPr>
        <w:t>任何一方发现了文件中存在的明显错误或疏忽，应及时通知另一方。</w:t>
      </w:r>
    </w:p>
    <w:p>
      <w:pPr>
        <w:spacing w:line="360" w:lineRule="auto"/>
        <w:ind w:firstLine="420" w:firstLineChars="200"/>
        <w:rPr>
          <w:rFonts w:ascii="Arial" w:hAnsi="Arial"/>
          <w:szCs w:val="21"/>
        </w:rPr>
      </w:pPr>
      <w:r>
        <w:rPr>
          <w:rFonts w:hint="eastAsia" w:ascii="Arial" w:hAnsi="Arial"/>
          <w:szCs w:val="21"/>
        </w:rPr>
        <w:t>1.6.4 文件的照管</w:t>
      </w:r>
    </w:p>
    <w:p>
      <w:pPr>
        <w:spacing w:line="360" w:lineRule="auto"/>
        <w:ind w:firstLine="420" w:firstLineChars="200"/>
        <w:rPr>
          <w:rFonts w:ascii="Arial" w:hAnsi="Arial"/>
          <w:szCs w:val="21"/>
        </w:rPr>
      </w:pPr>
      <w:r>
        <w:rPr>
          <w:rFonts w:hint="eastAsia" w:ascii="Arial" w:hAnsi="Arial"/>
          <w:szCs w:val="21"/>
        </w:rPr>
        <w:t>承包人应在现场保留一份合同、发包人要求中列出的所有文件、承包人文件以及其它根据合同收发的往来信函。发包人有权在任何合理的时间查阅和使用上述所有文件。</w:t>
      </w:r>
    </w:p>
    <w:p>
      <w:pPr>
        <w:pStyle w:val="5"/>
        <w:spacing w:before="0" w:after="0" w:line="360" w:lineRule="auto"/>
        <w:ind w:firstLine="422" w:firstLineChars="200"/>
        <w:rPr>
          <w:rFonts w:ascii="Arial"/>
          <w:sz w:val="21"/>
          <w:szCs w:val="21"/>
        </w:rPr>
      </w:pPr>
      <w:bookmarkStart w:id="1197" w:name="_Toc250"/>
      <w:bookmarkStart w:id="1198" w:name="_Toc29886"/>
      <w:bookmarkStart w:id="1199" w:name="_Toc441487640"/>
      <w:bookmarkStart w:id="1200" w:name="_Toc437894837"/>
      <w:bookmarkStart w:id="1201" w:name="_Toc20620"/>
      <w:bookmarkStart w:id="1202" w:name="_Toc513539123"/>
      <w:bookmarkStart w:id="1203" w:name="_Toc484415784"/>
      <w:bookmarkStart w:id="1204" w:name="_Toc438229474"/>
      <w:r>
        <w:rPr>
          <w:rFonts w:hint="eastAsia" w:ascii="Arial"/>
          <w:sz w:val="21"/>
          <w:szCs w:val="21"/>
        </w:rPr>
        <w:t>1.7 联络</w:t>
      </w:r>
      <w:bookmarkEnd w:id="1197"/>
      <w:bookmarkEnd w:id="1198"/>
      <w:bookmarkEnd w:id="1199"/>
      <w:bookmarkEnd w:id="1200"/>
      <w:bookmarkEnd w:id="1201"/>
      <w:bookmarkEnd w:id="1202"/>
      <w:bookmarkEnd w:id="1203"/>
      <w:bookmarkEnd w:id="1204"/>
    </w:p>
    <w:p>
      <w:pPr>
        <w:spacing w:line="360" w:lineRule="auto"/>
        <w:ind w:firstLine="420" w:firstLineChars="200"/>
        <w:rPr>
          <w:rFonts w:ascii="Arial" w:hAnsi="Arial"/>
          <w:szCs w:val="21"/>
        </w:rPr>
      </w:pPr>
      <w:r>
        <w:rPr>
          <w:rFonts w:hint="eastAsia" w:ascii="Arial" w:hAnsi="Arial"/>
          <w:szCs w:val="21"/>
        </w:rPr>
        <w:t>1.7.1 与合同有关的通知、批准、证明、证书、指示、要求、请求、同意、意见、确定和决定等，均应采用书面形式。</w:t>
      </w:r>
    </w:p>
    <w:p>
      <w:pPr>
        <w:spacing w:line="360" w:lineRule="auto"/>
        <w:ind w:firstLine="420" w:firstLineChars="200"/>
        <w:rPr>
          <w:rFonts w:ascii="Arial" w:hAnsi="Arial"/>
          <w:szCs w:val="21"/>
        </w:rPr>
      </w:pPr>
      <w:r>
        <w:rPr>
          <w:rFonts w:hint="eastAsia" w:ascii="Arial" w:hAnsi="Arial"/>
          <w:szCs w:val="21"/>
        </w:rPr>
        <w:t>1.7.2 第1.7.1 项中的通知、批准、证明、证书、指示、要求、请求、同意、意见、确定和决定等来往函件，均应在合同约定的期限内送达指定的地点和指定的接收人，并办理签收手续。</w:t>
      </w:r>
    </w:p>
    <w:p>
      <w:pPr>
        <w:pStyle w:val="5"/>
        <w:spacing w:before="0" w:after="0" w:line="360" w:lineRule="auto"/>
        <w:ind w:firstLine="422" w:firstLineChars="200"/>
        <w:rPr>
          <w:rFonts w:ascii="Arial"/>
          <w:sz w:val="21"/>
          <w:szCs w:val="21"/>
        </w:rPr>
      </w:pPr>
      <w:bookmarkStart w:id="1205" w:name="_Toc438229475"/>
      <w:bookmarkStart w:id="1206" w:name="_Toc441487641"/>
      <w:bookmarkStart w:id="1207" w:name="_Toc10777"/>
      <w:bookmarkStart w:id="1208" w:name="_Toc437894838"/>
      <w:bookmarkStart w:id="1209" w:name="_Toc12112"/>
      <w:bookmarkStart w:id="1210" w:name="_Toc2801"/>
      <w:bookmarkStart w:id="1211" w:name="_Toc484415785"/>
      <w:bookmarkStart w:id="1212" w:name="_Toc513539124"/>
      <w:r>
        <w:rPr>
          <w:rFonts w:hint="eastAsia" w:ascii="Arial"/>
          <w:sz w:val="21"/>
          <w:szCs w:val="21"/>
        </w:rPr>
        <w:t>1.8 转让</w:t>
      </w:r>
      <w:bookmarkEnd w:id="1205"/>
      <w:bookmarkEnd w:id="1206"/>
      <w:bookmarkEnd w:id="1207"/>
      <w:bookmarkEnd w:id="1208"/>
      <w:bookmarkEnd w:id="1209"/>
      <w:bookmarkEnd w:id="1210"/>
      <w:bookmarkEnd w:id="1211"/>
      <w:bookmarkEnd w:id="1212"/>
    </w:p>
    <w:p>
      <w:pPr>
        <w:spacing w:line="360" w:lineRule="auto"/>
        <w:ind w:firstLine="420" w:firstLineChars="200"/>
        <w:rPr>
          <w:rFonts w:ascii="Arial" w:hAnsi="Arial"/>
          <w:szCs w:val="21"/>
        </w:rPr>
      </w:pPr>
      <w:r>
        <w:rPr>
          <w:rFonts w:hint="eastAsia" w:ascii="Arial" w:hAnsi="Arial"/>
          <w:szCs w:val="21"/>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pPr>
        <w:pStyle w:val="5"/>
        <w:spacing w:before="0" w:after="0" w:line="360" w:lineRule="auto"/>
        <w:ind w:firstLine="422" w:firstLineChars="200"/>
        <w:rPr>
          <w:rFonts w:ascii="Arial"/>
          <w:sz w:val="21"/>
          <w:szCs w:val="21"/>
        </w:rPr>
      </w:pPr>
      <w:bookmarkStart w:id="1213" w:name="_Toc441487642"/>
      <w:bookmarkStart w:id="1214" w:name="_Toc513539125"/>
      <w:bookmarkStart w:id="1215" w:name="_Toc437894839"/>
      <w:bookmarkStart w:id="1216" w:name="_Toc585"/>
      <w:bookmarkStart w:id="1217" w:name="_Toc438229476"/>
      <w:bookmarkStart w:id="1218" w:name="_Toc29515"/>
      <w:bookmarkStart w:id="1219" w:name="_Toc3830"/>
      <w:bookmarkStart w:id="1220" w:name="_Toc484415786"/>
      <w:r>
        <w:rPr>
          <w:rFonts w:hint="eastAsia" w:ascii="Arial"/>
          <w:sz w:val="21"/>
          <w:szCs w:val="21"/>
        </w:rPr>
        <w:t>1.9 严禁贿赂</w:t>
      </w:r>
      <w:bookmarkEnd w:id="1213"/>
      <w:bookmarkEnd w:id="1214"/>
      <w:bookmarkEnd w:id="1215"/>
      <w:bookmarkEnd w:id="1216"/>
      <w:bookmarkEnd w:id="1217"/>
      <w:bookmarkEnd w:id="1218"/>
      <w:bookmarkEnd w:id="1219"/>
      <w:bookmarkEnd w:id="1220"/>
    </w:p>
    <w:p>
      <w:pPr>
        <w:spacing w:line="360" w:lineRule="auto"/>
        <w:ind w:firstLine="420" w:firstLineChars="200"/>
        <w:rPr>
          <w:rFonts w:ascii="Arial" w:hAnsi="Arial"/>
          <w:szCs w:val="21"/>
        </w:rPr>
      </w:pPr>
      <w:r>
        <w:rPr>
          <w:rFonts w:hint="eastAsia" w:ascii="Arial" w:hAnsi="Arial"/>
          <w:szCs w:val="21"/>
        </w:rPr>
        <w:t>按通用合同条款执行。</w:t>
      </w:r>
    </w:p>
    <w:p>
      <w:pPr>
        <w:pStyle w:val="5"/>
        <w:spacing w:before="0" w:after="0" w:line="360" w:lineRule="auto"/>
        <w:ind w:firstLine="422" w:firstLineChars="200"/>
        <w:rPr>
          <w:rFonts w:ascii="Arial"/>
          <w:sz w:val="21"/>
          <w:szCs w:val="21"/>
        </w:rPr>
      </w:pPr>
      <w:bookmarkStart w:id="1221" w:name="_Toc18110"/>
      <w:bookmarkStart w:id="1222" w:name="_Toc19251"/>
      <w:bookmarkStart w:id="1223" w:name="_Toc437894840"/>
      <w:bookmarkStart w:id="1224" w:name="_Toc14709"/>
      <w:bookmarkStart w:id="1225" w:name="_Toc438229477"/>
      <w:bookmarkStart w:id="1226" w:name="_Toc484415787"/>
      <w:bookmarkStart w:id="1227" w:name="_Toc441487643"/>
      <w:bookmarkStart w:id="1228" w:name="_Toc513539126"/>
      <w:r>
        <w:rPr>
          <w:rFonts w:hint="eastAsia" w:ascii="Arial"/>
          <w:sz w:val="21"/>
          <w:szCs w:val="21"/>
        </w:rPr>
        <w:t>1.11 知识产权</w:t>
      </w:r>
      <w:bookmarkEnd w:id="1221"/>
      <w:bookmarkEnd w:id="1222"/>
      <w:bookmarkEnd w:id="1223"/>
      <w:bookmarkEnd w:id="1224"/>
      <w:bookmarkEnd w:id="1225"/>
      <w:bookmarkEnd w:id="1226"/>
      <w:bookmarkEnd w:id="1227"/>
      <w:bookmarkEnd w:id="1228"/>
    </w:p>
    <w:p>
      <w:pPr>
        <w:spacing w:line="360" w:lineRule="auto"/>
        <w:ind w:firstLine="420" w:firstLineChars="200"/>
        <w:rPr>
          <w:rFonts w:ascii="Arial" w:hAnsi="Arial"/>
          <w:szCs w:val="21"/>
        </w:rPr>
      </w:pPr>
      <w:r>
        <w:rPr>
          <w:rFonts w:hint="eastAsia" w:ascii="Arial" w:hAnsi="Arial"/>
          <w:szCs w:val="21"/>
        </w:rPr>
        <w:t>1.11.1承包人完成的设计工作成果和建造完成的建筑物，除署名权以外的著作权以及建筑物形象使用收益等其他知识产权均归发包人享有。</w:t>
      </w:r>
    </w:p>
    <w:p>
      <w:pPr>
        <w:spacing w:line="360" w:lineRule="auto"/>
        <w:ind w:firstLine="420" w:firstLineChars="200"/>
        <w:rPr>
          <w:rFonts w:ascii="Arial" w:hAnsi="Arial"/>
          <w:szCs w:val="21"/>
        </w:rPr>
      </w:pPr>
      <w:r>
        <w:rPr>
          <w:rFonts w:hint="eastAsia" w:ascii="Arial" w:hAnsi="Arial"/>
          <w:szCs w:val="21"/>
        </w:rPr>
        <w:t>1.11.2 承包人在进行设计，以及使用任何材料、承包人设备、工程设备或采用施工工艺时，因侵犯专利权或其他知识产权所引起的责任，由承包人承担。</w:t>
      </w:r>
    </w:p>
    <w:p>
      <w:pPr>
        <w:spacing w:line="360" w:lineRule="auto"/>
        <w:ind w:firstLine="420" w:firstLineChars="200"/>
        <w:rPr>
          <w:rFonts w:ascii="Arial" w:hAnsi="Arial"/>
          <w:szCs w:val="21"/>
        </w:rPr>
      </w:pPr>
      <w:r>
        <w:rPr>
          <w:rFonts w:hint="eastAsia" w:ascii="Arial" w:hAnsi="Arial"/>
          <w:szCs w:val="21"/>
        </w:rPr>
        <w:t>1.11.3 承包人在投标文件中采用专利技术的，专利技术的使用费包含在投标报价内。</w:t>
      </w:r>
    </w:p>
    <w:p>
      <w:pPr>
        <w:pStyle w:val="5"/>
        <w:spacing w:before="0" w:after="0" w:line="360" w:lineRule="auto"/>
        <w:ind w:firstLine="422" w:firstLineChars="200"/>
        <w:rPr>
          <w:rFonts w:ascii="Arial"/>
          <w:sz w:val="21"/>
          <w:szCs w:val="21"/>
        </w:rPr>
      </w:pPr>
      <w:bookmarkStart w:id="1229" w:name="_Toc6948"/>
      <w:bookmarkStart w:id="1230" w:name="_Toc437894841"/>
      <w:bookmarkStart w:id="1231" w:name="_Toc31551"/>
      <w:bookmarkStart w:id="1232" w:name="_Toc513539127"/>
      <w:bookmarkStart w:id="1233" w:name="_Toc441487644"/>
      <w:bookmarkStart w:id="1234" w:name="_Toc438229478"/>
      <w:bookmarkStart w:id="1235" w:name="_Toc26049"/>
      <w:bookmarkStart w:id="1236" w:name="_Toc484415788"/>
      <w:r>
        <w:rPr>
          <w:rFonts w:hint="eastAsia" w:ascii="Arial"/>
          <w:sz w:val="21"/>
          <w:szCs w:val="21"/>
        </w:rPr>
        <w:t>1.13 发包人要求中的错误（A）</w:t>
      </w:r>
      <w:bookmarkEnd w:id="1229"/>
      <w:bookmarkEnd w:id="1230"/>
      <w:bookmarkEnd w:id="1231"/>
      <w:bookmarkEnd w:id="1232"/>
      <w:bookmarkEnd w:id="1233"/>
      <w:bookmarkEnd w:id="1234"/>
      <w:bookmarkEnd w:id="1235"/>
      <w:bookmarkEnd w:id="1236"/>
    </w:p>
    <w:p>
      <w:pPr>
        <w:spacing w:line="360" w:lineRule="auto"/>
        <w:ind w:firstLine="420"/>
        <w:rPr>
          <w:rFonts w:ascii="Arial" w:hAnsi="Arial"/>
          <w:szCs w:val="21"/>
        </w:rPr>
      </w:pPr>
      <w:r>
        <w:rPr>
          <w:rFonts w:hint="eastAsia" w:ascii="Arial" w:hAnsi="Arial"/>
          <w:szCs w:val="21"/>
        </w:rPr>
        <w:t>1.13.1承包人应认真阅读、复核发包人要求，发现错误的，应及时书面通知发包人。</w:t>
      </w:r>
    </w:p>
    <w:p>
      <w:pPr>
        <w:spacing w:line="360" w:lineRule="auto"/>
        <w:ind w:firstLine="420"/>
        <w:rPr>
          <w:rFonts w:ascii="Arial" w:hAnsi="Arial"/>
          <w:szCs w:val="21"/>
        </w:rPr>
      </w:pPr>
      <w:r>
        <w:rPr>
          <w:rFonts w:hint="eastAsia" w:ascii="Arial" w:hAnsi="Arial"/>
          <w:szCs w:val="21"/>
        </w:rPr>
        <w:t>1.13.2发包人要求中的错误导致承包人增加费用和(或)工期延误的，发包人应承担由此增加的费用和（或）工期延误，并向承包人支付合理利润。</w:t>
      </w:r>
    </w:p>
    <w:p>
      <w:pPr>
        <w:pStyle w:val="4"/>
        <w:spacing w:before="0" w:after="0" w:line="360" w:lineRule="auto"/>
        <w:rPr>
          <w:sz w:val="24"/>
          <w:szCs w:val="24"/>
        </w:rPr>
      </w:pPr>
      <w:bookmarkStart w:id="1237" w:name="_Toc513539128"/>
      <w:bookmarkStart w:id="1238" w:name="_Toc484415789"/>
      <w:bookmarkStart w:id="1239" w:name="_Toc437894842"/>
      <w:bookmarkStart w:id="1240" w:name="_Toc438229479"/>
      <w:bookmarkStart w:id="1241" w:name="_Toc12085"/>
      <w:bookmarkStart w:id="1242" w:name="_Toc6850"/>
      <w:r>
        <w:rPr>
          <w:rFonts w:hint="eastAsia"/>
          <w:sz w:val="24"/>
          <w:szCs w:val="24"/>
        </w:rPr>
        <w:t>2．发包人义务</w:t>
      </w:r>
      <w:bookmarkEnd w:id="1237"/>
      <w:bookmarkEnd w:id="1238"/>
      <w:bookmarkEnd w:id="1239"/>
      <w:bookmarkEnd w:id="1240"/>
      <w:bookmarkEnd w:id="1241"/>
      <w:bookmarkEnd w:id="1242"/>
    </w:p>
    <w:p>
      <w:pPr>
        <w:pStyle w:val="5"/>
        <w:spacing w:before="0" w:after="0" w:line="360" w:lineRule="auto"/>
        <w:ind w:firstLine="422" w:firstLineChars="200"/>
        <w:rPr>
          <w:rFonts w:ascii="Arial"/>
          <w:sz w:val="21"/>
          <w:szCs w:val="21"/>
        </w:rPr>
      </w:pPr>
      <w:bookmarkStart w:id="1243" w:name="_Toc484415790"/>
      <w:bookmarkStart w:id="1244" w:name="_Toc26844"/>
      <w:bookmarkStart w:id="1245" w:name="_Toc10825"/>
      <w:bookmarkStart w:id="1246" w:name="_Toc437894843"/>
      <w:bookmarkStart w:id="1247" w:name="_Toc513539129"/>
      <w:bookmarkStart w:id="1248" w:name="_Toc438229480"/>
      <w:bookmarkStart w:id="1249" w:name="_Toc441487646"/>
      <w:bookmarkStart w:id="1250" w:name="_Toc12998"/>
      <w:r>
        <w:rPr>
          <w:rFonts w:hint="eastAsia" w:ascii="Arial"/>
          <w:sz w:val="21"/>
          <w:szCs w:val="21"/>
        </w:rPr>
        <w:t>2.2 发出承包人开始工作通知</w:t>
      </w:r>
      <w:bookmarkEnd w:id="1243"/>
      <w:bookmarkEnd w:id="1244"/>
      <w:bookmarkEnd w:id="1245"/>
      <w:bookmarkEnd w:id="1246"/>
      <w:bookmarkEnd w:id="1247"/>
      <w:bookmarkEnd w:id="1248"/>
      <w:bookmarkEnd w:id="1249"/>
      <w:bookmarkEnd w:id="1250"/>
    </w:p>
    <w:p>
      <w:pPr>
        <w:spacing w:line="360" w:lineRule="auto"/>
        <w:ind w:firstLine="420" w:firstLineChars="200"/>
        <w:rPr>
          <w:rFonts w:ascii="Arial" w:hAnsi="Arial"/>
          <w:szCs w:val="21"/>
        </w:rPr>
      </w:pPr>
      <w:r>
        <w:rPr>
          <w:rFonts w:hint="eastAsia" w:ascii="Arial" w:hAnsi="Arial"/>
          <w:szCs w:val="21"/>
        </w:rPr>
        <w:t>发包人应委托监理人按第11.1 款的约定向承包人发出开始工作通知。</w:t>
      </w:r>
    </w:p>
    <w:p>
      <w:pPr>
        <w:pStyle w:val="5"/>
        <w:spacing w:before="0" w:after="0" w:line="360" w:lineRule="auto"/>
        <w:ind w:firstLine="422" w:firstLineChars="200"/>
        <w:rPr>
          <w:rFonts w:ascii="Arial"/>
          <w:sz w:val="21"/>
          <w:szCs w:val="21"/>
        </w:rPr>
      </w:pPr>
      <w:bookmarkStart w:id="1251" w:name="_Toc24496"/>
      <w:bookmarkStart w:id="1252" w:name="_Toc484415791"/>
      <w:bookmarkStart w:id="1253" w:name="_Toc26488"/>
      <w:bookmarkStart w:id="1254" w:name="_Toc438229481"/>
      <w:bookmarkStart w:id="1255" w:name="_Toc31359"/>
      <w:bookmarkStart w:id="1256" w:name="_Toc513539130"/>
      <w:bookmarkStart w:id="1257" w:name="_Toc437894844"/>
      <w:bookmarkStart w:id="1258" w:name="_Toc441487647"/>
      <w:r>
        <w:rPr>
          <w:rFonts w:hint="eastAsia" w:ascii="Arial"/>
          <w:sz w:val="21"/>
          <w:szCs w:val="21"/>
        </w:rPr>
        <w:t>2.3 提供施工场地</w:t>
      </w:r>
      <w:bookmarkEnd w:id="1251"/>
      <w:bookmarkEnd w:id="1252"/>
      <w:bookmarkEnd w:id="1253"/>
      <w:bookmarkEnd w:id="1254"/>
      <w:bookmarkEnd w:id="1255"/>
      <w:bookmarkEnd w:id="1256"/>
      <w:bookmarkEnd w:id="1257"/>
      <w:bookmarkEnd w:id="1258"/>
    </w:p>
    <w:p>
      <w:pPr>
        <w:spacing w:line="360" w:lineRule="auto"/>
        <w:ind w:firstLine="420" w:firstLineChars="200"/>
        <w:rPr>
          <w:rFonts w:ascii="Arial" w:hAnsi="Arial"/>
          <w:szCs w:val="21"/>
        </w:rPr>
      </w:pPr>
      <w:r>
        <w:rPr>
          <w:rFonts w:hint="eastAsia" w:ascii="Arial" w:hAnsi="Arial"/>
          <w:szCs w:val="21"/>
        </w:rPr>
        <w:t>发包人应按专用合同条款约定向承包人提供施工场地及进场施工条件，并明确与承包人的交接界面。</w:t>
      </w:r>
    </w:p>
    <w:p>
      <w:pPr>
        <w:pStyle w:val="5"/>
        <w:spacing w:before="0" w:after="0" w:line="360" w:lineRule="auto"/>
        <w:ind w:firstLine="422" w:firstLineChars="200"/>
        <w:rPr>
          <w:rFonts w:ascii="Arial"/>
          <w:sz w:val="21"/>
          <w:szCs w:val="21"/>
        </w:rPr>
      </w:pPr>
      <w:bookmarkStart w:id="1259" w:name="_Toc20395"/>
      <w:bookmarkStart w:id="1260" w:name="_Toc25263"/>
      <w:bookmarkStart w:id="1261" w:name="_Toc513539131"/>
      <w:bookmarkStart w:id="1262" w:name="_Toc11682"/>
      <w:bookmarkStart w:id="1263" w:name="_Toc438229482"/>
      <w:bookmarkStart w:id="1264" w:name="_Toc437894845"/>
      <w:bookmarkStart w:id="1265" w:name="_Toc441487648"/>
      <w:bookmarkStart w:id="1266" w:name="_Toc484415792"/>
      <w:r>
        <w:rPr>
          <w:rFonts w:hint="eastAsia" w:ascii="Arial"/>
          <w:sz w:val="21"/>
          <w:szCs w:val="21"/>
        </w:rPr>
        <w:t>2.4 办理证件和批件</w:t>
      </w:r>
      <w:bookmarkEnd w:id="1259"/>
      <w:bookmarkEnd w:id="1260"/>
      <w:bookmarkEnd w:id="1261"/>
      <w:bookmarkEnd w:id="1262"/>
      <w:bookmarkEnd w:id="1263"/>
      <w:bookmarkEnd w:id="1264"/>
      <w:bookmarkEnd w:id="1265"/>
      <w:bookmarkEnd w:id="1266"/>
    </w:p>
    <w:p>
      <w:pPr>
        <w:spacing w:line="360" w:lineRule="auto"/>
        <w:ind w:firstLine="420" w:firstLineChars="200"/>
        <w:rPr>
          <w:rFonts w:ascii="Arial" w:hAnsi="Arial"/>
          <w:szCs w:val="21"/>
        </w:rPr>
      </w:pPr>
      <w:r>
        <w:rPr>
          <w:rFonts w:hint="eastAsia" w:ascii="Arial" w:hAnsi="Arial"/>
          <w:szCs w:val="21"/>
        </w:rPr>
        <w:t>法律规定和（或）合同约定由发包人负责办理的工程建设项目必须履行的各类审批、核准或备案手续，发包人应按时办理。</w:t>
      </w:r>
    </w:p>
    <w:p>
      <w:pPr>
        <w:spacing w:line="360" w:lineRule="auto"/>
        <w:ind w:firstLine="420" w:firstLineChars="200"/>
        <w:rPr>
          <w:rFonts w:ascii="Arial" w:hAnsi="Arial"/>
          <w:szCs w:val="21"/>
        </w:rPr>
      </w:pPr>
      <w:r>
        <w:rPr>
          <w:rFonts w:hint="eastAsia" w:ascii="Arial" w:hAnsi="Arial"/>
          <w:szCs w:val="21"/>
        </w:rPr>
        <w:t>法律规定和（或）合同约定由承包人负责的有关设计、施工证件和批件，发包人应给予必要的协助。</w:t>
      </w:r>
    </w:p>
    <w:p>
      <w:pPr>
        <w:pStyle w:val="5"/>
        <w:spacing w:before="0" w:after="0" w:line="360" w:lineRule="auto"/>
        <w:ind w:firstLine="422" w:firstLineChars="200"/>
        <w:rPr>
          <w:rFonts w:hint="eastAsia" w:ascii="Arial" w:eastAsia="宋体"/>
          <w:color w:val="FF0000"/>
          <w:sz w:val="21"/>
          <w:szCs w:val="21"/>
        </w:rPr>
      </w:pPr>
      <w:bookmarkStart w:id="1267" w:name="_Toc437894846"/>
      <w:bookmarkStart w:id="1268" w:name="_Toc513539132"/>
      <w:bookmarkStart w:id="1269" w:name="_Toc438229483"/>
      <w:bookmarkStart w:id="1270" w:name="_Toc484415793"/>
      <w:bookmarkStart w:id="1271" w:name="_Toc1815"/>
      <w:bookmarkStart w:id="1272" w:name="_Toc30761"/>
      <w:bookmarkStart w:id="1273" w:name="_Toc18288"/>
      <w:bookmarkStart w:id="1274" w:name="_Toc441487649"/>
      <w:r>
        <w:rPr>
          <w:rFonts w:hint="eastAsia" w:ascii="Arial"/>
          <w:color w:val="FF0000"/>
          <w:sz w:val="21"/>
          <w:szCs w:val="21"/>
        </w:rPr>
        <w:t>2.5 支付合同价款</w:t>
      </w:r>
      <w:bookmarkEnd w:id="1267"/>
      <w:bookmarkEnd w:id="1268"/>
      <w:bookmarkEnd w:id="1269"/>
      <w:bookmarkEnd w:id="1270"/>
      <w:bookmarkEnd w:id="1271"/>
      <w:bookmarkEnd w:id="1272"/>
      <w:bookmarkEnd w:id="1273"/>
      <w:bookmarkEnd w:id="1274"/>
      <w:bookmarkStart w:id="1275" w:name="_Toc437894847"/>
      <w:bookmarkStart w:id="1276" w:name="_Toc513539133"/>
      <w:bookmarkStart w:id="1277" w:name="_Toc484415794"/>
      <w:bookmarkStart w:id="1278" w:name="_Toc11466"/>
      <w:bookmarkStart w:id="1279" w:name="_Toc438229484"/>
      <w:bookmarkStart w:id="1280" w:name="_Toc441487650"/>
      <w:bookmarkStart w:id="1281" w:name="_Toc23132"/>
      <w:bookmarkStart w:id="1282" w:name="_Toc9057"/>
    </w:p>
    <w:p>
      <w:pPr>
        <w:pStyle w:val="5"/>
        <w:spacing w:before="0" w:after="0" w:line="360" w:lineRule="auto"/>
        <w:ind w:firstLine="420" w:firstLineChars="200"/>
        <w:rPr>
          <w:rFonts w:hint="default" w:ascii="Arial" w:hAnsi="Arial" w:eastAsia="宋体" w:cs="Times New Roman"/>
          <w:b w:val="0"/>
          <w:bCs w:val="0"/>
          <w:color w:val="FF0000"/>
          <w:kern w:val="2"/>
          <w:sz w:val="21"/>
          <w:szCs w:val="21"/>
          <w:lang w:val="en-US" w:eastAsia="zh-CN" w:bidi="ar-SA"/>
        </w:rPr>
      </w:pPr>
      <w:r>
        <w:rPr>
          <w:rFonts w:hint="default" w:ascii="Arial" w:hAnsi="Arial" w:eastAsia="宋体" w:cs="Times New Roman"/>
          <w:b w:val="0"/>
          <w:bCs w:val="0"/>
          <w:color w:val="FF0000"/>
          <w:kern w:val="2"/>
          <w:sz w:val="21"/>
          <w:szCs w:val="21"/>
          <w:lang w:val="en-US" w:eastAsia="zh-CN" w:bidi="ar-SA"/>
        </w:rPr>
        <w:t>工程按月进度付款，实际支付金额为发包人审定当月完成的合格工程量对应工程价款的30%；工程完工后支付合同价款80%，结算审计完成后30天内付至审定金额的97%，留审定金额的3%作为质保金，工程缺陷责任期（工程缺陷期24个月）满后无质量问题，一次性无息支付</w:t>
      </w:r>
      <w:r>
        <w:rPr>
          <w:rFonts w:hint="eastAsia" w:ascii="Arial" w:hAnsi="Arial" w:cs="Times New Roman"/>
          <w:b w:val="0"/>
          <w:bCs w:val="0"/>
          <w:color w:val="FF0000"/>
          <w:kern w:val="2"/>
          <w:sz w:val="21"/>
          <w:szCs w:val="21"/>
          <w:lang w:val="en-US" w:eastAsia="zh-CN" w:bidi="ar-SA"/>
        </w:rPr>
        <w:t>。</w:t>
      </w:r>
    </w:p>
    <w:p>
      <w:pPr>
        <w:pStyle w:val="5"/>
        <w:spacing w:before="0" w:after="0" w:line="360" w:lineRule="auto"/>
        <w:ind w:firstLine="422" w:firstLineChars="200"/>
        <w:rPr>
          <w:rFonts w:ascii="Arial"/>
          <w:sz w:val="21"/>
          <w:szCs w:val="21"/>
        </w:rPr>
      </w:pPr>
      <w:r>
        <w:rPr>
          <w:rFonts w:hint="eastAsia" w:ascii="Arial"/>
          <w:sz w:val="21"/>
          <w:szCs w:val="21"/>
        </w:rPr>
        <w:t>2.6 组织竣工验收</w:t>
      </w:r>
      <w:bookmarkEnd w:id="1275"/>
      <w:bookmarkEnd w:id="1276"/>
      <w:bookmarkEnd w:id="1277"/>
      <w:bookmarkEnd w:id="1278"/>
      <w:bookmarkEnd w:id="1279"/>
      <w:bookmarkEnd w:id="1280"/>
      <w:bookmarkEnd w:id="1281"/>
      <w:bookmarkEnd w:id="1282"/>
    </w:p>
    <w:p>
      <w:pPr>
        <w:spacing w:line="360" w:lineRule="auto"/>
        <w:ind w:firstLine="420" w:firstLineChars="200"/>
        <w:rPr>
          <w:rFonts w:ascii="Arial" w:hAnsi="Arial"/>
          <w:szCs w:val="21"/>
        </w:rPr>
      </w:pPr>
      <w:r>
        <w:rPr>
          <w:rFonts w:hint="eastAsia" w:ascii="Arial" w:hAnsi="Arial"/>
          <w:szCs w:val="21"/>
          <w:u w:val="single"/>
        </w:rPr>
        <w:t>承包人</w:t>
      </w:r>
      <w:r>
        <w:rPr>
          <w:rFonts w:ascii="Arial" w:hAnsi="Arial"/>
          <w:szCs w:val="21"/>
          <w:u w:val="single"/>
        </w:rPr>
        <w:t>应当</w:t>
      </w:r>
      <w:r>
        <w:rPr>
          <w:rFonts w:hint="eastAsia" w:ascii="Arial" w:hAnsi="Arial"/>
          <w:szCs w:val="21"/>
          <w:u w:val="single"/>
        </w:rPr>
        <w:t>在</w:t>
      </w:r>
      <w:r>
        <w:rPr>
          <w:rFonts w:ascii="Arial" w:hAnsi="Arial"/>
          <w:szCs w:val="21"/>
          <w:u w:val="single"/>
        </w:rPr>
        <w:t>项目实施过程</w:t>
      </w:r>
      <w:r>
        <w:rPr>
          <w:rFonts w:hint="eastAsia" w:ascii="Arial" w:hAnsi="Arial"/>
          <w:szCs w:val="21"/>
          <w:u w:val="single"/>
        </w:rPr>
        <w:t>中</w:t>
      </w:r>
      <w:r>
        <w:rPr>
          <w:rFonts w:ascii="Arial" w:hAnsi="Arial"/>
          <w:szCs w:val="21"/>
          <w:u w:val="single"/>
        </w:rPr>
        <w:t>及时收集、整理、编制竣工验收</w:t>
      </w:r>
      <w:r>
        <w:rPr>
          <w:rFonts w:hint="eastAsia" w:ascii="Arial" w:hAnsi="Arial"/>
          <w:szCs w:val="21"/>
          <w:u w:val="single"/>
        </w:rPr>
        <w:t>档案</w:t>
      </w:r>
      <w:r>
        <w:rPr>
          <w:rFonts w:ascii="Arial" w:hAnsi="Arial"/>
          <w:szCs w:val="21"/>
          <w:u w:val="single"/>
        </w:rPr>
        <w:t>资料，做到与工程竣工验收工作同步</w:t>
      </w:r>
      <w:r>
        <w:rPr>
          <w:rFonts w:hint="eastAsia" w:ascii="Arial" w:hAnsi="Arial"/>
          <w:szCs w:val="21"/>
          <w:u w:val="single"/>
        </w:rPr>
        <w:t>进行。</w:t>
      </w:r>
    </w:p>
    <w:p>
      <w:pPr>
        <w:pStyle w:val="5"/>
        <w:spacing w:before="0" w:after="0" w:line="360" w:lineRule="auto"/>
        <w:ind w:firstLine="422" w:firstLineChars="200"/>
        <w:rPr>
          <w:rFonts w:ascii="Arial"/>
          <w:sz w:val="21"/>
          <w:szCs w:val="21"/>
        </w:rPr>
      </w:pPr>
      <w:bookmarkStart w:id="1283" w:name="_Toc17323"/>
      <w:bookmarkStart w:id="1284" w:name="_Toc13983"/>
      <w:bookmarkStart w:id="1285" w:name="_Toc484415795"/>
      <w:bookmarkStart w:id="1286" w:name="_Toc26028"/>
      <w:bookmarkStart w:id="1287" w:name="_Toc441487651"/>
      <w:bookmarkStart w:id="1288" w:name="_Toc438229485"/>
      <w:bookmarkStart w:id="1289" w:name="_Toc437894848"/>
      <w:bookmarkStart w:id="1290" w:name="_Toc513539134"/>
      <w:r>
        <w:rPr>
          <w:rFonts w:hint="eastAsia" w:ascii="Arial"/>
          <w:sz w:val="21"/>
          <w:szCs w:val="21"/>
        </w:rPr>
        <w:t>2.7 其他义务</w:t>
      </w:r>
      <w:bookmarkEnd w:id="1283"/>
      <w:bookmarkEnd w:id="1284"/>
      <w:bookmarkEnd w:id="1285"/>
      <w:bookmarkEnd w:id="1286"/>
      <w:bookmarkEnd w:id="1287"/>
      <w:bookmarkEnd w:id="1288"/>
      <w:bookmarkEnd w:id="1289"/>
      <w:bookmarkEnd w:id="1290"/>
    </w:p>
    <w:p>
      <w:pPr>
        <w:spacing w:line="360" w:lineRule="auto"/>
        <w:ind w:firstLine="420" w:firstLineChars="200"/>
        <w:rPr>
          <w:rFonts w:ascii="Arial" w:hAnsi="Arial"/>
          <w:szCs w:val="21"/>
        </w:rPr>
      </w:pPr>
      <w:r>
        <w:rPr>
          <w:rFonts w:hint="eastAsia" w:ascii="Arial" w:hAnsi="Arial"/>
          <w:szCs w:val="21"/>
        </w:rPr>
        <w:t>发包人应履行合同约定的其他义务。</w:t>
      </w:r>
    </w:p>
    <w:p>
      <w:pPr>
        <w:pStyle w:val="4"/>
        <w:spacing w:before="0" w:after="0" w:line="360" w:lineRule="auto"/>
        <w:rPr>
          <w:sz w:val="24"/>
          <w:szCs w:val="24"/>
        </w:rPr>
      </w:pPr>
      <w:bookmarkStart w:id="1291" w:name="_Toc437894849"/>
      <w:bookmarkStart w:id="1292" w:name="_Toc19592"/>
      <w:bookmarkStart w:id="1293" w:name="_Toc513539135"/>
      <w:bookmarkStart w:id="1294" w:name="_Toc484415796"/>
      <w:bookmarkStart w:id="1295" w:name="_Toc438229486"/>
      <w:bookmarkStart w:id="1296" w:name="_Toc441487652"/>
      <w:bookmarkStart w:id="1297" w:name="_Toc7981"/>
      <w:r>
        <w:rPr>
          <w:rFonts w:hint="eastAsia"/>
          <w:sz w:val="24"/>
          <w:szCs w:val="24"/>
        </w:rPr>
        <w:t>3. 监理人</w:t>
      </w:r>
      <w:bookmarkEnd w:id="1291"/>
      <w:bookmarkEnd w:id="1292"/>
      <w:bookmarkEnd w:id="1293"/>
      <w:bookmarkEnd w:id="1294"/>
      <w:bookmarkEnd w:id="1295"/>
      <w:bookmarkEnd w:id="1296"/>
      <w:bookmarkEnd w:id="1297"/>
    </w:p>
    <w:p>
      <w:pPr>
        <w:spacing w:line="360" w:lineRule="auto"/>
        <w:ind w:firstLine="420"/>
        <w:rPr>
          <w:rFonts w:ascii="Arial" w:hAnsi="Arial"/>
          <w:szCs w:val="21"/>
        </w:rPr>
      </w:pPr>
      <w:r>
        <w:rPr>
          <w:rFonts w:hint="eastAsia" w:ascii="Arial" w:hAnsi="Arial"/>
          <w:szCs w:val="21"/>
        </w:rPr>
        <w:t>按通用合同条款执行。</w:t>
      </w:r>
    </w:p>
    <w:p>
      <w:pPr>
        <w:pStyle w:val="5"/>
        <w:spacing w:before="0" w:after="0" w:line="360" w:lineRule="auto"/>
        <w:ind w:firstLine="422" w:firstLineChars="200"/>
        <w:rPr>
          <w:rFonts w:ascii="Arial"/>
          <w:sz w:val="21"/>
          <w:szCs w:val="21"/>
        </w:rPr>
      </w:pPr>
      <w:bookmarkStart w:id="1298" w:name="_Toc22817"/>
      <w:bookmarkStart w:id="1299" w:name="_Toc513539136"/>
      <w:bookmarkStart w:id="1300" w:name="_Toc19659"/>
      <w:bookmarkStart w:id="1301" w:name="_Toc441487653"/>
      <w:bookmarkStart w:id="1302" w:name="_Toc437894850"/>
      <w:bookmarkStart w:id="1303" w:name="_Toc15480"/>
      <w:bookmarkStart w:id="1304" w:name="_Toc484415797"/>
      <w:bookmarkStart w:id="1305" w:name="_Toc438229487"/>
      <w:r>
        <w:rPr>
          <w:rFonts w:hint="eastAsia" w:ascii="Arial"/>
          <w:sz w:val="21"/>
          <w:szCs w:val="21"/>
        </w:rPr>
        <w:t>3.5 商定或确定</w:t>
      </w:r>
      <w:bookmarkEnd w:id="1298"/>
      <w:bookmarkEnd w:id="1299"/>
      <w:bookmarkEnd w:id="1300"/>
      <w:bookmarkEnd w:id="1301"/>
      <w:bookmarkEnd w:id="1302"/>
      <w:bookmarkEnd w:id="1303"/>
      <w:bookmarkEnd w:id="1304"/>
      <w:bookmarkEnd w:id="1305"/>
    </w:p>
    <w:p>
      <w:pPr>
        <w:spacing w:line="360" w:lineRule="auto"/>
        <w:ind w:firstLine="420" w:firstLineChars="200"/>
        <w:rPr>
          <w:rFonts w:ascii="Arial" w:hAnsi="Arial"/>
          <w:szCs w:val="21"/>
        </w:rPr>
      </w:pPr>
      <w:r>
        <w:rPr>
          <w:rFonts w:hint="eastAsia" w:ascii="Arial" w:hAnsi="Arial"/>
          <w:szCs w:val="21"/>
        </w:rPr>
        <w:t>3.5.1 合同约定总监理工程师应按照本款对任何事项进行商定或确定时，总监理工程师应与合同当事人协商，尽量达成一致。不能达成一致的，总监理工程师应认真研究后审慎确定。</w:t>
      </w:r>
    </w:p>
    <w:p>
      <w:pPr>
        <w:spacing w:line="360" w:lineRule="auto"/>
        <w:ind w:firstLine="420" w:firstLineChars="200"/>
        <w:rPr>
          <w:rFonts w:ascii="Arial" w:hAnsi="Arial"/>
          <w:szCs w:val="21"/>
        </w:rPr>
      </w:pPr>
      <w:r>
        <w:rPr>
          <w:rFonts w:hint="eastAsia" w:ascii="Arial" w:hAnsi="Arial"/>
          <w:szCs w:val="21"/>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条的约定对总监理工程师的确定作出修改的，按修改后的结果执行，由此导致承包人增加的费用和（或）延误的工期由发包人承担。</w:t>
      </w:r>
    </w:p>
    <w:p>
      <w:pPr>
        <w:pStyle w:val="4"/>
        <w:spacing w:before="0" w:after="0" w:line="360" w:lineRule="auto"/>
        <w:rPr>
          <w:sz w:val="24"/>
          <w:szCs w:val="24"/>
        </w:rPr>
      </w:pPr>
      <w:bookmarkStart w:id="1306" w:name="_Toc484415798"/>
      <w:bookmarkStart w:id="1307" w:name="_Toc12356"/>
      <w:bookmarkStart w:id="1308" w:name="_Toc20151"/>
      <w:bookmarkStart w:id="1309" w:name="_Toc513539137"/>
      <w:bookmarkStart w:id="1310" w:name="_Toc437894851"/>
      <w:bookmarkStart w:id="1311" w:name="_Toc438229488"/>
      <w:r>
        <w:rPr>
          <w:rFonts w:hint="eastAsia"/>
          <w:sz w:val="24"/>
          <w:szCs w:val="24"/>
        </w:rPr>
        <w:t>4. 承包人</w:t>
      </w:r>
      <w:bookmarkEnd w:id="1306"/>
      <w:bookmarkEnd w:id="1307"/>
      <w:bookmarkEnd w:id="1308"/>
      <w:bookmarkEnd w:id="1309"/>
      <w:bookmarkEnd w:id="1310"/>
      <w:bookmarkEnd w:id="1311"/>
    </w:p>
    <w:p>
      <w:pPr>
        <w:pStyle w:val="5"/>
        <w:spacing w:before="0" w:after="0" w:line="360" w:lineRule="auto"/>
        <w:ind w:firstLine="422" w:firstLineChars="200"/>
        <w:rPr>
          <w:rFonts w:ascii="Arial"/>
          <w:sz w:val="21"/>
          <w:szCs w:val="21"/>
        </w:rPr>
      </w:pPr>
      <w:bookmarkStart w:id="1312" w:name="_Toc10498"/>
      <w:bookmarkStart w:id="1313" w:name="_Toc17510"/>
      <w:bookmarkStart w:id="1314" w:name="_Toc513539138"/>
      <w:bookmarkStart w:id="1315" w:name="_Toc438229489"/>
      <w:bookmarkStart w:id="1316" w:name="_Toc484415799"/>
      <w:bookmarkStart w:id="1317" w:name="_Toc441487655"/>
      <w:bookmarkStart w:id="1318" w:name="_Toc4304"/>
      <w:bookmarkStart w:id="1319" w:name="_Toc437894852"/>
      <w:r>
        <w:rPr>
          <w:rFonts w:hint="eastAsia" w:ascii="Arial"/>
          <w:sz w:val="21"/>
          <w:szCs w:val="21"/>
        </w:rPr>
        <w:t>4.1 承包人的一般义务</w:t>
      </w:r>
      <w:bookmarkEnd w:id="1312"/>
      <w:bookmarkEnd w:id="1313"/>
      <w:bookmarkEnd w:id="1314"/>
      <w:bookmarkEnd w:id="1315"/>
      <w:bookmarkEnd w:id="1316"/>
      <w:bookmarkEnd w:id="1317"/>
      <w:bookmarkEnd w:id="1318"/>
      <w:bookmarkEnd w:id="1319"/>
    </w:p>
    <w:p>
      <w:pPr>
        <w:spacing w:line="360" w:lineRule="auto"/>
        <w:ind w:firstLine="420" w:firstLineChars="200"/>
        <w:rPr>
          <w:rFonts w:ascii="Arial" w:hAnsi="Arial"/>
          <w:szCs w:val="21"/>
        </w:rPr>
      </w:pPr>
      <w:r>
        <w:rPr>
          <w:rFonts w:hint="eastAsia" w:ascii="Arial" w:hAnsi="Arial"/>
          <w:szCs w:val="21"/>
        </w:rPr>
        <w:t>4.1.1 遵守法律</w:t>
      </w:r>
    </w:p>
    <w:p>
      <w:pPr>
        <w:spacing w:line="360" w:lineRule="auto"/>
        <w:ind w:firstLine="420" w:firstLineChars="200"/>
        <w:rPr>
          <w:rFonts w:ascii="Arial" w:hAnsi="Arial"/>
          <w:szCs w:val="21"/>
        </w:rPr>
      </w:pPr>
      <w:r>
        <w:rPr>
          <w:rFonts w:hint="eastAsia" w:ascii="Arial" w:hAnsi="Arial"/>
          <w:szCs w:val="21"/>
        </w:rPr>
        <w:t>承包人在履行合同过程中应遵守法律，并保证发包人免于承担因承包人违反法律而引起的任何责任。</w:t>
      </w:r>
    </w:p>
    <w:p>
      <w:pPr>
        <w:spacing w:line="360" w:lineRule="auto"/>
        <w:ind w:firstLine="420" w:firstLineChars="200"/>
        <w:rPr>
          <w:rFonts w:ascii="Arial" w:hAnsi="Arial"/>
          <w:szCs w:val="21"/>
        </w:rPr>
      </w:pPr>
      <w:r>
        <w:rPr>
          <w:rFonts w:hint="eastAsia" w:ascii="Arial" w:hAnsi="Arial"/>
          <w:szCs w:val="21"/>
        </w:rPr>
        <w:t>4.1.2 依法纳税</w:t>
      </w:r>
    </w:p>
    <w:p>
      <w:pPr>
        <w:spacing w:line="360" w:lineRule="auto"/>
        <w:ind w:firstLine="420" w:firstLineChars="200"/>
        <w:rPr>
          <w:rFonts w:ascii="Arial" w:hAnsi="Arial"/>
          <w:szCs w:val="21"/>
        </w:rPr>
      </w:pPr>
      <w:r>
        <w:rPr>
          <w:rFonts w:hint="eastAsia" w:ascii="Arial" w:hAnsi="Arial"/>
          <w:szCs w:val="21"/>
        </w:rPr>
        <w:t>承包人应按有关法律规定纳税，应缴纳的税金包括在合同价格内。</w:t>
      </w:r>
    </w:p>
    <w:p>
      <w:pPr>
        <w:spacing w:line="360" w:lineRule="auto"/>
        <w:ind w:firstLine="420" w:firstLineChars="200"/>
        <w:rPr>
          <w:rFonts w:ascii="Arial" w:hAnsi="Arial"/>
          <w:szCs w:val="21"/>
        </w:rPr>
      </w:pPr>
      <w:r>
        <w:rPr>
          <w:rFonts w:hint="eastAsia" w:ascii="Arial" w:hAnsi="Arial"/>
          <w:szCs w:val="21"/>
        </w:rPr>
        <w:t>4.1.3 完成各项承包工作</w:t>
      </w:r>
    </w:p>
    <w:p>
      <w:pPr>
        <w:spacing w:line="360" w:lineRule="auto"/>
        <w:ind w:firstLine="420" w:firstLineChars="200"/>
        <w:rPr>
          <w:rFonts w:ascii="Arial" w:hAnsi="Arial"/>
          <w:szCs w:val="21"/>
        </w:rPr>
      </w:pPr>
      <w:r>
        <w:rPr>
          <w:rFonts w:hint="eastAsia" w:ascii="Arial" w:hAnsi="Arial"/>
          <w:szCs w:val="21"/>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pPr>
        <w:spacing w:line="360" w:lineRule="auto"/>
        <w:ind w:firstLine="420" w:firstLineChars="200"/>
        <w:rPr>
          <w:rFonts w:ascii="Arial" w:hAnsi="Arial"/>
          <w:szCs w:val="21"/>
        </w:rPr>
      </w:pPr>
      <w:r>
        <w:rPr>
          <w:rFonts w:hint="eastAsia" w:ascii="Arial" w:hAnsi="Arial"/>
          <w:szCs w:val="21"/>
        </w:rPr>
        <w:t>4.1.4 对施工作业和施工方法，以及工程的完备性负责</w:t>
      </w:r>
    </w:p>
    <w:p>
      <w:pPr>
        <w:spacing w:line="360" w:lineRule="auto"/>
        <w:ind w:firstLine="420" w:firstLineChars="200"/>
        <w:rPr>
          <w:rFonts w:ascii="Arial" w:hAnsi="Arial"/>
          <w:szCs w:val="21"/>
        </w:rPr>
      </w:pPr>
      <w:r>
        <w:rPr>
          <w:rFonts w:hint="eastAsia" w:ascii="Arial" w:hAnsi="Arial"/>
          <w:szCs w:val="21"/>
        </w:rPr>
        <w:t>承包人应按合同约定的工作内容和进度要求，编制施工的组织和实施计划，并对所有施工作业和施工方法，以及全部工程的完备性和安全可靠性负责。</w:t>
      </w:r>
    </w:p>
    <w:p>
      <w:pPr>
        <w:spacing w:line="360" w:lineRule="auto"/>
        <w:ind w:firstLine="420" w:firstLineChars="200"/>
        <w:rPr>
          <w:rFonts w:ascii="Arial" w:hAnsi="Arial"/>
          <w:szCs w:val="21"/>
        </w:rPr>
      </w:pPr>
      <w:r>
        <w:rPr>
          <w:rFonts w:hint="eastAsia" w:ascii="Arial" w:hAnsi="Arial"/>
          <w:szCs w:val="21"/>
        </w:rPr>
        <w:t>4.1.5 保证工程施工和人员的安全</w:t>
      </w:r>
    </w:p>
    <w:p>
      <w:pPr>
        <w:spacing w:line="360" w:lineRule="auto"/>
        <w:ind w:firstLine="420" w:firstLineChars="200"/>
        <w:rPr>
          <w:rFonts w:ascii="Arial" w:hAnsi="Arial"/>
          <w:szCs w:val="21"/>
        </w:rPr>
      </w:pPr>
      <w:r>
        <w:rPr>
          <w:rFonts w:hint="eastAsia" w:ascii="Arial" w:hAnsi="Arial"/>
          <w:szCs w:val="21"/>
        </w:rPr>
        <w:t>承包人应按第10.2 款约定采取施工安全措施，确保工程及其人员、材料、设备和设施的安全，防止因工程施工造成的人身伤害和财产损失。</w:t>
      </w:r>
    </w:p>
    <w:p>
      <w:pPr>
        <w:spacing w:line="360" w:lineRule="auto"/>
        <w:ind w:firstLine="420" w:firstLineChars="200"/>
        <w:rPr>
          <w:rFonts w:ascii="Arial" w:hAnsi="Arial"/>
          <w:szCs w:val="21"/>
        </w:rPr>
      </w:pPr>
      <w:r>
        <w:rPr>
          <w:rFonts w:hint="eastAsia" w:ascii="Arial" w:hAnsi="Arial"/>
          <w:szCs w:val="21"/>
        </w:rPr>
        <w:t>4.1.6 负责施工场地及其周边环境与生态的保护工作</w:t>
      </w:r>
    </w:p>
    <w:p>
      <w:pPr>
        <w:spacing w:line="360" w:lineRule="auto"/>
        <w:ind w:firstLine="420" w:firstLineChars="200"/>
        <w:rPr>
          <w:rFonts w:ascii="Arial" w:hAnsi="Arial"/>
          <w:szCs w:val="21"/>
        </w:rPr>
      </w:pPr>
      <w:r>
        <w:rPr>
          <w:rFonts w:hint="eastAsia" w:ascii="Arial" w:hAnsi="Arial"/>
          <w:szCs w:val="21"/>
        </w:rPr>
        <w:t>承包人应按照第10.4 款约定负责施工场地及其周边环境与生态的保护工作。</w:t>
      </w:r>
    </w:p>
    <w:p>
      <w:pPr>
        <w:spacing w:line="360" w:lineRule="auto"/>
        <w:ind w:firstLine="420" w:firstLineChars="200"/>
        <w:rPr>
          <w:rFonts w:ascii="Arial" w:hAnsi="Arial"/>
          <w:szCs w:val="21"/>
        </w:rPr>
      </w:pPr>
      <w:r>
        <w:rPr>
          <w:rFonts w:hint="eastAsia" w:ascii="Arial" w:hAnsi="Arial"/>
          <w:szCs w:val="21"/>
        </w:rPr>
        <w:t>4.1.7 避免施工对公众与他人的利益造成损害</w:t>
      </w:r>
    </w:p>
    <w:p>
      <w:pPr>
        <w:spacing w:line="360" w:lineRule="auto"/>
        <w:ind w:firstLine="420" w:firstLineChars="200"/>
        <w:rPr>
          <w:rFonts w:ascii="Arial" w:hAnsi="Arial"/>
          <w:szCs w:val="21"/>
        </w:rPr>
      </w:pPr>
      <w:r>
        <w:rPr>
          <w:rFonts w:hint="eastAsia" w:ascii="Arial" w:hAnsi="Arial"/>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rPr>
          <w:rFonts w:ascii="Arial" w:hAnsi="Arial"/>
          <w:szCs w:val="21"/>
        </w:rPr>
      </w:pPr>
      <w:r>
        <w:rPr>
          <w:rFonts w:hint="eastAsia" w:ascii="Arial" w:hAnsi="Arial"/>
          <w:szCs w:val="21"/>
        </w:rPr>
        <w:t>4.1.8 为他人提供方便</w:t>
      </w:r>
    </w:p>
    <w:p>
      <w:pPr>
        <w:spacing w:line="360" w:lineRule="auto"/>
        <w:ind w:firstLine="420" w:firstLineChars="200"/>
        <w:rPr>
          <w:rFonts w:ascii="Arial" w:hAnsi="Arial"/>
          <w:szCs w:val="21"/>
        </w:rPr>
      </w:pPr>
      <w:r>
        <w:rPr>
          <w:rFonts w:hint="eastAsia" w:ascii="Arial" w:hAnsi="Arial"/>
          <w:szCs w:val="21"/>
        </w:rPr>
        <w:t>承包人应按监理人的指示为他人在施工场地或附近实施与工程有关的其他各项工作提供可能的条件。除合同另有约定外，提供有关条件的内容和可能发生的费用，由监理人按第3.5 款商定或确定。</w:t>
      </w:r>
    </w:p>
    <w:p>
      <w:pPr>
        <w:spacing w:line="360" w:lineRule="auto"/>
        <w:ind w:firstLine="420" w:firstLineChars="200"/>
        <w:rPr>
          <w:rFonts w:ascii="Arial" w:hAnsi="Arial"/>
          <w:szCs w:val="21"/>
        </w:rPr>
      </w:pPr>
      <w:r>
        <w:rPr>
          <w:rFonts w:hint="eastAsia" w:ascii="Arial" w:hAnsi="Arial"/>
          <w:szCs w:val="21"/>
        </w:rPr>
        <w:t>4.1.9 工程的维护和照管</w:t>
      </w:r>
    </w:p>
    <w:p>
      <w:pPr>
        <w:spacing w:line="360" w:lineRule="auto"/>
        <w:ind w:firstLine="420" w:firstLineChars="200"/>
        <w:rPr>
          <w:rFonts w:ascii="Arial" w:hAnsi="Arial"/>
          <w:szCs w:val="21"/>
        </w:rPr>
      </w:pPr>
      <w:r>
        <w:rPr>
          <w:rFonts w:hint="eastAsia" w:ascii="Arial" w:hAnsi="Arial"/>
          <w:szCs w:val="21"/>
        </w:rPr>
        <w:t>工程接收证书颁发前，承包人应负责照管和维护工程。工程接收证书颁发时尚有部分未竣工工程的，承包人还应负责该未竣工工程的照管和维护工作，直至竣工后移交给发包人。</w:t>
      </w:r>
    </w:p>
    <w:p>
      <w:pPr>
        <w:spacing w:line="360" w:lineRule="auto"/>
        <w:ind w:firstLine="420" w:firstLineChars="200"/>
        <w:rPr>
          <w:rFonts w:ascii="Arial" w:hAnsi="Arial"/>
          <w:szCs w:val="21"/>
        </w:rPr>
      </w:pPr>
      <w:r>
        <w:rPr>
          <w:rFonts w:hint="eastAsia" w:ascii="Arial" w:hAnsi="Arial"/>
          <w:szCs w:val="21"/>
        </w:rPr>
        <w:t>4.1.10 其他义务</w:t>
      </w:r>
    </w:p>
    <w:p>
      <w:pPr>
        <w:spacing w:line="360" w:lineRule="auto"/>
        <w:ind w:firstLine="420" w:firstLineChars="200"/>
        <w:rPr>
          <w:rFonts w:ascii="Arial" w:hAnsi="Arial"/>
          <w:szCs w:val="21"/>
        </w:rPr>
      </w:pPr>
      <w:r>
        <w:rPr>
          <w:rFonts w:hint="eastAsia" w:ascii="Arial" w:hAnsi="Arial"/>
          <w:szCs w:val="21"/>
        </w:rPr>
        <w:t>承包人应履行合同约定的其他义务。</w:t>
      </w:r>
    </w:p>
    <w:p>
      <w:pPr>
        <w:pStyle w:val="5"/>
        <w:spacing w:before="0" w:after="0" w:line="360" w:lineRule="auto"/>
        <w:ind w:firstLine="422" w:firstLineChars="200"/>
        <w:rPr>
          <w:rFonts w:ascii="Arial"/>
          <w:sz w:val="21"/>
          <w:szCs w:val="21"/>
        </w:rPr>
      </w:pPr>
      <w:bookmarkStart w:id="1320" w:name="_Toc438229490"/>
      <w:bookmarkStart w:id="1321" w:name="_Toc365"/>
      <w:bookmarkStart w:id="1322" w:name="_Toc437894853"/>
      <w:bookmarkStart w:id="1323" w:name="_Toc513539139"/>
      <w:bookmarkStart w:id="1324" w:name="_Toc9449"/>
      <w:bookmarkStart w:id="1325" w:name="_Toc484415800"/>
      <w:bookmarkStart w:id="1326" w:name="_Toc7801"/>
      <w:bookmarkStart w:id="1327" w:name="_Toc441487656"/>
      <w:r>
        <w:rPr>
          <w:rFonts w:hint="eastAsia" w:ascii="Arial"/>
          <w:sz w:val="21"/>
          <w:szCs w:val="21"/>
        </w:rPr>
        <w:t>4.2 履约担保</w:t>
      </w:r>
      <w:bookmarkEnd w:id="1320"/>
      <w:bookmarkEnd w:id="1321"/>
      <w:bookmarkEnd w:id="1322"/>
      <w:bookmarkEnd w:id="1323"/>
      <w:bookmarkEnd w:id="1324"/>
      <w:bookmarkEnd w:id="1325"/>
      <w:bookmarkEnd w:id="1326"/>
      <w:bookmarkEnd w:id="1327"/>
    </w:p>
    <w:p>
      <w:pPr>
        <w:spacing w:line="360" w:lineRule="auto"/>
        <w:ind w:firstLine="315" w:firstLineChars="150"/>
        <w:contextualSpacing/>
        <w:rPr>
          <w:rFonts w:hint="eastAsia" w:ascii="Arial" w:hAnsi="Arial" w:cs="ヒラギノ角ゴ Pro W3"/>
          <w:szCs w:val="21"/>
        </w:rPr>
      </w:pPr>
      <w:bookmarkStart w:id="1328" w:name="_Toc10796"/>
      <w:bookmarkStart w:id="1329" w:name="_Toc484415801"/>
      <w:bookmarkStart w:id="1330" w:name="_Toc513539140"/>
      <w:bookmarkStart w:id="1331" w:name="_Toc441487657"/>
      <w:bookmarkStart w:id="1332" w:name="_Toc14579"/>
      <w:bookmarkStart w:id="1333" w:name="_Toc14085"/>
      <w:bookmarkStart w:id="1334" w:name="_Toc437894854"/>
      <w:bookmarkStart w:id="1335" w:name="_Toc438229491"/>
      <w:r>
        <w:rPr>
          <w:rFonts w:hint="eastAsia" w:ascii="Arial" w:hAnsi="Arial" w:cs="ヒラギノ角ゴ Pro W3"/>
          <w:szCs w:val="21"/>
        </w:rPr>
        <w:t>（1）担保形式：从中标人基本账户银行转账或银行保函。</w:t>
      </w:r>
    </w:p>
    <w:p>
      <w:pPr>
        <w:spacing w:line="400" w:lineRule="exact"/>
        <w:ind w:firstLine="420" w:firstLineChars="200"/>
        <w:rPr>
          <w:rFonts w:hint="eastAsia" w:ascii="宋体" w:hAnsi="宋体" w:eastAsia="宋体" w:cs="宋体"/>
          <w:color w:val="FF0000"/>
          <w:sz w:val="21"/>
          <w:szCs w:val="21"/>
        </w:rPr>
      </w:pPr>
      <w:r>
        <w:rPr>
          <w:rFonts w:hint="eastAsia" w:ascii="Arial" w:hAnsi="Arial" w:cs="ヒラギノ角ゴ Pro W3"/>
          <w:szCs w:val="21"/>
        </w:rPr>
        <w:t>（2）金额：</w:t>
      </w:r>
      <w:r>
        <w:rPr>
          <w:rFonts w:hint="eastAsia" w:ascii="宋体" w:hAnsi="宋体" w:cs="宋体"/>
          <w:color w:val="FF0000"/>
          <w:sz w:val="21"/>
          <w:szCs w:val="21"/>
          <w:lang w:eastAsia="zh-CN"/>
        </w:rPr>
        <w:t>中标金额的10%，中标金额根据预算审核金额及投标的下浮率确定，从中标人基本账户转账或电汇。</w:t>
      </w:r>
    </w:p>
    <w:p>
      <w:pPr>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FF0000"/>
          <w:sz w:val="21"/>
          <w:szCs w:val="21"/>
          <w:lang w:eastAsia="zh-CN"/>
        </w:rPr>
        <w:t>（</w:t>
      </w:r>
      <w:r>
        <w:rPr>
          <w:rFonts w:hint="eastAsia" w:ascii="宋体" w:hAnsi="宋体" w:cs="宋体"/>
          <w:color w:val="FF0000"/>
          <w:sz w:val="21"/>
          <w:szCs w:val="21"/>
          <w:lang w:val="en-US" w:eastAsia="zh-CN"/>
        </w:rPr>
        <w:t>3</w:t>
      </w:r>
      <w:r>
        <w:rPr>
          <w:rFonts w:hint="eastAsia" w:ascii="宋体" w:hAnsi="宋体" w:cs="宋体"/>
          <w:color w:val="FF0000"/>
          <w:sz w:val="21"/>
          <w:szCs w:val="21"/>
          <w:lang w:eastAsia="zh-CN"/>
        </w:rPr>
        <w:t>）</w:t>
      </w:r>
      <w:r>
        <w:rPr>
          <w:rFonts w:hint="eastAsia" w:ascii="宋体" w:hAnsi="宋体" w:eastAsia="宋体" w:cs="宋体"/>
          <w:color w:val="FF0000"/>
          <w:sz w:val="21"/>
          <w:szCs w:val="21"/>
        </w:rPr>
        <w:t>递交时间：</w:t>
      </w:r>
      <w:r>
        <w:rPr>
          <w:rFonts w:hint="eastAsia" w:ascii="宋体" w:hAnsi="宋体" w:cs="宋体"/>
          <w:color w:val="FF0000"/>
          <w:sz w:val="21"/>
          <w:szCs w:val="21"/>
          <w:lang w:eastAsia="zh-CN"/>
        </w:rPr>
        <w:t>预算审核报告出具后</w:t>
      </w:r>
      <w:r>
        <w:rPr>
          <w:rFonts w:hint="eastAsia" w:ascii="宋体" w:hAnsi="宋体" w:cs="宋体"/>
          <w:color w:val="FF0000"/>
          <w:sz w:val="21"/>
          <w:szCs w:val="21"/>
          <w:lang w:val="en-US" w:eastAsia="zh-CN"/>
        </w:rPr>
        <w:t>30日内</w:t>
      </w:r>
      <w:r>
        <w:rPr>
          <w:rFonts w:hint="eastAsia" w:ascii="宋体" w:hAnsi="宋体" w:eastAsia="宋体" w:cs="宋体"/>
          <w:color w:val="000000" w:themeColor="text1"/>
          <w:sz w:val="21"/>
          <w:szCs w:val="21"/>
          <w14:textFill>
            <w14:solidFill>
              <w14:schemeClr w14:val="tx1"/>
            </w14:solidFill>
          </w14:textFill>
        </w:rPr>
        <w:t>提交至比选人指定账户，若未按时提交，则视为中标人放弃中标，其投标保证金不予退还，给比选人造成的损失超过投标保证金数额的，中标人还应当对超过部分予以赔偿。</w:t>
      </w:r>
    </w:p>
    <w:p>
      <w:pPr>
        <w:spacing w:line="360" w:lineRule="auto"/>
        <w:ind w:firstLine="315" w:firstLineChars="150"/>
        <w:contextualSpacing/>
        <w:rPr>
          <w:rFonts w:hint="eastAsia" w:ascii="Arial" w:hAnsi="Arial" w:cs="ヒラギノ角ゴ Pro W3"/>
          <w:szCs w:val="21"/>
        </w:rPr>
      </w:pPr>
    </w:p>
    <w:p>
      <w:pPr>
        <w:spacing w:line="360" w:lineRule="auto"/>
        <w:ind w:firstLine="420" w:firstLineChars="200"/>
        <w:rPr>
          <w:rFonts w:ascii="Arial" w:hAnsi="Arial" w:cs="ヒラギノ角ゴ Pro W3"/>
          <w:color w:val="auto"/>
          <w:szCs w:val="21"/>
        </w:rPr>
      </w:pPr>
      <w:r>
        <w:rPr>
          <w:rFonts w:hint="eastAsia" w:ascii="Arial" w:hAnsi="Arial" w:cs="ヒラギノ角ゴ Pro W3"/>
          <w:szCs w:val="21"/>
        </w:rPr>
        <w:t>（4）履约保证金返</w:t>
      </w:r>
      <w:r>
        <w:rPr>
          <w:rFonts w:hint="eastAsia" w:ascii="Arial" w:hAnsi="Arial" w:cs="ヒラギノ角ゴ Pro W3"/>
          <w:color w:val="auto"/>
          <w:szCs w:val="21"/>
        </w:rPr>
        <w:t>还：</w:t>
      </w:r>
      <w:r>
        <w:rPr>
          <w:rFonts w:hint="eastAsia" w:ascii="宋体" w:hAnsi="宋体" w:eastAsia="宋体" w:cs="宋体"/>
          <w:color w:val="auto"/>
          <w:sz w:val="21"/>
          <w:szCs w:val="21"/>
        </w:rPr>
        <w:t>工程竣工验收合格并提交全部竣工资料后</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lang w:eastAsia="zh-CN"/>
        </w:rPr>
        <w:t>日</w:t>
      </w:r>
      <w:r>
        <w:rPr>
          <w:rFonts w:hint="eastAsia" w:ascii="宋体" w:hAnsi="宋体" w:eastAsia="宋体" w:cs="宋体"/>
          <w:color w:val="auto"/>
          <w:sz w:val="21"/>
          <w:szCs w:val="21"/>
        </w:rPr>
        <w:t>内退还全部履约保证金，履约保证金不计息。</w:t>
      </w:r>
    </w:p>
    <w:p>
      <w:pPr>
        <w:spacing w:line="360" w:lineRule="auto"/>
        <w:ind w:firstLine="420" w:firstLineChars="200"/>
        <w:rPr>
          <w:rFonts w:ascii="Arial"/>
          <w:szCs w:val="21"/>
        </w:rPr>
      </w:pPr>
      <w:r>
        <w:rPr>
          <w:rFonts w:hint="eastAsia" w:ascii="Arial"/>
          <w:szCs w:val="21"/>
        </w:rPr>
        <w:t>4.3 分包和不得转包</w:t>
      </w:r>
      <w:bookmarkEnd w:id="1328"/>
      <w:bookmarkEnd w:id="1329"/>
      <w:bookmarkEnd w:id="1330"/>
      <w:bookmarkEnd w:id="1331"/>
      <w:bookmarkEnd w:id="1332"/>
      <w:bookmarkEnd w:id="1333"/>
      <w:bookmarkEnd w:id="1334"/>
      <w:bookmarkEnd w:id="1335"/>
    </w:p>
    <w:p>
      <w:pPr>
        <w:spacing w:line="360" w:lineRule="auto"/>
        <w:ind w:firstLine="420" w:firstLineChars="200"/>
        <w:rPr>
          <w:rFonts w:ascii="Arial" w:hAnsi="Arial"/>
          <w:szCs w:val="21"/>
        </w:rPr>
      </w:pPr>
      <w:r>
        <w:rPr>
          <w:rFonts w:hint="eastAsia" w:ascii="Arial" w:hAnsi="Arial"/>
          <w:szCs w:val="21"/>
        </w:rPr>
        <w:t>4.3.1 承包人不得将其承包的全部工程转包给第三人，也不得将其承包的全部工程肢解后以分包的名义分别转包给第三人。</w:t>
      </w:r>
    </w:p>
    <w:p>
      <w:pPr>
        <w:spacing w:line="360" w:lineRule="auto"/>
        <w:ind w:firstLine="420" w:firstLineChars="200"/>
        <w:rPr>
          <w:rFonts w:ascii="Arial" w:hAnsi="Arial"/>
          <w:szCs w:val="21"/>
        </w:rPr>
      </w:pPr>
      <w:r>
        <w:rPr>
          <w:rFonts w:hint="eastAsia" w:ascii="Arial" w:hAnsi="Arial"/>
          <w:szCs w:val="21"/>
        </w:rPr>
        <w:t>4.3.2本项目的施工部分非主体、非关键性工作经发包人允许依法进行分包。</w:t>
      </w:r>
    </w:p>
    <w:p>
      <w:pPr>
        <w:spacing w:line="360" w:lineRule="auto"/>
        <w:ind w:firstLine="420" w:firstLineChars="200"/>
        <w:rPr>
          <w:rFonts w:ascii="Arial" w:hAnsi="Arial"/>
          <w:szCs w:val="21"/>
        </w:rPr>
      </w:pPr>
      <w:r>
        <w:rPr>
          <w:rFonts w:hint="eastAsia" w:ascii="Arial" w:hAnsi="Arial"/>
          <w:szCs w:val="21"/>
        </w:rPr>
        <w:t>4.3.3以暂估价形式包括在总承包范围内的工程、货物、服务属于依法必须进行招标的项目范围且达到国家规定规模标准的，应当依法进行招标。</w:t>
      </w:r>
    </w:p>
    <w:p>
      <w:pPr>
        <w:pStyle w:val="5"/>
        <w:spacing w:before="0" w:after="0" w:line="360" w:lineRule="auto"/>
        <w:ind w:firstLine="422" w:firstLineChars="200"/>
        <w:rPr>
          <w:rFonts w:ascii="Arial"/>
          <w:sz w:val="21"/>
          <w:szCs w:val="21"/>
        </w:rPr>
      </w:pPr>
      <w:bookmarkStart w:id="1336" w:name="_Toc513539141"/>
      <w:bookmarkStart w:id="1337" w:name="_Toc1072"/>
      <w:bookmarkStart w:id="1338" w:name="_Toc441487659"/>
      <w:bookmarkStart w:id="1339" w:name="_Toc437894856"/>
      <w:bookmarkStart w:id="1340" w:name="_Toc484415803"/>
      <w:bookmarkStart w:id="1341" w:name="_Toc21455"/>
      <w:bookmarkStart w:id="1342" w:name="_Toc438229493"/>
      <w:bookmarkStart w:id="1343" w:name="_Toc11262"/>
      <w:r>
        <w:rPr>
          <w:rFonts w:hint="eastAsia" w:ascii="Arial"/>
          <w:sz w:val="21"/>
          <w:szCs w:val="21"/>
        </w:rPr>
        <w:t>4.5 承包人项目经理</w:t>
      </w:r>
      <w:bookmarkEnd w:id="1336"/>
      <w:bookmarkEnd w:id="1337"/>
      <w:bookmarkEnd w:id="1338"/>
      <w:bookmarkEnd w:id="1339"/>
      <w:bookmarkEnd w:id="1340"/>
      <w:bookmarkEnd w:id="1341"/>
      <w:bookmarkEnd w:id="1342"/>
      <w:bookmarkEnd w:id="1343"/>
    </w:p>
    <w:p>
      <w:pPr>
        <w:spacing w:line="360" w:lineRule="auto"/>
        <w:ind w:firstLine="420" w:firstLineChars="200"/>
        <w:rPr>
          <w:rFonts w:ascii="Arial" w:hAnsi="Arial"/>
          <w:szCs w:val="21"/>
        </w:rPr>
      </w:pPr>
      <w:r>
        <w:rPr>
          <w:rFonts w:hint="eastAsia" w:ascii="Arial" w:hAnsi="Arial"/>
          <w:szCs w:val="21"/>
        </w:rPr>
        <w:t>4.5.1 承包人派驻现场的项目经理应与投标文件相符，不得更换。特殊情况需更换的，应征得发包人同意并报行业主管部门备案。</w:t>
      </w:r>
    </w:p>
    <w:p>
      <w:pPr>
        <w:spacing w:line="360" w:lineRule="auto"/>
        <w:ind w:firstLine="420" w:firstLineChars="200"/>
        <w:rPr>
          <w:rFonts w:ascii="Arial" w:hAnsi="Arial"/>
          <w:szCs w:val="21"/>
        </w:rPr>
      </w:pPr>
      <w:r>
        <w:rPr>
          <w:rFonts w:hint="eastAsia" w:ascii="Arial" w:hAnsi="Arial"/>
          <w:szCs w:val="21"/>
        </w:rPr>
        <w:t>4.5.2 承包人项目经理应按合同约定以及监理人按第3.4 款作出的指示，负责组织合同工作的实施。在情况紧急且无法与监理人取得联系时，可采取保证工程和人员生命财产安全的紧急措施，并在采取措施后24小时内向监理人提交书面报告。</w:t>
      </w:r>
    </w:p>
    <w:p>
      <w:pPr>
        <w:spacing w:line="360" w:lineRule="auto"/>
        <w:ind w:firstLine="420" w:firstLineChars="200"/>
        <w:rPr>
          <w:rFonts w:ascii="Arial" w:hAnsi="Arial"/>
          <w:szCs w:val="21"/>
        </w:rPr>
      </w:pPr>
      <w:r>
        <w:rPr>
          <w:rFonts w:hint="eastAsia" w:ascii="Arial" w:hAnsi="Arial"/>
          <w:szCs w:val="21"/>
        </w:rPr>
        <w:t>4.5.3 承包人为履行合同发出的一切函件均应盖有承包人单位章或由承包人项目经理签字。</w:t>
      </w:r>
    </w:p>
    <w:p>
      <w:pPr>
        <w:spacing w:line="360" w:lineRule="auto"/>
        <w:ind w:firstLine="420" w:firstLineChars="200"/>
        <w:rPr>
          <w:rFonts w:ascii="Arial" w:hAnsi="Arial"/>
          <w:szCs w:val="21"/>
        </w:rPr>
      </w:pPr>
      <w:r>
        <w:rPr>
          <w:rFonts w:hint="eastAsia" w:ascii="Arial" w:hAnsi="Arial"/>
          <w:szCs w:val="21"/>
        </w:rPr>
        <w:t>4.5.4 承包人项目经理可以授权其下属人员履行其某项职责，但事先应将这些人员的姓名和授权范围书面通知发包人和监理人。</w:t>
      </w:r>
    </w:p>
    <w:p>
      <w:pPr>
        <w:pStyle w:val="5"/>
        <w:spacing w:before="0" w:after="0" w:line="360" w:lineRule="auto"/>
        <w:ind w:firstLine="422" w:firstLineChars="200"/>
        <w:rPr>
          <w:rFonts w:ascii="Arial"/>
          <w:sz w:val="21"/>
          <w:szCs w:val="21"/>
        </w:rPr>
      </w:pPr>
      <w:bookmarkStart w:id="1344" w:name="_Toc437894857"/>
      <w:bookmarkStart w:id="1345" w:name="_Toc513539142"/>
      <w:bookmarkStart w:id="1346" w:name="_Toc15342"/>
      <w:bookmarkStart w:id="1347" w:name="_Toc12855"/>
      <w:bookmarkStart w:id="1348" w:name="_Toc27969"/>
      <w:bookmarkStart w:id="1349" w:name="_Toc484415804"/>
      <w:bookmarkStart w:id="1350" w:name="_Toc438229494"/>
      <w:bookmarkStart w:id="1351" w:name="_Toc441487660"/>
      <w:r>
        <w:rPr>
          <w:rFonts w:hint="eastAsia" w:ascii="Arial"/>
          <w:sz w:val="21"/>
          <w:szCs w:val="21"/>
        </w:rPr>
        <w:t>4.6 承包人人员的管理</w:t>
      </w:r>
      <w:bookmarkEnd w:id="1344"/>
      <w:bookmarkEnd w:id="1345"/>
      <w:bookmarkEnd w:id="1346"/>
      <w:bookmarkEnd w:id="1347"/>
      <w:bookmarkEnd w:id="1348"/>
      <w:bookmarkEnd w:id="1349"/>
      <w:bookmarkEnd w:id="1350"/>
      <w:bookmarkEnd w:id="1351"/>
    </w:p>
    <w:p>
      <w:pPr>
        <w:spacing w:line="360" w:lineRule="auto"/>
        <w:ind w:firstLine="420" w:firstLineChars="200"/>
        <w:rPr>
          <w:rFonts w:ascii="Arial" w:hAnsi="Arial"/>
          <w:szCs w:val="21"/>
        </w:rPr>
      </w:pPr>
      <w:r>
        <w:rPr>
          <w:rFonts w:hint="eastAsia" w:ascii="Arial" w:hAnsi="Arial"/>
          <w:szCs w:val="21"/>
        </w:rPr>
        <w:t>4.6.1 承包人应在接到开始工作通知之日起28天内，向监理人提交承包人的项目管理机构以及人员安排的报告，其内容应包括项目管理机构的设置、各主要岗位的技术和管理人员名单及其资格，以及各工种技术工人的安排状况。承包人派驻现场的技术负责人、安全员、质检员等主要管理人员应与投标文件相符，不得更换。特殊情况需更换的，应书面征得发包人和监理人同意并报行业主管部门备案。</w:t>
      </w:r>
    </w:p>
    <w:p>
      <w:pPr>
        <w:spacing w:line="360" w:lineRule="auto"/>
        <w:ind w:firstLine="420" w:firstLineChars="200"/>
        <w:rPr>
          <w:rFonts w:ascii="Arial" w:hAnsi="Arial"/>
          <w:szCs w:val="21"/>
        </w:rPr>
      </w:pPr>
      <w:r>
        <w:rPr>
          <w:rFonts w:hint="eastAsia" w:ascii="Arial" w:hAnsi="Arial"/>
          <w:szCs w:val="21"/>
        </w:rPr>
        <w:t>4.6.2 承包人安排的主要管理人员包括项目经理、施工负责人以及专职质量、安全生产管理人员等；技术人员包括建造师、电气工程师、设备工程师等。</w:t>
      </w:r>
    </w:p>
    <w:p>
      <w:pPr>
        <w:spacing w:line="360" w:lineRule="auto"/>
        <w:ind w:firstLine="420" w:firstLineChars="200"/>
        <w:rPr>
          <w:rFonts w:ascii="Arial" w:hAnsi="Arial"/>
          <w:szCs w:val="21"/>
        </w:rPr>
      </w:pPr>
      <w:r>
        <w:rPr>
          <w:rFonts w:hint="eastAsia" w:ascii="Arial" w:hAnsi="Arial"/>
          <w:szCs w:val="21"/>
        </w:rPr>
        <w:t>4.6.3  国家规定应当持证上岗的工作人员均应持有相应的资格证明，监理人有权随时检查。监理人认为有必要时，可进行现场考核。</w:t>
      </w:r>
    </w:p>
    <w:p>
      <w:pPr>
        <w:spacing w:line="360" w:lineRule="auto"/>
        <w:ind w:firstLine="420" w:firstLineChars="200"/>
        <w:rPr>
          <w:rFonts w:ascii="Arial" w:hAnsi="Arial"/>
          <w:szCs w:val="21"/>
        </w:rPr>
      </w:pPr>
      <w:r>
        <w:rPr>
          <w:rFonts w:hint="eastAsia" w:ascii="Arial" w:hAnsi="Arial"/>
          <w:szCs w:val="21"/>
        </w:rPr>
        <w:t>4.6.</w:t>
      </w:r>
      <w:r>
        <w:rPr>
          <w:rFonts w:hint="eastAsia" w:ascii="Arial" w:hAnsi="Arial"/>
          <w:szCs w:val="21"/>
          <w:lang w:val="en-US" w:eastAsia="zh-CN"/>
        </w:rPr>
        <w:t>4</w:t>
      </w:r>
      <w:r>
        <w:rPr>
          <w:rFonts w:hint="eastAsia" w:ascii="Arial" w:hAnsi="Arial"/>
          <w:szCs w:val="21"/>
        </w:rPr>
        <w:t xml:space="preserve"> 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pPr>
        <w:pStyle w:val="5"/>
        <w:spacing w:before="0" w:after="0" w:line="360" w:lineRule="auto"/>
        <w:ind w:firstLine="422" w:firstLineChars="200"/>
        <w:rPr>
          <w:rFonts w:ascii="Arial"/>
          <w:sz w:val="21"/>
          <w:szCs w:val="21"/>
        </w:rPr>
      </w:pPr>
      <w:bookmarkStart w:id="1352" w:name="_Toc438229495"/>
      <w:bookmarkStart w:id="1353" w:name="_Toc15603"/>
      <w:bookmarkStart w:id="1354" w:name="_Toc484415805"/>
      <w:bookmarkStart w:id="1355" w:name="_Toc18832"/>
      <w:bookmarkStart w:id="1356" w:name="_Toc32059"/>
      <w:bookmarkStart w:id="1357" w:name="_Toc513539143"/>
      <w:bookmarkStart w:id="1358" w:name="_Toc441487661"/>
      <w:bookmarkStart w:id="1359" w:name="_Toc437894858"/>
      <w:r>
        <w:rPr>
          <w:rFonts w:hint="eastAsia" w:ascii="Arial"/>
          <w:sz w:val="21"/>
          <w:szCs w:val="21"/>
        </w:rPr>
        <w:t>4.7 撤换承包人项目经理和其他人员</w:t>
      </w:r>
      <w:bookmarkEnd w:id="1352"/>
      <w:bookmarkEnd w:id="1353"/>
      <w:bookmarkEnd w:id="1354"/>
      <w:bookmarkEnd w:id="1355"/>
      <w:bookmarkEnd w:id="1356"/>
      <w:bookmarkEnd w:id="1357"/>
      <w:bookmarkEnd w:id="1358"/>
      <w:bookmarkEnd w:id="1359"/>
    </w:p>
    <w:p>
      <w:pPr>
        <w:spacing w:line="360" w:lineRule="auto"/>
        <w:ind w:firstLine="420" w:firstLineChars="200"/>
        <w:rPr>
          <w:rFonts w:ascii="Arial" w:hAnsi="Arial"/>
          <w:szCs w:val="21"/>
        </w:rPr>
      </w:pPr>
      <w:r>
        <w:rPr>
          <w:rFonts w:hint="eastAsia" w:ascii="Arial" w:hAnsi="Arial"/>
          <w:szCs w:val="21"/>
        </w:rPr>
        <w:t>承包人应对其项目经理和其他人员进行有效管理。发包人和监理人要求撤换不能胜任本职工作、行为不端或玩忽职守的承包人项目经理和其他人员的，承包人应予以撤换，并报行业主管部门备案。</w:t>
      </w:r>
    </w:p>
    <w:p>
      <w:pPr>
        <w:pStyle w:val="5"/>
        <w:spacing w:before="0" w:after="0" w:line="360" w:lineRule="auto"/>
        <w:ind w:firstLine="422" w:firstLineChars="200"/>
        <w:rPr>
          <w:rFonts w:ascii="Arial"/>
          <w:sz w:val="21"/>
          <w:szCs w:val="21"/>
        </w:rPr>
      </w:pPr>
      <w:bookmarkStart w:id="1360" w:name="_Toc437894859"/>
      <w:bookmarkStart w:id="1361" w:name="_Toc10078"/>
      <w:bookmarkStart w:id="1362" w:name="_Toc21046"/>
      <w:bookmarkStart w:id="1363" w:name="_Toc484415806"/>
      <w:bookmarkStart w:id="1364" w:name="_Toc18488"/>
      <w:bookmarkStart w:id="1365" w:name="_Toc438229496"/>
      <w:bookmarkStart w:id="1366" w:name="_Toc513539144"/>
      <w:bookmarkStart w:id="1367" w:name="_Toc441487662"/>
      <w:r>
        <w:rPr>
          <w:rFonts w:hint="eastAsia" w:ascii="Arial"/>
          <w:sz w:val="21"/>
          <w:szCs w:val="21"/>
        </w:rPr>
        <w:t>4.8 保障承包人人员的合法权益</w:t>
      </w:r>
      <w:bookmarkEnd w:id="1360"/>
      <w:bookmarkEnd w:id="1361"/>
      <w:bookmarkEnd w:id="1362"/>
      <w:bookmarkEnd w:id="1363"/>
      <w:bookmarkEnd w:id="1364"/>
      <w:bookmarkEnd w:id="1365"/>
      <w:bookmarkEnd w:id="1366"/>
      <w:bookmarkEnd w:id="1367"/>
    </w:p>
    <w:p>
      <w:pPr>
        <w:spacing w:line="360" w:lineRule="auto"/>
        <w:ind w:firstLine="420" w:firstLineChars="200"/>
        <w:rPr>
          <w:rFonts w:ascii="Arial" w:hAnsi="Arial"/>
          <w:szCs w:val="21"/>
        </w:rPr>
      </w:pPr>
      <w:r>
        <w:rPr>
          <w:rFonts w:hint="eastAsia" w:ascii="Arial" w:hAnsi="Arial"/>
          <w:szCs w:val="21"/>
        </w:rPr>
        <w:t>4.8.1 承包人应与其雇佣的人员签订劳动合同，并按时发放工资。</w:t>
      </w:r>
    </w:p>
    <w:p>
      <w:pPr>
        <w:spacing w:line="360" w:lineRule="auto"/>
        <w:ind w:firstLine="420" w:firstLineChars="200"/>
        <w:rPr>
          <w:rFonts w:ascii="Arial" w:hAnsi="Arial"/>
          <w:szCs w:val="21"/>
        </w:rPr>
      </w:pPr>
      <w:r>
        <w:rPr>
          <w:rFonts w:hint="eastAsia" w:ascii="Arial" w:hAnsi="Arial"/>
          <w:szCs w:val="21"/>
        </w:rPr>
        <w:t>4.8.2 承包人应按劳动法的规定安排工作时间，保证其雇佣人员享有休息和休假的权利。因设计、施工的特殊需要占用休假日或延长工作时间的，应不超过法律规定的限度，并按法律规定给予补休或付酬。</w:t>
      </w:r>
    </w:p>
    <w:p>
      <w:pPr>
        <w:spacing w:line="360" w:lineRule="auto"/>
        <w:ind w:firstLine="420" w:firstLineChars="200"/>
        <w:rPr>
          <w:rFonts w:ascii="Arial" w:hAnsi="Arial"/>
          <w:szCs w:val="21"/>
        </w:rPr>
      </w:pPr>
      <w:r>
        <w:rPr>
          <w:rFonts w:hint="eastAsia" w:ascii="Arial" w:hAnsi="Arial"/>
          <w:szCs w:val="21"/>
        </w:rPr>
        <w:t>4.8.3 承包人应为其雇佣人员提供必要的食宿条件，以及符合环境保护和卫生要求的生活环境，在远离城镇的施工场地，还应配备必要的伤病防治和急救的医务人员与医疗设施。</w:t>
      </w:r>
    </w:p>
    <w:p>
      <w:pPr>
        <w:spacing w:line="360" w:lineRule="auto"/>
        <w:ind w:firstLine="420" w:firstLineChars="200"/>
        <w:rPr>
          <w:rFonts w:ascii="Arial" w:hAnsi="Arial"/>
          <w:szCs w:val="21"/>
        </w:rPr>
      </w:pPr>
      <w:r>
        <w:rPr>
          <w:rFonts w:hint="eastAsia" w:ascii="Arial" w:hAnsi="Arial"/>
          <w:szCs w:val="21"/>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360" w:lineRule="auto"/>
        <w:ind w:firstLine="420" w:firstLineChars="200"/>
        <w:rPr>
          <w:rFonts w:ascii="Arial" w:hAnsi="Arial"/>
          <w:szCs w:val="21"/>
        </w:rPr>
      </w:pPr>
      <w:r>
        <w:rPr>
          <w:rFonts w:hint="eastAsia" w:ascii="Arial" w:hAnsi="Arial"/>
          <w:szCs w:val="21"/>
        </w:rPr>
        <w:t>4.8.5 承包人应按有关法律规定和合同约定，为其雇佣人员办理保险。</w:t>
      </w:r>
    </w:p>
    <w:p>
      <w:pPr>
        <w:spacing w:line="360" w:lineRule="auto"/>
        <w:ind w:firstLine="420" w:firstLineChars="200"/>
        <w:rPr>
          <w:rFonts w:ascii="Arial" w:hAnsi="Arial"/>
          <w:szCs w:val="21"/>
        </w:rPr>
      </w:pPr>
      <w:r>
        <w:rPr>
          <w:rFonts w:hint="eastAsia" w:ascii="Arial" w:hAnsi="Arial"/>
          <w:szCs w:val="21"/>
        </w:rPr>
        <w:t>4.8.6 承包人应负责处理其雇佣人员因工伤亡事故的善后事宜。</w:t>
      </w:r>
    </w:p>
    <w:p>
      <w:pPr>
        <w:pStyle w:val="5"/>
        <w:spacing w:before="0" w:after="0" w:line="360" w:lineRule="auto"/>
        <w:ind w:firstLine="422" w:firstLineChars="200"/>
        <w:rPr>
          <w:rFonts w:ascii="Arial"/>
          <w:sz w:val="21"/>
          <w:szCs w:val="21"/>
        </w:rPr>
      </w:pPr>
      <w:bookmarkStart w:id="1368" w:name="_Toc12230"/>
      <w:bookmarkStart w:id="1369" w:name="_Toc441487663"/>
      <w:bookmarkStart w:id="1370" w:name="_Toc8497"/>
      <w:bookmarkStart w:id="1371" w:name="_Toc437894860"/>
      <w:bookmarkStart w:id="1372" w:name="_Toc2291"/>
      <w:bookmarkStart w:id="1373" w:name="_Toc484415807"/>
      <w:bookmarkStart w:id="1374" w:name="_Toc513539145"/>
      <w:bookmarkStart w:id="1375" w:name="_Toc438229497"/>
      <w:r>
        <w:rPr>
          <w:rFonts w:hint="eastAsia" w:ascii="Arial"/>
          <w:sz w:val="21"/>
          <w:szCs w:val="21"/>
        </w:rPr>
        <w:t>4.9 工程价款应专款专用</w:t>
      </w:r>
      <w:bookmarkEnd w:id="1368"/>
      <w:bookmarkEnd w:id="1369"/>
      <w:bookmarkEnd w:id="1370"/>
      <w:bookmarkEnd w:id="1371"/>
      <w:bookmarkEnd w:id="1372"/>
      <w:bookmarkEnd w:id="1373"/>
      <w:bookmarkEnd w:id="1374"/>
      <w:bookmarkEnd w:id="1375"/>
    </w:p>
    <w:p>
      <w:pPr>
        <w:spacing w:line="360" w:lineRule="auto"/>
        <w:ind w:firstLine="420" w:firstLineChars="200"/>
        <w:rPr>
          <w:rFonts w:ascii="Arial" w:hAnsi="Arial"/>
          <w:szCs w:val="21"/>
        </w:rPr>
      </w:pPr>
      <w:r>
        <w:rPr>
          <w:rFonts w:hint="eastAsia" w:ascii="Arial" w:hAnsi="Arial"/>
          <w:szCs w:val="21"/>
        </w:rPr>
        <w:t>发包人按合同约定支付给承包人的各项价款应专用于合同工作。</w:t>
      </w:r>
    </w:p>
    <w:p>
      <w:pPr>
        <w:pStyle w:val="5"/>
        <w:spacing w:before="0" w:after="0" w:line="360" w:lineRule="auto"/>
        <w:ind w:firstLine="422" w:firstLineChars="200"/>
        <w:rPr>
          <w:rFonts w:ascii="Arial"/>
          <w:sz w:val="21"/>
          <w:szCs w:val="21"/>
        </w:rPr>
      </w:pPr>
      <w:bookmarkStart w:id="1376" w:name="_Toc31838"/>
      <w:bookmarkStart w:id="1377" w:name="_Toc484415808"/>
      <w:bookmarkStart w:id="1378" w:name="_Toc20296"/>
      <w:bookmarkStart w:id="1379" w:name="_Toc441487664"/>
      <w:bookmarkStart w:id="1380" w:name="_Toc437894861"/>
      <w:bookmarkStart w:id="1381" w:name="_Toc513539146"/>
      <w:bookmarkStart w:id="1382" w:name="_Toc438229498"/>
      <w:bookmarkStart w:id="1383" w:name="_Toc10345"/>
      <w:r>
        <w:rPr>
          <w:rFonts w:hint="eastAsia" w:ascii="Arial"/>
          <w:sz w:val="21"/>
          <w:szCs w:val="21"/>
        </w:rPr>
        <w:t>4.10 承包人现场查勘</w:t>
      </w:r>
      <w:bookmarkEnd w:id="1376"/>
      <w:bookmarkEnd w:id="1377"/>
      <w:bookmarkEnd w:id="1378"/>
      <w:bookmarkEnd w:id="1379"/>
      <w:bookmarkEnd w:id="1380"/>
      <w:bookmarkEnd w:id="1381"/>
      <w:bookmarkEnd w:id="1382"/>
      <w:bookmarkEnd w:id="1383"/>
    </w:p>
    <w:p>
      <w:pPr>
        <w:spacing w:line="360" w:lineRule="auto"/>
        <w:ind w:firstLine="420" w:firstLineChars="200"/>
        <w:rPr>
          <w:rFonts w:ascii="Arial" w:hAnsi="Arial"/>
          <w:szCs w:val="21"/>
        </w:rPr>
      </w:pPr>
      <w:r>
        <w:rPr>
          <w:rFonts w:hint="eastAsia" w:ascii="Arial" w:hAnsi="Arial"/>
          <w:szCs w:val="21"/>
        </w:rPr>
        <w:t>4.10.1 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pPr>
        <w:spacing w:line="360" w:lineRule="auto"/>
        <w:ind w:firstLine="420" w:firstLineChars="200"/>
        <w:rPr>
          <w:rFonts w:ascii="Arial" w:hAnsi="Arial"/>
          <w:szCs w:val="21"/>
        </w:rPr>
      </w:pPr>
      <w:r>
        <w:rPr>
          <w:rFonts w:hint="eastAsia" w:ascii="Arial" w:hAnsi="Arial"/>
          <w:szCs w:val="21"/>
        </w:rPr>
        <w:t>4.10.2 承包人应对施工场地和周围环境进行查勘，并收集除发包人提供外为完成合同工作有关的当地资料。在全部合同工作中，视为承包人已充分估计了应承担的责任和风险。</w:t>
      </w:r>
    </w:p>
    <w:p>
      <w:pPr>
        <w:pStyle w:val="5"/>
        <w:spacing w:before="0" w:after="0" w:line="360" w:lineRule="auto"/>
        <w:ind w:firstLine="422" w:firstLineChars="200"/>
        <w:rPr>
          <w:rFonts w:ascii="Arial"/>
          <w:sz w:val="21"/>
          <w:szCs w:val="21"/>
        </w:rPr>
      </w:pPr>
      <w:bookmarkStart w:id="1384" w:name="_Toc437894862"/>
      <w:bookmarkStart w:id="1385" w:name="_Toc484415809"/>
      <w:bookmarkStart w:id="1386" w:name="_Toc10664"/>
      <w:bookmarkStart w:id="1387" w:name="_Toc23689"/>
      <w:bookmarkStart w:id="1388" w:name="_Toc513539147"/>
      <w:bookmarkStart w:id="1389" w:name="_Toc11267"/>
      <w:bookmarkStart w:id="1390" w:name="_Toc441487665"/>
      <w:bookmarkStart w:id="1391" w:name="_Toc438229499"/>
      <w:r>
        <w:rPr>
          <w:rFonts w:hint="eastAsia" w:ascii="Arial"/>
          <w:sz w:val="21"/>
          <w:szCs w:val="21"/>
        </w:rPr>
        <w:t>4.11 不可预见的困难和费用（B）</w:t>
      </w:r>
      <w:bookmarkEnd w:id="1384"/>
      <w:bookmarkEnd w:id="1385"/>
      <w:bookmarkEnd w:id="1386"/>
      <w:bookmarkEnd w:id="1387"/>
      <w:bookmarkEnd w:id="1388"/>
      <w:bookmarkEnd w:id="1389"/>
      <w:bookmarkEnd w:id="1390"/>
      <w:bookmarkEnd w:id="1391"/>
    </w:p>
    <w:p>
      <w:pPr>
        <w:spacing w:line="360" w:lineRule="auto"/>
        <w:ind w:firstLine="420" w:firstLineChars="200"/>
        <w:rPr>
          <w:rFonts w:ascii="Arial" w:hAnsi="Arial"/>
          <w:szCs w:val="21"/>
        </w:rPr>
      </w:pPr>
      <w:r>
        <w:rPr>
          <w:rFonts w:hint="eastAsia" w:ascii="Arial" w:hAnsi="Arial"/>
          <w:szCs w:val="21"/>
        </w:rPr>
        <w:t>除合同另有约定外，承包人应视为已取得工程有关风险、意外事件和其他情况的全部必要资料，并预见工程所有困难和费用。承包人遇到不可预见的困难和费用时，合同价格不予调整。</w:t>
      </w:r>
    </w:p>
    <w:p>
      <w:pPr>
        <w:pStyle w:val="5"/>
        <w:spacing w:before="0" w:after="0" w:line="360" w:lineRule="auto"/>
        <w:ind w:firstLine="422" w:firstLineChars="200"/>
        <w:rPr>
          <w:rFonts w:ascii="Arial"/>
          <w:sz w:val="21"/>
          <w:szCs w:val="21"/>
        </w:rPr>
      </w:pPr>
      <w:bookmarkStart w:id="1392" w:name="_Toc29632"/>
      <w:bookmarkStart w:id="1393" w:name="_Toc8765"/>
      <w:bookmarkStart w:id="1394" w:name="_Toc24530"/>
      <w:bookmarkStart w:id="1395" w:name="_Toc441487666"/>
      <w:bookmarkStart w:id="1396" w:name="_Toc437894863"/>
      <w:bookmarkStart w:id="1397" w:name="_Toc513539148"/>
      <w:bookmarkStart w:id="1398" w:name="_Toc484415810"/>
      <w:bookmarkStart w:id="1399" w:name="_Toc438229500"/>
      <w:r>
        <w:rPr>
          <w:rFonts w:hint="eastAsia" w:ascii="Arial"/>
          <w:sz w:val="21"/>
          <w:szCs w:val="21"/>
        </w:rPr>
        <w:t>4.12 进度计划</w:t>
      </w:r>
      <w:bookmarkEnd w:id="1392"/>
      <w:bookmarkEnd w:id="1393"/>
      <w:bookmarkEnd w:id="1394"/>
      <w:bookmarkEnd w:id="1395"/>
      <w:bookmarkEnd w:id="1396"/>
      <w:bookmarkEnd w:id="1397"/>
      <w:bookmarkEnd w:id="1398"/>
      <w:bookmarkEnd w:id="1399"/>
    </w:p>
    <w:p>
      <w:pPr>
        <w:spacing w:line="360" w:lineRule="auto"/>
        <w:ind w:firstLine="420" w:firstLineChars="200"/>
        <w:rPr>
          <w:rFonts w:ascii="Arial" w:hAnsi="Arial"/>
          <w:szCs w:val="21"/>
        </w:rPr>
      </w:pPr>
      <w:r>
        <w:rPr>
          <w:rFonts w:hint="eastAsia" w:ascii="Arial" w:hAnsi="Arial"/>
          <w:szCs w:val="21"/>
        </w:rPr>
        <w:t>4.12.2 合同进度计划</w:t>
      </w:r>
    </w:p>
    <w:p>
      <w:pPr>
        <w:spacing w:line="360" w:lineRule="auto"/>
        <w:ind w:firstLine="420" w:firstLineChars="200"/>
        <w:rPr>
          <w:rFonts w:ascii="Arial" w:hAnsi="Arial" w:cs="Arial"/>
          <w:bCs/>
          <w:kern w:val="0"/>
          <w:szCs w:val="21"/>
        </w:rPr>
      </w:pPr>
      <w:r>
        <w:rPr>
          <w:rFonts w:hint="eastAsia" w:ascii="Arial" w:hAnsi="Arial"/>
          <w:szCs w:val="21"/>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pPr>
        <w:spacing w:line="360" w:lineRule="auto"/>
        <w:ind w:firstLine="420" w:firstLineChars="200"/>
        <w:rPr>
          <w:rFonts w:ascii="Arial" w:hAnsi="Arial"/>
          <w:szCs w:val="21"/>
        </w:rPr>
      </w:pPr>
      <w:r>
        <w:rPr>
          <w:rFonts w:hint="eastAsia" w:ascii="Arial" w:hAnsi="Arial"/>
          <w:szCs w:val="21"/>
        </w:rPr>
        <w:t>4.12.3 合同进度计划的修订</w:t>
      </w:r>
    </w:p>
    <w:p>
      <w:pPr>
        <w:spacing w:line="360" w:lineRule="auto"/>
        <w:ind w:firstLine="420" w:firstLineChars="200"/>
        <w:rPr>
          <w:rFonts w:ascii="Arial" w:hAnsi="Arial"/>
          <w:szCs w:val="21"/>
        </w:rPr>
      </w:pPr>
      <w:r>
        <w:rPr>
          <w:rFonts w:hint="eastAsia" w:ascii="Arial" w:hAnsi="Arial"/>
          <w:szCs w:val="21"/>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pPr>
        <w:pStyle w:val="5"/>
        <w:spacing w:before="0" w:after="0" w:line="360" w:lineRule="auto"/>
        <w:ind w:firstLine="422" w:firstLineChars="200"/>
        <w:rPr>
          <w:rFonts w:ascii="Arial"/>
          <w:sz w:val="21"/>
          <w:szCs w:val="21"/>
        </w:rPr>
      </w:pPr>
      <w:bookmarkStart w:id="1400" w:name="_Toc5034"/>
      <w:bookmarkStart w:id="1401" w:name="_Toc484415811"/>
      <w:bookmarkStart w:id="1402" w:name="_Toc11412"/>
      <w:bookmarkStart w:id="1403" w:name="_Toc437894864"/>
      <w:bookmarkStart w:id="1404" w:name="_Toc441487667"/>
      <w:bookmarkStart w:id="1405" w:name="_Toc438229501"/>
      <w:bookmarkStart w:id="1406" w:name="_Toc513539149"/>
      <w:bookmarkStart w:id="1407" w:name="_Toc17710"/>
      <w:r>
        <w:rPr>
          <w:rFonts w:hint="eastAsia" w:ascii="Arial"/>
          <w:sz w:val="21"/>
          <w:szCs w:val="21"/>
        </w:rPr>
        <w:t>4.13 质量保证</w:t>
      </w:r>
      <w:bookmarkEnd w:id="1400"/>
      <w:bookmarkEnd w:id="1401"/>
      <w:bookmarkEnd w:id="1402"/>
      <w:bookmarkEnd w:id="1403"/>
      <w:bookmarkEnd w:id="1404"/>
      <w:bookmarkEnd w:id="1405"/>
      <w:bookmarkEnd w:id="1406"/>
      <w:bookmarkEnd w:id="1407"/>
    </w:p>
    <w:p>
      <w:pPr>
        <w:spacing w:line="360" w:lineRule="auto"/>
        <w:ind w:firstLine="420" w:firstLineChars="200"/>
        <w:rPr>
          <w:rFonts w:ascii="Arial" w:hAnsi="Arial"/>
          <w:szCs w:val="21"/>
        </w:rPr>
      </w:pPr>
      <w:r>
        <w:rPr>
          <w:rFonts w:hint="eastAsia" w:ascii="Arial" w:hAnsi="Arial"/>
          <w:szCs w:val="21"/>
        </w:rPr>
        <w:t>4.13.1 为保证工程质量，承包人应按照合同要求建立质量保证体系。监理人有权对承包人的质量保证体系进行审查。</w:t>
      </w:r>
    </w:p>
    <w:p>
      <w:pPr>
        <w:spacing w:line="360" w:lineRule="auto"/>
        <w:ind w:firstLine="420" w:firstLineChars="200"/>
        <w:rPr>
          <w:rFonts w:ascii="Arial" w:hAnsi="Arial"/>
          <w:szCs w:val="21"/>
        </w:rPr>
      </w:pPr>
      <w:r>
        <w:rPr>
          <w:rFonts w:hint="eastAsia" w:ascii="Arial" w:hAnsi="Arial"/>
          <w:szCs w:val="21"/>
        </w:rPr>
        <w:t>4.13.2 承包人应在各设计和实施阶段开始前，向监理人提交其具体的质量保证细则和工作程序。</w:t>
      </w:r>
    </w:p>
    <w:p>
      <w:pPr>
        <w:spacing w:line="360" w:lineRule="auto"/>
        <w:ind w:firstLine="420" w:firstLineChars="200"/>
        <w:rPr>
          <w:rFonts w:ascii="Arial" w:hAnsi="Arial"/>
          <w:szCs w:val="21"/>
        </w:rPr>
      </w:pPr>
      <w:r>
        <w:rPr>
          <w:rFonts w:hint="eastAsia" w:ascii="Arial" w:hAnsi="Arial"/>
          <w:szCs w:val="21"/>
        </w:rPr>
        <w:t>4.13.3 遵守质量保证体系，不应免除合同约定的承包人的义务和责任。</w:t>
      </w:r>
    </w:p>
    <w:p>
      <w:pPr>
        <w:spacing w:line="360" w:lineRule="auto"/>
        <w:rPr>
          <w:b/>
          <w:bCs/>
          <w:sz w:val="24"/>
          <w:szCs w:val="24"/>
        </w:rPr>
      </w:pPr>
      <w:bookmarkStart w:id="1408" w:name="_Toc437894865"/>
      <w:bookmarkStart w:id="1409" w:name="_Toc513539150"/>
      <w:bookmarkStart w:id="1410" w:name="_Toc23481"/>
      <w:bookmarkStart w:id="1411" w:name="_Toc484415812"/>
      <w:bookmarkStart w:id="1412" w:name="_Toc438229502"/>
      <w:bookmarkStart w:id="1413" w:name="_Toc2441"/>
      <w:r>
        <w:rPr>
          <w:rFonts w:hint="eastAsia"/>
          <w:b/>
          <w:bCs/>
          <w:sz w:val="24"/>
          <w:szCs w:val="24"/>
        </w:rPr>
        <w:t xml:space="preserve">5. </w:t>
      </w:r>
      <w:bookmarkEnd w:id="1408"/>
      <w:bookmarkEnd w:id="1409"/>
      <w:bookmarkEnd w:id="1410"/>
      <w:bookmarkEnd w:id="1411"/>
      <w:bookmarkEnd w:id="1412"/>
      <w:bookmarkEnd w:id="1413"/>
      <w:bookmarkStart w:id="1414" w:name="_Toc484415820"/>
      <w:bookmarkStart w:id="1415" w:name="_Toc4646"/>
      <w:bookmarkStart w:id="1416" w:name="_Toc8883"/>
      <w:bookmarkStart w:id="1417" w:name="_Toc513539158"/>
      <w:bookmarkStart w:id="1418" w:name="_Toc438229510"/>
      <w:bookmarkStart w:id="1419" w:name="_Toc437894873"/>
      <w:r>
        <w:rPr>
          <w:rFonts w:hint="eastAsia"/>
          <w:b/>
          <w:bCs/>
          <w:sz w:val="24"/>
          <w:szCs w:val="24"/>
        </w:rPr>
        <w:t xml:space="preserve"> 材料和工程设备</w:t>
      </w:r>
      <w:bookmarkEnd w:id="1414"/>
      <w:bookmarkEnd w:id="1415"/>
      <w:bookmarkEnd w:id="1416"/>
      <w:bookmarkEnd w:id="1417"/>
      <w:bookmarkEnd w:id="1418"/>
      <w:bookmarkEnd w:id="1419"/>
    </w:p>
    <w:p>
      <w:pPr>
        <w:pStyle w:val="5"/>
        <w:spacing w:before="0" w:after="0" w:line="360" w:lineRule="auto"/>
        <w:ind w:firstLine="422" w:firstLineChars="200"/>
        <w:rPr>
          <w:rFonts w:ascii="Arial"/>
          <w:sz w:val="21"/>
          <w:szCs w:val="21"/>
        </w:rPr>
      </w:pPr>
      <w:bookmarkStart w:id="1420" w:name="_Toc441487677"/>
      <w:bookmarkStart w:id="1421" w:name="_Toc484415821"/>
      <w:bookmarkStart w:id="1422" w:name="_Toc437894874"/>
      <w:bookmarkStart w:id="1423" w:name="_Toc1443"/>
      <w:bookmarkStart w:id="1424" w:name="_Toc4030"/>
      <w:bookmarkStart w:id="1425" w:name="_Toc438229511"/>
      <w:bookmarkStart w:id="1426" w:name="_Toc513539159"/>
      <w:bookmarkStart w:id="1427" w:name="_Toc3856"/>
      <w:r>
        <w:rPr>
          <w:rFonts w:hint="eastAsia" w:ascii="Arial"/>
          <w:sz w:val="21"/>
          <w:szCs w:val="21"/>
          <w:lang w:val="en-US" w:eastAsia="zh-CN"/>
        </w:rPr>
        <w:t>5</w:t>
      </w:r>
      <w:r>
        <w:rPr>
          <w:rFonts w:hint="eastAsia" w:ascii="Arial"/>
          <w:sz w:val="21"/>
          <w:szCs w:val="21"/>
        </w:rPr>
        <w:t>.1 承包人提供的材料和工程设备</w:t>
      </w:r>
      <w:bookmarkEnd w:id="1420"/>
      <w:bookmarkEnd w:id="1421"/>
      <w:bookmarkEnd w:id="1422"/>
      <w:bookmarkEnd w:id="1423"/>
      <w:bookmarkEnd w:id="1424"/>
      <w:bookmarkEnd w:id="1425"/>
      <w:bookmarkEnd w:id="1426"/>
      <w:bookmarkEnd w:id="1427"/>
    </w:p>
    <w:p>
      <w:pPr>
        <w:spacing w:line="360" w:lineRule="auto"/>
        <w:ind w:firstLine="420" w:firstLineChars="200"/>
        <w:rPr>
          <w:rFonts w:ascii="Arial" w:hAnsi="Arial"/>
          <w:szCs w:val="21"/>
        </w:rPr>
      </w:pPr>
      <w:r>
        <w:rPr>
          <w:rFonts w:hint="eastAsia" w:ascii="Arial" w:hAnsi="Arial"/>
          <w:szCs w:val="21"/>
          <w:lang w:val="en-US" w:eastAsia="zh-CN"/>
        </w:rPr>
        <w:t>5</w:t>
      </w:r>
      <w:r>
        <w:rPr>
          <w:rFonts w:hint="eastAsia" w:ascii="Arial" w:hAnsi="Arial"/>
          <w:szCs w:val="21"/>
        </w:rPr>
        <w:t>.1.1承包人提供的材料和工程设备均由承包人负责采购、运输和保管。承包人应对其采购的材料和工程设备负责。</w:t>
      </w:r>
    </w:p>
    <w:p>
      <w:pPr>
        <w:spacing w:line="360" w:lineRule="auto"/>
        <w:ind w:firstLine="420" w:firstLineChars="200"/>
        <w:rPr>
          <w:rFonts w:ascii="Arial" w:hAnsi="Arial"/>
          <w:szCs w:val="21"/>
        </w:rPr>
      </w:pPr>
      <w:r>
        <w:rPr>
          <w:rFonts w:hint="eastAsia" w:ascii="Arial" w:hAnsi="Arial"/>
          <w:szCs w:val="21"/>
          <w:lang w:val="en-US" w:eastAsia="zh-CN"/>
        </w:rPr>
        <w:t>5</w:t>
      </w:r>
      <w:r>
        <w:rPr>
          <w:rFonts w:hint="eastAsia" w:ascii="Arial" w:hAnsi="Arial"/>
          <w:szCs w:val="21"/>
        </w:rPr>
        <w:t>.1.2 承包人应将各项材料和工程设备的供货人及品种、技术要求、规格、数量和供货时间等报送监理人批准。承包人应向监理人提交其负责提供的材料和工程设备的质量证明文件，并满足合同约定的质量标准。</w:t>
      </w:r>
    </w:p>
    <w:p>
      <w:pPr>
        <w:spacing w:line="360" w:lineRule="auto"/>
        <w:ind w:firstLine="420" w:firstLineChars="200"/>
        <w:rPr>
          <w:rFonts w:ascii="Arial" w:hAnsi="Arial"/>
          <w:szCs w:val="21"/>
        </w:rPr>
      </w:pPr>
      <w:r>
        <w:rPr>
          <w:rFonts w:hint="eastAsia" w:ascii="Arial" w:hAnsi="Arial"/>
          <w:szCs w:val="21"/>
          <w:lang w:val="en-US" w:eastAsia="zh-CN"/>
        </w:rPr>
        <w:t>5</w:t>
      </w:r>
      <w:r>
        <w:rPr>
          <w:rFonts w:hint="eastAsia" w:ascii="Arial" w:hAnsi="Arial"/>
          <w:szCs w:val="21"/>
        </w:rPr>
        <w:t>.1.3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5"/>
        <w:spacing w:before="0" w:after="0" w:line="360" w:lineRule="auto"/>
        <w:ind w:firstLine="422" w:firstLineChars="200"/>
        <w:rPr>
          <w:rFonts w:ascii="Arial"/>
          <w:sz w:val="21"/>
          <w:szCs w:val="21"/>
        </w:rPr>
      </w:pPr>
      <w:bookmarkStart w:id="1428" w:name="_Toc438229512"/>
      <w:bookmarkStart w:id="1429" w:name="_Toc441487678"/>
      <w:bookmarkStart w:id="1430" w:name="_Toc13298"/>
      <w:bookmarkStart w:id="1431" w:name="_Toc5177"/>
      <w:bookmarkStart w:id="1432" w:name="_Toc17774"/>
      <w:bookmarkStart w:id="1433" w:name="_Toc484415822"/>
      <w:bookmarkStart w:id="1434" w:name="_Toc437894875"/>
      <w:bookmarkStart w:id="1435" w:name="_Toc513539160"/>
      <w:r>
        <w:rPr>
          <w:rFonts w:hint="eastAsia" w:ascii="Arial"/>
          <w:sz w:val="21"/>
          <w:szCs w:val="21"/>
          <w:lang w:val="en-US" w:eastAsia="zh-CN"/>
        </w:rPr>
        <w:t>5</w:t>
      </w:r>
      <w:r>
        <w:rPr>
          <w:rFonts w:hint="eastAsia" w:ascii="Arial"/>
          <w:sz w:val="21"/>
          <w:szCs w:val="21"/>
        </w:rPr>
        <w:t>.2 发包人提供的材料和工程设备（B）</w:t>
      </w:r>
      <w:bookmarkEnd w:id="1428"/>
      <w:bookmarkEnd w:id="1429"/>
      <w:bookmarkEnd w:id="1430"/>
      <w:bookmarkEnd w:id="1431"/>
      <w:bookmarkEnd w:id="1432"/>
      <w:bookmarkEnd w:id="1433"/>
      <w:bookmarkEnd w:id="1434"/>
      <w:bookmarkEnd w:id="1435"/>
    </w:p>
    <w:p>
      <w:pPr>
        <w:spacing w:line="360" w:lineRule="auto"/>
        <w:ind w:firstLine="420" w:firstLineChars="200"/>
        <w:rPr>
          <w:rFonts w:ascii="Arial" w:hAnsi="Arial"/>
          <w:szCs w:val="21"/>
        </w:rPr>
      </w:pPr>
      <w:r>
        <w:rPr>
          <w:rFonts w:hint="eastAsia" w:ascii="Arial" w:hAnsi="Arial"/>
          <w:szCs w:val="21"/>
        </w:rPr>
        <w:t>发包人不提供材料和工程设备。</w:t>
      </w:r>
    </w:p>
    <w:p>
      <w:pPr>
        <w:pStyle w:val="5"/>
        <w:spacing w:before="0" w:after="0" w:line="360" w:lineRule="auto"/>
        <w:ind w:firstLine="422" w:firstLineChars="200"/>
        <w:rPr>
          <w:rFonts w:ascii="Arial"/>
          <w:sz w:val="21"/>
          <w:szCs w:val="21"/>
        </w:rPr>
      </w:pPr>
      <w:bookmarkStart w:id="1436" w:name="_Toc484415823"/>
      <w:bookmarkStart w:id="1437" w:name="_Toc437894876"/>
      <w:bookmarkStart w:id="1438" w:name="_Toc441487679"/>
      <w:bookmarkStart w:id="1439" w:name="_Toc7781"/>
      <w:bookmarkStart w:id="1440" w:name="_Toc28279"/>
      <w:bookmarkStart w:id="1441" w:name="_Toc20639"/>
      <w:bookmarkStart w:id="1442" w:name="_Toc438229513"/>
      <w:bookmarkStart w:id="1443" w:name="_Toc513539161"/>
      <w:r>
        <w:rPr>
          <w:rFonts w:hint="eastAsia" w:ascii="Arial"/>
          <w:sz w:val="21"/>
          <w:szCs w:val="21"/>
          <w:lang w:val="en-US" w:eastAsia="zh-CN"/>
        </w:rPr>
        <w:t>5</w:t>
      </w:r>
      <w:r>
        <w:rPr>
          <w:rFonts w:hint="eastAsia" w:ascii="Arial"/>
          <w:sz w:val="21"/>
          <w:szCs w:val="21"/>
        </w:rPr>
        <w:t>.3 专用于工程的材料和工程设备</w:t>
      </w:r>
      <w:bookmarkEnd w:id="1436"/>
      <w:bookmarkEnd w:id="1437"/>
      <w:bookmarkEnd w:id="1438"/>
      <w:bookmarkEnd w:id="1439"/>
      <w:bookmarkEnd w:id="1440"/>
      <w:bookmarkEnd w:id="1441"/>
      <w:bookmarkEnd w:id="1442"/>
      <w:bookmarkEnd w:id="1443"/>
    </w:p>
    <w:p>
      <w:pPr>
        <w:spacing w:line="360" w:lineRule="auto"/>
        <w:ind w:firstLine="420" w:firstLineChars="200"/>
        <w:rPr>
          <w:rFonts w:ascii="Arial" w:hAnsi="Arial"/>
          <w:szCs w:val="21"/>
        </w:rPr>
      </w:pPr>
      <w:r>
        <w:rPr>
          <w:rFonts w:hint="eastAsia" w:ascii="Arial" w:hAnsi="Arial"/>
          <w:szCs w:val="21"/>
          <w:lang w:val="en-US" w:eastAsia="zh-CN"/>
        </w:rPr>
        <w:t>5</w:t>
      </w:r>
      <w:r>
        <w:rPr>
          <w:rFonts w:hint="eastAsia" w:ascii="Arial" w:hAnsi="Arial"/>
          <w:szCs w:val="21"/>
        </w:rPr>
        <w:t>.3.1 运入施工场地的材料、工程设备，包括备品备件、安装专用工器具与随机资料，必须专用于合同约定范围内的工程，未经监理人同意，承包人不得运出施工场地或挪作他用。</w:t>
      </w:r>
    </w:p>
    <w:p>
      <w:pPr>
        <w:spacing w:line="360" w:lineRule="auto"/>
        <w:ind w:firstLine="420" w:firstLineChars="200"/>
        <w:rPr>
          <w:rFonts w:ascii="Arial" w:hAnsi="Arial"/>
          <w:szCs w:val="21"/>
        </w:rPr>
      </w:pPr>
      <w:r>
        <w:rPr>
          <w:rFonts w:hint="eastAsia" w:ascii="Arial" w:hAnsi="Arial"/>
          <w:szCs w:val="21"/>
          <w:lang w:val="en-US" w:eastAsia="zh-CN"/>
        </w:rPr>
        <w:t>5</w:t>
      </w:r>
      <w:r>
        <w:rPr>
          <w:rFonts w:hint="eastAsia" w:ascii="Arial" w:hAnsi="Arial"/>
          <w:szCs w:val="21"/>
        </w:rPr>
        <w:t>.3.2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5"/>
        <w:spacing w:before="0" w:after="0" w:line="360" w:lineRule="auto"/>
        <w:ind w:firstLine="422" w:firstLineChars="200"/>
        <w:rPr>
          <w:rFonts w:ascii="Arial"/>
          <w:sz w:val="21"/>
          <w:szCs w:val="21"/>
        </w:rPr>
      </w:pPr>
      <w:bookmarkStart w:id="1444" w:name="_Toc438229514"/>
      <w:bookmarkStart w:id="1445" w:name="_Toc441487680"/>
      <w:bookmarkStart w:id="1446" w:name="_Toc32253"/>
      <w:bookmarkStart w:id="1447" w:name="_Toc2490"/>
      <w:bookmarkStart w:id="1448" w:name="_Toc484415824"/>
      <w:bookmarkStart w:id="1449" w:name="_Toc437894877"/>
      <w:bookmarkStart w:id="1450" w:name="_Toc513539162"/>
      <w:bookmarkStart w:id="1451" w:name="_Toc23269"/>
      <w:r>
        <w:rPr>
          <w:rFonts w:hint="eastAsia" w:ascii="Arial"/>
          <w:sz w:val="21"/>
          <w:szCs w:val="21"/>
          <w:lang w:val="en-US" w:eastAsia="zh-CN"/>
        </w:rPr>
        <w:t>5</w:t>
      </w:r>
      <w:r>
        <w:rPr>
          <w:rFonts w:hint="eastAsia" w:ascii="Arial"/>
          <w:sz w:val="21"/>
          <w:szCs w:val="21"/>
        </w:rPr>
        <w:t>.4 实施方法</w:t>
      </w:r>
      <w:bookmarkEnd w:id="1444"/>
      <w:bookmarkEnd w:id="1445"/>
      <w:bookmarkEnd w:id="1446"/>
      <w:bookmarkEnd w:id="1447"/>
      <w:bookmarkEnd w:id="1448"/>
      <w:bookmarkEnd w:id="1449"/>
      <w:bookmarkEnd w:id="1450"/>
      <w:bookmarkEnd w:id="1451"/>
    </w:p>
    <w:p>
      <w:pPr>
        <w:spacing w:line="360" w:lineRule="auto"/>
        <w:ind w:firstLine="420" w:firstLineChars="200"/>
        <w:rPr>
          <w:rFonts w:ascii="Arial" w:hAnsi="Arial"/>
          <w:szCs w:val="21"/>
        </w:rPr>
      </w:pPr>
      <w:r>
        <w:rPr>
          <w:rFonts w:hint="eastAsia" w:ascii="Arial" w:hAnsi="Arial"/>
          <w:szCs w:val="21"/>
        </w:rPr>
        <w:t>承包人对材料的加工、工程设备的采购、制造、安装应当按照法律规定、合同约定以及行业习惯来实施。</w:t>
      </w:r>
    </w:p>
    <w:p>
      <w:pPr>
        <w:pStyle w:val="5"/>
        <w:spacing w:before="0" w:after="0" w:line="360" w:lineRule="auto"/>
        <w:ind w:firstLine="422" w:firstLineChars="200"/>
        <w:rPr>
          <w:rFonts w:ascii="Arial"/>
          <w:sz w:val="21"/>
          <w:szCs w:val="21"/>
        </w:rPr>
      </w:pPr>
      <w:bookmarkStart w:id="1452" w:name="_Toc438229515"/>
      <w:bookmarkStart w:id="1453" w:name="_Toc437894878"/>
      <w:bookmarkStart w:id="1454" w:name="_Toc30749"/>
      <w:bookmarkStart w:id="1455" w:name="_Toc441487681"/>
      <w:bookmarkStart w:id="1456" w:name="_Toc484415825"/>
      <w:bookmarkStart w:id="1457" w:name="_Toc15149"/>
      <w:bookmarkStart w:id="1458" w:name="_Toc513539163"/>
      <w:r>
        <w:rPr>
          <w:rFonts w:hint="eastAsia" w:ascii="Arial"/>
          <w:sz w:val="21"/>
          <w:szCs w:val="21"/>
          <w:lang w:val="en-US" w:eastAsia="zh-CN"/>
        </w:rPr>
        <w:t>5</w:t>
      </w:r>
      <w:r>
        <w:rPr>
          <w:rFonts w:hint="eastAsia" w:ascii="Arial"/>
          <w:sz w:val="21"/>
          <w:szCs w:val="21"/>
        </w:rPr>
        <w:t>.5 禁止使用不合格的材料和工程设备</w:t>
      </w:r>
      <w:bookmarkEnd w:id="1452"/>
      <w:bookmarkEnd w:id="1453"/>
      <w:bookmarkEnd w:id="1454"/>
      <w:bookmarkEnd w:id="1455"/>
      <w:bookmarkEnd w:id="1456"/>
      <w:bookmarkEnd w:id="1457"/>
      <w:bookmarkEnd w:id="1458"/>
    </w:p>
    <w:p>
      <w:pPr>
        <w:spacing w:line="360" w:lineRule="auto"/>
        <w:ind w:firstLine="420" w:firstLineChars="200"/>
        <w:rPr>
          <w:rFonts w:ascii="Arial" w:hAnsi="Arial"/>
          <w:szCs w:val="21"/>
        </w:rPr>
      </w:pPr>
      <w:r>
        <w:rPr>
          <w:rFonts w:hint="eastAsia" w:ascii="Arial" w:hAnsi="Arial"/>
          <w:szCs w:val="21"/>
          <w:lang w:val="en-US" w:eastAsia="zh-CN"/>
        </w:rPr>
        <w:t>5</w:t>
      </w:r>
      <w:r>
        <w:rPr>
          <w:rFonts w:hint="eastAsia" w:ascii="Arial" w:hAnsi="Arial"/>
          <w:szCs w:val="21"/>
        </w:rPr>
        <w:t>.5.1 监理人有权拒绝承包人提供的不合格材料或工程设备，并要求承包人立即进行更换。监理人应在更换后再次进行检查和检验，由此增加的费用和（或）工期延误由承包人承担。</w:t>
      </w:r>
    </w:p>
    <w:p>
      <w:pPr>
        <w:spacing w:line="360" w:lineRule="auto"/>
        <w:ind w:firstLine="420" w:firstLineChars="200"/>
        <w:rPr>
          <w:rFonts w:hint="eastAsia" w:ascii="Arial" w:hAnsi="Arial"/>
          <w:szCs w:val="21"/>
        </w:rPr>
      </w:pPr>
      <w:r>
        <w:rPr>
          <w:rFonts w:hint="eastAsia" w:ascii="Arial" w:hAnsi="Arial"/>
          <w:szCs w:val="21"/>
          <w:lang w:val="en-US" w:eastAsia="zh-CN"/>
        </w:rPr>
        <w:t>5</w:t>
      </w:r>
      <w:r>
        <w:rPr>
          <w:rFonts w:hint="eastAsia" w:ascii="Arial" w:hAnsi="Arial"/>
          <w:szCs w:val="21"/>
        </w:rPr>
        <w:t>.5.2 监理人发现承包人使用了不合格的材料和工程设备，应即时发出指示要求承包人立即改正，并禁止在工程中继续使用不合格的材料和工程设备。</w:t>
      </w:r>
    </w:p>
    <w:p>
      <w:pPr>
        <w:spacing w:line="360" w:lineRule="auto"/>
        <w:ind w:firstLine="420" w:firstLineChars="200"/>
        <w:rPr>
          <w:rFonts w:ascii="Arial" w:hAnsi="Arial"/>
          <w:szCs w:val="21"/>
        </w:rPr>
      </w:pPr>
      <w:r>
        <w:rPr>
          <w:rFonts w:hint="eastAsia"/>
          <w:lang w:val="en-US" w:eastAsia="zh-CN"/>
        </w:rPr>
        <w:t>5</w:t>
      </w:r>
      <w:r>
        <w:rPr>
          <w:rFonts w:hint="eastAsia"/>
        </w:rPr>
        <w:t>.5.3</w:t>
      </w:r>
      <w:r>
        <w:rPr>
          <w:rFonts w:hint="eastAsia" w:ascii="Arial" w:hAnsi="Arial"/>
          <w:szCs w:val="21"/>
        </w:rPr>
        <w:t xml:space="preserve"> 发包人提供的材料或工程设备不符合合同要求的，承包人有权拒绝，并可要求发包人更换，由此增加的费用和（或）工期延误由发包人承担。</w:t>
      </w:r>
    </w:p>
    <w:p>
      <w:pPr>
        <w:pStyle w:val="4"/>
        <w:spacing w:before="0" w:after="0" w:line="360" w:lineRule="auto"/>
        <w:rPr>
          <w:sz w:val="24"/>
          <w:szCs w:val="24"/>
        </w:rPr>
      </w:pPr>
      <w:bookmarkStart w:id="1459" w:name="_Toc29187"/>
      <w:bookmarkStart w:id="1460" w:name="_Toc437894879"/>
      <w:bookmarkStart w:id="1461" w:name="_Toc513539164"/>
      <w:bookmarkStart w:id="1462" w:name="_Toc484415826"/>
      <w:bookmarkStart w:id="1463" w:name="_Toc30121"/>
      <w:bookmarkStart w:id="1464" w:name="_Toc438229516"/>
      <w:r>
        <w:rPr>
          <w:rFonts w:hint="eastAsia"/>
          <w:sz w:val="24"/>
          <w:szCs w:val="24"/>
          <w:lang w:val="en-US" w:eastAsia="zh-CN"/>
        </w:rPr>
        <w:t>6</w:t>
      </w:r>
      <w:r>
        <w:rPr>
          <w:rFonts w:hint="eastAsia"/>
          <w:sz w:val="24"/>
          <w:szCs w:val="24"/>
        </w:rPr>
        <w:t>. 施工设备和临时设施</w:t>
      </w:r>
      <w:bookmarkEnd w:id="1459"/>
      <w:bookmarkEnd w:id="1460"/>
      <w:bookmarkEnd w:id="1461"/>
      <w:bookmarkEnd w:id="1462"/>
      <w:bookmarkEnd w:id="1463"/>
      <w:bookmarkEnd w:id="1464"/>
    </w:p>
    <w:p>
      <w:pPr>
        <w:pStyle w:val="5"/>
        <w:spacing w:before="0" w:after="0" w:line="360" w:lineRule="auto"/>
        <w:ind w:firstLine="422" w:firstLineChars="200"/>
        <w:rPr>
          <w:rFonts w:ascii="Arial"/>
          <w:sz w:val="21"/>
          <w:szCs w:val="21"/>
        </w:rPr>
      </w:pPr>
      <w:bookmarkStart w:id="1465" w:name="_Toc513539165"/>
      <w:bookmarkStart w:id="1466" w:name="_Toc484415827"/>
      <w:bookmarkStart w:id="1467" w:name="_Toc441487683"/>
      <w:bookmarkStart w:id="1468" w:name="_Toc18218"/>
      <w:bookmarkStart w:id="1469" w:name="_Toc5386"/>
      <w:bookmarkStart w:id="1470" w:name="_Toc438229517"/>
      <w:bookmarkStart w:id="1471" w:name="_Toc437894880"/>
      <w:bookmarkStart w:id="1472" w:name="_Toc29327"/>
      <w:r>
        <w:rPr>
          <w:rFonts w:hint="eastAsia" w:ascii="Arial"/>
          <w:sz w:val="21"/>
          <w:szCs w:val="21"/>
          <w:lang w:val="en-US" w:eastAsia="zh-CN"/>
        </w:rPr>
        <w:t>6</w:t>
      </w:r>
      <w:r>
        <w:rPr>
          <w:rFonts w:hint="eastAsia" w:ascii="Arial"/>
          <w:sz w:val="21"/>
          <w:szCs w:val="21"/>
        </w:rPr>
        <w:t>.1 承包人提供的施工设备和临时设施</w:t>
      </w:r>
      <w:bookmarkEnd w:id="1465"/>
      <w:bookmarkEnd w:id="1466"/>
      <w:bookmarkEnd w:id="1467"/>
      <w:bookmarkEnd w:id="1468"/>
      <w:bookmarkEnd w:id="1469"/>
      <w:bookmarkEnd w:id="1470"/>
      <w:bookmarkEnd w:id="1471"/>
      <w:bookmarkEnd w:id="1472"/>
    </w:p>
    <w:p>
      <w:pPr>
        <w:spacing w:line="360" w:lineRule="auto"/>
        <w:ind w:firstLine="420" w:firstLineChars="200"/>
        <w:rPr>
          <w:rFonts w:ascii="Arial" w:hAnsi="Arial"/>
          <w:szCs w:val="21"/>
        </w:rPr>
      </w:pPr>
      <w:r>
        <w:rPr>
          <w:rFonts w:hint="eastAsia" w:ascii="Arial" w:hAnsi="Arial"/>
          <w:szCs w:val="21"/>
          <w:lang w:val="en-US" w:eastAsia="zh-CN"/>
        </w:rPr>
        <w:t>6</w:t>
      </w:r>
      <w:r>
        <w:rPr>
          <w:rFonts w:hint="eastAsia" w:ascii="Arial" w:hAnsi="Arial"/>
          <w:szCs w:val="21"/>
        </w:rPr>
        <w:t>.1.1 承包人应按合同进度计划的要求，及时配置施工设备和修建临时设施。进入施工场地的承包人设备需经监理人核查后才能投入使用。承包人更换合同约定的承包人设备的，应报监理人批准。</w:t>
      </w:r>
    </w:p>
    <w:p>
      <w:pPr>
        <w:spacing w:line="360" w:lineRule="auto"/>
        <w:ind w:firstLine="420" w:firstLineChars="200"/>
        <w:rPr>
          <w:rFonts w:ascii="Arial" w:hAnsi="Arial"/>
          <w:szCs w:val="21"/>
        </w:rPr>
      </w:pPr>
      <w:r>
        <w:rPr>
          <w:rFonts w:hint="eastAsia" w:ascii="Arial" w:hAnsi="Arial"/>
          <w:szCs w:val="21"/>
          <w:lang w:val="en-US" w:eastAsia="zh-CN"/>
        </w:rPr>
        <w:t>6</w:t>
      </w:r>
      <w:r>
        <w:rPr>
          <w:rFonts w:hint="eastAsia" w:ascii="Arial" w:hAnsi="Arial"/>
          <w:szCs w:val="21"/>
        </w:rPr>
        <w:t>.1.2 除专用合同条款另有约定外，承包人应自行承担修建临时设施的费用。需要临时占地的，应由发包人办理申请手续并承担相应费用。</w:t>
      </w:r>
    </w:p>
    <w:p>
      <w:pPr>
        <w:pStyle w:val="5"/>
        <w:spacing w:before="0" w:after="0" w:line="360" w:lineRule="auto"/>
        <w:ind w:firstLine="422" w:firstLineChars="200"/>
        <w:rPr>
          <w:rFonts w:ascii="Arial"/>
          <w:sz w:val="21"/>
          <w:szCs w:val="21"/>
        </w:rPr>
      </w:pPr>
      <w:bookmarkStart w:id="1473" w:name="_Toc11746"/>
      <w:bookmarkStart w:id="1474" w:name="_Toc441487684"/>
      <w:bookmarkStart w:id="1475" w:name="_Toc513539166"/>
      <w:bookmarkStart w:id="1476" w:name="_Toc437894881"/>
      <w:bookmarkStart w:id="1477" w:name="_Toc13112"/>
      <w:bookmarkStart w:id="1478" w:name="_Toc484415828"/>
      <w:bookmarkStart w:id="1479" w:name="_Toc438229518"/>
      <w:r>
        <w:rPr>
          <w:rFonts w:hint="eastAsia" w:ascii="Arial"/>
          <w:sz w:val="21"/>
          <w:szCs w:val="21"/>
          <w:lang w:val="en-US" w:eastAsia="zh-CN"/>
        </w:rPr>
        <w:t>6</w:t>
      </w:r>
      <w:r>
        <w:rPr>
          <w:rFonts w:hint="eastAsia" w:ascii="Arial"/>
          <w:sz w:val="21"/>
          <w:szCs w:val="21"/>
        </w:rPr>
        <w:t>.2 发包人提供的施工设备和临时设施（B）</w:t>
      </w:r>
      <w:bookmarkEnd w:id="1473"/>
      <w:bookmarkEnd w:id="1474"/>
      <w:bookmarkEnd w:id="1475"/>
      <w:bookmarkEnd w:id="1476"/>
      <w:bookmarkEnd w:id="1477"/>
      <w:bookmarkEnd w:id="1478"/>
      <w:bookmarkEnd w:id="1479"/>
    </w:p>
    <w:p>
      <w:pPr>
        <w:spacing w:line="360" w:lineRule="auto"/>
        <w:ind w:firstLine="420" w:firstLineChars="200"/>
        <w:rPr>
          <w:rFonts w:ascii="Arial" w:hAnsi="Arial"/>
          <w:szCs w:val="21"/>
        </w:rPr>
      </w:pPr>
      <w:r>
        <w:rPr>
          <w:rFonts w:hint="eastAsia" w:ascii="Arial" w:hAnsi="Arial"/>
          <w:szCs w:val="21"/>
        </w:rPr>
        <w:t>发包人不提供施工设备或临时设施。</w:t>
      </w:r>
    </w:p>
    <w:p>
      <w:pPr>
        <w:pStyle w:val="5"/>
        <w:spacing w:before="0" w:after="0" w:line="360" w:lineRule="auto"/>
        <w:ind w:firstLine="422" w:firstLineChars="200"/>
        <w:rPr>
          <w:rFonts w:ascii="Arial"/>
          <w:sz w:val="21"/>
          <w:szCs w:val="21"/>
        </w:rPr>
      </w:pPr>
      <w:bookmarkStart w:id="1480" w:name="_Toc26954"/>
      <w:bookmarkStart w:id="1481" w:name="_Toc441487685"/>
      <w:bookmarkStart w:id="1482" w:name="_Toc438229519"/>
      <w:bookmarkStart w:id="1483" w:name="_Toc437894882"/>
      <w:bookmarkStart w:id="1484" w:name="_Toc484415829"/>
      <w:bookmarkStart w:id="1485" w:name="_Toc28152"/>
      <w:bookmarkStart w:id="1486" w:name="_Toc23838"/>
      <w:bookmarkStart w:id="1487" w:name="_Toc513539167"/>
      <w:r>
        <w:rPr>
          <w:rFonts w:hint="eastAsia" w:ascii="Arial"/>
          <w:sz w:val="21"/>
          <w:szCs w:val="21"/>
          <w:lang w:val="en-US" w:eastAsia="zh-CN"/>
        </w:rPr>
        <w:t>6</w:t>
      </w:r>
      <w:r>
        <w:rPr>
          <w:rFonts w:hint="eastAsia" w:ascii="Arial"/>
          <w:sz w:val="21"/>
          <w:szCs w:val="21"/>
        </w:rPr>
        <w:t>.3 要求承包人增加或更换施工设备</w:t>
      </w:r>
      <w:bookmarkEnd w:id="1480"/>
      <w:bookmarkEnd w:id="1481"/>
      <w:bookmarkEnd w:id="1482"/>
      <w:bookmarkEnd w:id="1483"/>
      <w:bookmarkEnd w:id="1484"/>
      <w:bookmarkEnd w:id="1485"/>
      <w:bookmarkEnd w:id="1486"/>
      <w:bookmarkEnd w:id="1487"/>
    </w:p>
    <w:p>
      <w:pPr>
        <w:spacing w:line="360" w:lineRule="auto"/>
        <w:ind w:firstLine="420" w:firstLineChars="200"/>
        <w:rPr>
          <w:rFonts w:ascii="Arial" w:hAnsi="Arial"/>
          <w:szCs w:val="21"/>
        </w:rPr>
      </w:pPr>
      <w:r>
        <w:rPr>
          <w:rFonts w:hint="eastAsia" w:ascii="Arial" w:hAnsi="Arial"/>
          <w:szCs w:val="21"/>
        </w:rPr>
        <w:t>承包人使用的施工设备不能满足合同进度计划和（或）质量标准时，监理人有权要求承包人增加或更换施工设备，承包人应及时增加或更换，由此增加的费用和（或）工期延误由承包人承担。</w:t>
      </w:r>
    </w:p>
    <w:p>
      <w:pPr>
        <w:pStyle w:val="5"/>
        <w:spacing w:before="0" w:after="0" w:line="360" w:lineRule="auto"/>
        <w:ind w:firstLine="422" w:firstLineChars="200"/>
        <w:rPr>
          <w:rFonts w:ascii="Arial"/>
          <w:sz w:val="21"/>
          <w:szCs w:val="21"/>
        </w:rPr>
      </w:pPr>
      <w:bookmarkStart w:id="1488" w:name="_Toc438229520"/>
      <w:bookmarkStart w:id="1489" w:name="_Toc7352"/>
      <w:bookmarkStart w:id="1490" w:name="_Toc513539168"/>
      <w:bookmarkStart w:id="1491" w:name="_Toc487"/>
      <w:bookmarkStart w:id="1492" w:name="_Toc441487686"/>
      <w:bookmarkStart w:id="1493" w:name="_Toc437894883"/>
      <w:bookmarkStart w:id="1494" w:name="_Toc21423"/>
      <w:bookmarkStart w:id="1495" w:name="_Toc484415830"/>
      <w:r>
        <w:rPr>
          <w:rFonts w:hint="eastAsia" w:ascii="Arial"/>
          <w:sz w:val="21"/>
          <w:szCs w:val="21"/>
          <w:lang w:val="en-US" w:eastAsia="zh-CN"/>
        </w:rPr>
        <w:t>6</w:t>
      </w:r>
      <w:r>
        <w:rPr>
          <w:rFonts w:hint="eastAsia" w:ascii="Arial"/>
          <w:sz w:val="21"/>
          <w:szCs w:val="21"/>
        </w:rPr>
        <w:t>.4 施工设备和临时设施专用于合同工程</w:t>
      </w:r>
      <w:bookmarkEnd w:id="1488"/>
      <w:bookmarkEnd w:id="1489"/>
      <w:bookmarkEnd w:id="1490"/>
      <w:bookmarkEnd w:id="1491"/>
      <w:bookmarkEnd w:id="1492"/>
      <w:bookmarkEnd w:id="1493"/>
      <w:bookmarkEnd w:id="1494"/>
      <w:bookmarkEnd w:id="1495"/>
    </w:p>
    <w:p>
      <w:pPr>
        <w:spacing w:line="360" w:lineRule="auto"/>
        <w:ind w:firstLine="420" w:firstLineChars="200"/>
        <w:rPr>
          <w:rFonts w:ascii="Arial" w:hAnsi="Arial"/>
          <w:szCs w:val="21"/>
        </w:rPr>
      </w:pPr>
      <w:r>
        <w:rPr>
          <w:rFonts w:hint="eastAsia" w:ascii="Arial" w:hAnsi="Arial"/>
          <w:szCs w:val="21"/>
          <w:lang w:val="en-US" w:eastAsia="zh-CN"/>
        </w:rPr>
        <w:t>6</w:t>
      </w:r>
      <w:r>
        <w:rPr>
          <w:rFonts w:hint="eastAsia" w:ascii="Arial" w:hAnsi="Arial"/>
          <w:szCs w:val="21"/>
        </w:rPr>
        <w:t>.4.1 除合同另有约定外，运入施工场地的所有施工设备以及在施工场地建设的临时设施应专用于合同工程。未经监理人同意，不得将上述施工设备和临时设施中的任何部分运出施工场地或挪作他用。</w:t>
      </w:r>
    </w:p>
    <w:p>
      <w:pPr>
        <w:spacing w:line="360" w:lineRule="auto"/>
        <w:ind w:firstLine="420" w:firstLineChars="200"/>
        <w:rPr>
          <w:rFonts w:ascii="Arial" w:hAnsi="Arial"/>
          <w:szCs w:val="21"/>
        </w:rPr>
      </w:pPr>
      <w:r>
        <w:rPr>
          <w:rFonts w:hint="eastAsia" w:ascii="Arial" w:hAnsi="Arial"/>
          <w:szCs w:val="21"/>
          <w:lang w:val="en-US" w:eastAsia="zh-CN"/>
        </w:rPr>
        <w:t>6</w:t>
      </w:r>
      <w:r>
        <w:rPr>
          <w:rFonts w:hint="eastAsia" w:ascii="Arial" w:hAnsi="Arial"/>
          <w:szCs w:val="21"/>
        </w:rPr>
        <w:t>.4.2 经监理人同意，承包人可根据合同进度计划撤走闲置的施工设备。</w:t>
      </w:r>
    </w:p>
    <w:p>
      <w:pPr>
        <w:pStyle w:val="4"/>
        <w:spacing w:before="0" w:after="0" w:line="360" w:lineRule="auto"/>
        <w:rPr>
          <w:sz w:val="24"/>
          <w:szCs w:val="24"/>
        </w:rPr>
      </w:pPr>
      <w:bookmarkStart w:id="1496" w:name="_Toc437894884"/>
      <w:bookmarkStart w:id="1497" w:name="_Toc513539169"/>
      <w:bookmarkStart w:id="1498" w:name="_Toc13283"/>
      <w:bookmarkStart w:id="1499" w:name="_Toc9743"/>
      <w:bookmarkStart w:id="1500" w:name="_Toc438229521"/>
      <w:bookmarkStart w:id="1501" w:name="_Toc484415831"/>
      <w:r>
        <w:rPr>
          <w:rFonts w:hint="eastAsia"/>
          <w:sz w:val="24"/>
          <w:szCs w:val="24"/>
          <w:lang w:val="en-US" w:eastAsia="zh-CN"/>
        </w:rPr>
        <w:t>7</w:t>
      </w:r>
      <w:r>
        <w:rPr>
          <w:rFonts w:hint="eastAsia"/>
          <w:sz w:val="24"/>
          <w:szCs w:val="24"/>
        </w:rPr>
        <w:t>. 交通运输</w:t>
      </w:r>
      <w:bookmarkEnd w:id="1496"/>
      <w:bookmarkEnd w:id="1497"/>
      <w:bookmarkEnd w:id="1498"/>
      <w:bookmarkEnd w:id="1499"/>
      <w:bookmarkEnd w:id="1500"/>
      <w:bookmarkEnd w:id="1501"/>
    </w:p>
    <w:p>
      <w:pPr>
        <w:pStyle w:val="5"/>
        <w:spacing w:before="0" w:after="0" w:line="360" w:lineRule="auto"/>
        <w:ind w:firstLine="422" w:firstLineChars="200"/>
        <w:rPr>
          <w:rFonts w:ascii="Arial"/>
          <w:sz w:val="21"/>
          <w:szCs w:val="21"/>
        </w:rPr>
      </w:pPr>
      <w:bookmarkStart w:id="1502" w:name="_Toc10631"/>
      <w:bookmarkStart w:id="1503" w:name="_Toc438229522"/>
      <w:bookmarkStart w:id="1504" w:name="_Toc2618"/>
      <w:bookmarkStart w:id="1505" w:name="_Toc437894885"/>
      <w:bookmarkStart w:id="1506" w:name="_Toc29389"/>
      <w:bookmarkStart w:id="1507" w:name="_Toc484415832"/>
      <w:bookmarkStart w:id="1508" w:name="_Toc441487688"/>
      <w:bookmarkStart w:id="1509" w:name="_Toc513539170"/>
      <w:r>
        <w:rPr>
          <w:rFonts w:hint="eastAsia" w:ascii="Arial"/>
          <w:sz w:val="21"/>
          <w:szCs w:val="21"/>
          <w:lang w:val="en-US" w:eastAsia="zh-CN"/>
        </w:rPr>
        <w:t>7</w:t>
      </w:r>
      <w:r>
        <w:rPr>
          <w:rFonts w:hint="eastAsia" w:ascii="Arial"/>
          <w:sz w:val="21"/>
          <w:szCs w:val="21"/>
        </w:rPr>
        <w:t>.1 道路通行权和场外设施（B）</w:t>
      </w:r>
      <w:bookmarkEnd w:id="1502"/>
      <w:bookmarkEnd w:id="1503"/>
      <w:bookmarkEnd w:id="1504"/>
      <w:bookmarkEnd w:id="1505"/>
      <w:bookmarkEnd w:id="1506"/>
      <w:bookmarkEnd w:id="1507"/>
      <w:bookmarkEnd w:id="1508"/>
      <w:bookmarkEnd w:id="1509"/>
    </w:p>
    <w:p>
      <w:pPr>
        <w:spacing w:line="360" w:lineRule="auto"/>
        <w:ind w:firstLine="420" w:firstLineChars="200"/>
        <w:rPr>
          <w:rFonts w:ascii="Arial" w:hAnsi="Arial"/>
          <w:szCs w:val="21"/>
        </w:rPr>
      </w:pPr>
      <w:r>
        <w:rPr>
          <w:rFonts w:hint="eastAsia" w:ascii="Arial" w:hAnsi="Arial"/>
          <w:szCs w:val="21"/>
        </w:rPr>
        <w:t>承包人应根据工程的施工需要，负责办理取得出入施工场地的专用和临时道路的通行权，以及取得为工程建设所需修建场外设施的权利，并承担有关费用。发包人应协助承包人办理上述手续。</w:t>
      </w:r>
    </w:p>
    <w:p>
      <w:pPr>
        <w:pStyle w:val="5"/>
        <w:spacing w:before="0" w:after="0" w:line="360" w:lineRule="auto"/>
        <w:ind w:firstLine="422" w:firstLineChars="200"/>
        <w:rPr>
          <w:rFonts w:ascii="Arial"/>
          <w:sz w:val="21"/>
          <w:szCs w:val="21"/>
        </w:rPr>
      </w:pPr>
      <w:bookmarkStart w:id="1510" w:name="_Toc437894886"/>
      <w:bookmarkStart w:id="1511" w:name="_Toc441487689"/>
      <w:bookmarkStart w:id="1512" w:name="_Toc484415833"/>
      <w:bookmarkStart w:id="1513" w:name="_Toc513539171"/>
      <w:bookmarkStart w:id="1514" w:name="_Toc438229523"/>
      <w:bookmarkStart w:id="1515" w:name="_Toc4929"/>
      <w:bookmarkStart w:id="1516" w:name="_Toc29057"/>
      <w:bookmarkStart w:id="1517" w:name="_Toc7354"/>
      <w:r>
        <w:rPr>
          <w:rFonts w:hint="eastAsia" w:ascii="Arial"/>
          <w:sz w:val="21"/>
          <w:szCs w:val="21"/>
          <w:lang w:val="en-US" w:eastAsia="zh-CN"/>
        </w:rPr>
        <w:t>7</w:t>
      </w:r>
      <w:r>
        <w:rPr>
          <w:rFonts w:hint="eastAsia" w:ascii="Arial"/>
          <w:sz w:val="21"/>
          <w:szCs w:val="21"/>
        </w:rPr>
        <w:t>.2 场内施工道路</w:t>
      </w:r>
      <w:bookmarkEnd w:id="1510"/>
      <w:bookmarkEnd w:id="1511"/>
      <w:bookmarkEnd w:id="1512"/>
      <w:bookmarkEnd w:id="1513"/>
      <w:bookmarkEnd w:id="1514"/>
      <w:bookmarkEnd w:id="1515"/>
      <w:bookmarkEnd w:id="1516"/>
      <w:bookmarkEnd w:id="1517"/>
    </w:p>
    <w:p>
      <w:pPr>
        <w:spacing w:line="360" w:lineRule="auto"/>
        <w:ind w:firstLine="420" w:firstLineChars="200"/>
        <w:rPr>
          <w:rFonts w:ascii="Arial" w:hAnsi="Arial"/>
          <w:szCs w:val="21"/>
        </w:rPr>
      </w:pPr>
      <w:r>
        <w:rPr>
          <w:rFonts w:hint="eastAsia" w:ascii="Arial" w:hAnsi="Arial"/>
          <w:szCs w:val="21"/>
          <w:lang w:val="en-US" w:eastAsia="zh-CN"/>
        </w:rPr>
        <w:t>7</w:t>
      </w:r>
      <w:r>
        <w:rPr>
          <w:rFonts w:hint="eastAsia" w:ascii="Arial" w:hAnsi="Arial"/>
          <w:szCs w:val="21"/>
        </w:rPr>
        <w:t>.2.1 除专用合同条款另有约定外，承包人应负责修建、维修、养护和管理施工所需的临时道路和交通设施，包括维修、养护和管理发包人提供的道路和交通设施，并承担相应费用。</w:t>
      </w:r>
    </w:p>
    <w:p>
      <w:pPr>
        <w:spacing w:line="360" w:lineRule="auto"/>
        <w:ind w:firstLine="420" w:firstLineChars="200"/>
        <w:rPr>
          <w:rFonts w:ascii="Arial" w:hAnsi="Arial"/>
          <w:szCs w:val="21"/>
        </w:rPr>
      </w:pPr>
      <w:r>
        <w:rPr>
          <w:rFonts w:hint="eastAsia" w:ascii="Arial" w:hAnsi="Arial"/>
          <w:szCs w:val="21"/>
          <w:lang w:val="en-US" w:eastAsia="zh-CN"/>
        </w:rPr>
        <w:t>7</w:t>
      </w:r>
      <w:r>
        <w:rPr>
          <w:rFonts w:hint="eastAsia" w:ascii="Arial" w:hAnsi="Arial"/>
          <w:szCs w:val="21"/>
        </w:rPr>
        <w:t>.2.2 除专用合同条款另有约定外，承包人修建的临时道路和交通设施应免费提供发包人和监理人为实现合同目的使用。</w:t>
      </w:r>
    </w:p>
    <w:p>
      <w:pPr>
        <w:pStyle w:val="5"/>
        <w:spacing w:before="0" w:after="0" w:line="360" w:lineRule="auto"/>
        <w:ind w:firstLine="422" w:firstLineChars="200"/>
        <w:rPr>
          <w:rFonts w:ascii="Arial"/>
          <w:sz w:val="21"/>
          <w:szCs w:val="21"/>
        </w:rPr>
      </w:pPr>
      <w:bookmarkStart w:id="1518" w:name="_Toc513539172"/>
      <w:bookmarkStart w:id="1519" w:name="_Toc438229524"/>
      <w:bookmarkStart w:id="1520" w:name="_Toc441487690"/>
      <w:bookmarkStart w:id="1521" w:name="_Toc8519"/>
      <w:bookmarkStart w:id="1522" w:name="_Toc20258"/>
      <w:bookmarkStart w:id="1523" w:name="_Toc7135"/>
      <w:bookmarkStart w:id="1524" w:name="_Toc437894887"/>
      <w:bookmarkStart w:id="1525" w:name="_Toc484415834"/>
      <w:r>
        <w:rPr>
          <w:rFonts w:hint="eastAsia" w:ascii="Arial"/>
          <w:sz w:val="21"/>
          <w:szCs w:val="21"/>
          <w:lang w:val="en-US" w:eastAsia="zh-CN"/>
        </w:rPr>
        <w:t>7</w:t>
      </w:r>
      <w:r>
        <w:rPr>
          <w:rFonts w:hint="eastAsia" w:ascii="Arial"/>
          <w:sz w:val="21"/>
          <w:szCs w:val="21"/>
        </w:rPr>
        <w:t>.3 场外交通</w:t>
      </w:r>
      <w:bookmarkEnd w:id="1518"/>
      <w:bookmarkEnd w:id="1519"/>
      <w:bookmarkEnd w:id="1520"/>
      <w:bookmarkEnd w:id="1521"/>
      <w:bookmarkEnd w:id="1522"/>
      <w:bookmarkEnd w:id="1523"/>
      <w:bookmarkEnd w:id="1524"/>
      <w:bookmarkEnd w:id="1525"/>
    </w:p>
    <w:p>
      <w:pPr>
        <w:spacing w:line="360" w:lineRule="auto"/>
        <w:ind w:firstLine="420" w:firstLineChars="200"/>
        <w:rPr>
          <w:rFonts w:ascii="Arial" w:hAnsi="Arial"/>
          <w:szCs w:val="21"/>
        </w:rPr>
      </w:pPr>
      <w:r>
        <w:rPr>
          <w:rFonts w:hint="eastAsia" w:ascii="Arial" w:hAnsi="Arial"/>
          <w:szCs w:val="21"/>
          <w:lang w:val="en-US" w:eastAsia="zh-CN"/>
        </w:rPr>
        <w:t>7</w:t>
      </w:r>
      <w:r>
        <w:rPr>
          <w:rFonts w:hint="eastAsia" w:ascii="Arial" w:hAnsi="Arial"/>
          <w:szCs w:val="21"/>
        </w:rPr>
        <w:t>.3.1 承包人车辆外出行驶所需的场外公共道路的通行费、养路费和税款等由承包人承担。</w:t>
      </w:r>
    </w:p>
    <w:p>
      <w:pPr>
        <w:spacing w:line="360" w:lineRule="auto"/>
        <w:ind w:firstLine="420" w:firstLineChars="200"/>
        <w:rPr>
          <w:rFonts w:ascii="Arial" w:hAnsi="Arial"/>
          <w:szCs w:val="21"/>
        </w:rPr>
      </w:pPr>
      <w:r>
        <w:rPr>
          <w:rFonts w:hint="eastAsia" w:ascii="Arial" w:hAnsi="Arial"/>
          <w:szCs w:val="21"/>
          <w:lang w:val="en-US" w:eastAsia="zh-CN"/>
        </w:rPr>
        <w:t>7</w:t>
      </w:r>
      <w:r>
        <w:rPr>
          <w:rFonts w:hint="eastAsia" w:ascii="Arial" w:hAnsi="Arial"/>
          <w:szCs w:val="21"/>
        </w:rPr>
        <w:t>.3.2 承包人应遵守有关交通法规，严格按照道路和桥梁的限制荷重安全行驶，并服从交通管理部门的检查和监督。</w:t>
      </w:r>
    </w:p>
    <w:p>
      <w:pPr>
        <w:pStyle w:val="5"/>
        <w:spacing w:before="0" w:after="0" w:line="360" w:lineRule="auto"/>
        <w:ind w:firstLine="422" w:firstLineChars="200"/>
        <w:rPr>
          <w:rFonts w:ascii="Arial"/>
          <w:sz w:val="21"/>
          <w:szCs w:val="21"/>
        </w:rPr>
      </w:pPr>
      <w:bookmarkStart w:id="1526" w:name="_Toc438229525"/>
      <w:bookmarkStart w:id="1527" w:name="_Toc15055"/>
      <w:bookmarkStart w:id="1528" w:name="_Toc441487691"/>
      <w:bookmarkStart w:id="1529" w:name="_Toc24273"/>
      <w:bookmarkStart w:id="1530" w:name="_Toc437894888"/>
      <w:bookmarkStart w:id="1531" w:name="_Toc4501"/>
      <w:bookmarkStart w:id="1532" w:name="_Toc513539173"/>
      <w:bookmarkStart w:id="1533" w:name="_Toc484415835"/>
      <w:r>
        <w:rPr>
          <w:rFonts w:hint="eastAsia" w:ascii="Arial"/>
          <w:sz w:val="21"/>
          <w:szCs w:val="21"/>
          <w:lang w:val="en-US" w:eastAsia="zh-CN"/>
        </w:rPr>
        <w:t>7</w:t>
      </w:r>
      <w:r>
        <w:rPr>
          <w:rFonts w:hint="eastAsia" w:ascii="Arial"/>
          <w:sz w:val="21"/>
          <w:szCs w:val="21"/>
        </w:rPr>
        <w:t>.4 超大件和超重件的运输</w:t>
      </w:r>
      <w:bookmarkEnd w:id="1526"/>
      <w:bookmarkEnd w:id="1527"/>
      <w:bookmarkEnd w:id="1528"/>
      <w:bookmarkEnd w:id="1529"/>
      <w:bookmarkEnd w:id="1530"/>
      <w:bookmarkEnd w:id="1531"/>
      <w:bookmarkEnd w:id="1532"/>
      <w:bookmarkEnd w:id="1533"/>
    </w:p>
    <w:p>
      <w:pPr>
        <w:spacing w:line="360" w:lineRule="auto"/>
        <w:ind w:firstLine="420" w:firstLineChars="200"/>
        <w:rPr>
          <w:rFonts w:ascii="Arial" w:hAnsi="Arial"/>
          <w:szCs w:val="21"/>
        </w:rPr>
      </w:pPr>
      <w:r>
        <w:rPr>
          <w:rFonts w:hint="eastAsia" w:ascii="Arial" w:hAnsi="Arial"/>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5"/>
        <w:spacing w:before="0" w:after="0" w:line="360" w:lineRule="auto"/>
        <w:ind w:firstLine="422" w:firstLineChars="200"/>
        <w:rPr>
          <w:rFonts w:ascii="Arial"/>
          <w:sz w:val="21"/>
          <w:szCs w:val="21"/>
        </w:rPr>
      </w:pPr>
      <w:bookmarkStart w:id="1534" w:name="_Toc441487692"/>
      <w:bookmarkStart w:id="1535" w:name="_Toc29896"/>
      <w:bookmarkStart w:id="1536" w:name="_Toc437894889"/>
      <w:bookmarkStart w:id="1537" w:name="_Toc438229526"/>
      <w:bookmarkStart w:id="1538" w:name="_Toc513539174"/>
      <w:bookmarkStart w:id="1539" w:name="_Toc484415836"/>
      <w:bookmarkStart w:id="1540" w:name="_Toc7928"/>
      <w:bookmarkStart w:id="1541" w:name="_Toc1681"/>
      <w:r>
        <w:rPr>
          <w:rFonts w:hint="eastAsia" w:ascii="Arial"/>
          <w:sz w:val="21"/>
          <w:szCs w:val="21"/>
          <w:lang w:val="en-US" w:eastAsia="zh-CN"/>
        </w:rPr>
        <w:t>7</w:t>
      </w:r>
      <w:r>
        <w:rPr>
          <w:rFonts w:hint="eastAsia" w:ascii="Arial"/>
          <w:sz w:val="21"/>
          <w:szCs w:val="21"/>
        </w:rPr>
        <w:t>.5 道路和桥梁的损坏责任</w:t>
      </w:r>
      <w:bookmarkEnd w:id="1534"/>
      <w:bookmarkEnd w:id="1535"/>
      <w:bookmarkEnd w:id="1536"/>
      <w:bookmarkEnd w:id="1537"/>
      <w:bookmarkEnd w:id="1538"/>
      <w:bookmarkEnd w:id="1539"/>
      <w:bookmarkEnd w:id="1540"/>
      <w:bookmarkEnd w:id="1541"/>
    </w:p>
    <w:p>
      <w:pPr>
        <w:spacing w:line="360" w:lineRule="auto"/>
        <w:ind w:firstLine="420" w:firstLineChars="200"/>
        <w:rPr>
          <w:rFonts w:ascii="Arial" w:hAnsi="Arial"/>
          <w:szCs w:val="21"/>
        </w:rPr>
      </w:pPr>
      <w:r>
        <w:rPr>
          <w:rFonts w:hint="eastAsia" w:ascii="Arial" w:hAnsi="Arial"/>
          <w:szCs w:val="21"/>
        </w:rPr>
        <w:t>因承包人运输造成施工场地内外公共道路和桥梁损坏的，由承包人承担修复损坏的全部费用和可能引起的赔偿。</w:t>
      </w:r>
    </w:p>
    <w:p>
      <w:pPr>
        <w:pStyle w:val="5"/>
        <w:spacing w:before="0" w:after="0" w:line="360" w:lineRule="auto"/>
        <w:ind w:firstLine="422" w:firstLineChars="200"/>
        <w:rPr>
          <w:rFonts w:ascii="Arial"/>
          <w:sz w:val="21"/>
          <w:szCs w:val="21"/>
        </w:rPr>
      </w:pPr>
      <w:bookmarkStart w:id="1542" w:name="_Toc441487693"/>
      <w:bookmarkStart w:id="1543" w:name="_Toc513539175"/>
      <w:bookmarkStart w:id="1544" w:name="_Toc26797"/>
      <w:bookmarkStart w:id="1545" w:name="_Toc484415837"/>
      <w:bookmarkStart w:id="1546" w:name="_Toc437894890"/>
      <w:bookmarkStart w:id="1547" w:name="_Toc438229527"/>
      <w:bookmarkStart w:id="1548" w:name="_Toc32465"/>
      <w:bookmarkStart w:id="1549" w:name="_Toc1137"/>
      <w:r>
        <w:rPr>
          <w:rFonts w:hint="eastAsia" w:ascii="Arial"/>
          <w:sz w:val="21"/>
          <w:szCs w:val="21"/>
          <w:lang w:val="en-US" w:eastAsia="zh-CN"/>
        </w:rPr>
        <w:t>7</w:t>
      </w:r>
      <w:r>
        <w:rPr>
          <w:rFonts w:hint="eastAsia" w:ascii="Arial"/>
          <w:sz w:val="21"/>
          <w:szCs w:val="21"/>
        </w:rPr>
        <w:t>.6 水路和航空运输</w:t>
      </w:r>
      <w:bookmarkEnd w:id="1542"/>
      <w:bookmarkEnd w:id="1543"/>
      <w:bookmarkEnd w:id="1544"/>
      <w:bookmarkEnd w:id="1545"/>
      <w:bookmarkEnd w:id="1546"/>
      <w:bookmarkEnd w:id="1547"/>
      <w:bookmarkEnd w:id="1548"/>
      <w:bookmarkEnd w:id="1549"/>
    </w:p>
    <w:p>
      <w:pPr>
        <w:spacing w:line="360" w:lineRule="auto"/>
        <w:ind w:firstLine="420" w:firstLineChars="200"/>
        <w:rPr>
          <w:rFonts w:ascii="Arial" w:hAnsi="Arial"/>
          <w:szCs w:val="21"/>
        </w:rPr>
      </w:pPr>
      <w:r>
        <w:rPr>
          <w:rFonts w:hint="eastAsia" w:ascii="Arial" w:hAnsi="Arial"/>
          <w:szCs w:val="21"/>
        </w:rPr>
        <w:t>本条上述各款的内容适用于水路运输和航空运输，其中“道路”一词的涵义包括河道、航线、船闸、机场、码头、堤防以及水路或航空运输中其他相似结构物；“车辆”一词的涵义包括船舶和飞机等。</w:t>
      </w:r>
    </w:p>
    <w:p>
      <w:pPr>
        <w:pStyle w:val="4"/>
        <w:spacing w:before="0" w:after="0" w:line="360" w:lineRule="auto"/>
        <w:rPr>
          <w:sz w:val="24"/>
          <w:szCs w:val="24"/>
        </w:rPr>
      </w:pPr>
      <w:bookmarkStart w:id="1550" w:name="_Toc513539176"/>
      <w:bookmarkStart w:id="1551" w:name="_Toc1778"/>
      <w:bookmarkStart w:id="1552" w:name="_Toc438229528"/>
      <w:bookmarkStart w:id="1553" w:name="_Toc437894891"/>
      <w:bookmarkStart w:id="1554" w:name="_Toc27659"/>
      <w:bookmarkStart w:id="1555" w:name="_Toc484415838"/>
      <w:r>
        <w:rPr>
          <w:rFonts w:hint="eastAsia"/>
          <w:sz w:val="24"/>
          <w:szCs w:val="24"/>
          <w:lang w:val="en-US" w:eastAsia="zh-CN"/>
        </w:rPr>
        <w:t>8</w:t>
      </w:r>
      <w:r>
        <w:rPr>
          <w:rFonts w:hint="eastAsia"/>
          <w:sz w:val="24"/>
          <w:szCs w:val="24"/>
        </w:rPr>
        <w:t>. 测量放线</w:t>
      </w:r>
      <w:bookmarkEnd w:id="1550"/>
      <w:bookmarkEnd w:id="1551"/>
      <w:bookmarkEnd w:id="1552"/>
      <w:bookmarkEnd w:id="1553"/>
      <w:bookmarkEnd w:id="1554"/>
      <w:bookmarkEnd w:id="1555"/>
    </w:p>
    <w:p>
      <w:pPr>
        <w:pStyle w:val="5"/>
        <w:spacing w:before="0" w:after="0" w:line="360" w:lineRule="auto"/>
        <w:ind w:firstLine="422" w:firstLineChars="200"/>
        <w:rPr>
          <w:rFonts w:ascii="Arial"/>
          <w:sz w:val="21"/>
          <w:szCs w:val="21"/>
        </w:rPr>
      </w:pPr>
      <w:bookmarkStart w:id="1556" w:name="_Toc437894892"/>
      <w:bookmarkStart w:id="1557" w:name="_Toc441487695"/>
      <w:bookmarkStart w:id="1558" w:name="_Toc20046"/>
      <w:bookmarkStart w:id="1559" w:name="_Toc438229529"/>
      <w:bookmarkStart w:id="1560" w:name="_Toc11331"/>
      <w:bookmarkStart w:id="1561" w:name="_Toc10442"/>
      <w:bookmarkStart w:id="1562" w:name="_Toc513539177"/>
      <w:bookmarkStart w:id="1563" w:name="_Toc484415839"/>
      <w:r>
        <w:rPr>
          <w:rFonts w:hint="eastAsia" w:ascii="Arial"/>
          <w:sz w:val="21"/>
          <w:szCs w:val="21"/>
          <w:lang w:val="en-US" w:eastAsia="zh-CN"/>
        </w:rPr>
        <w:t>8</w:t>
      </w:r>
      <w:r>
        <w:rPr>
          <w:rFonts w:hint="eastAsia" w:ascii="Arial"/>
          <w:sz w:val="21"/>
          <w:szCs w:val="21"/>
        </w:rPr>
        <w:t>.1 施工控制网</w:t>
      </w:r>
      <w:bookmarkEnd w:id="1556"/>
      <w:bookmarkEnd w:id="1557"/>
      <w:bookmarkEnd w:id="1558"/>
      <w:bookmarkEnd w:id="1559"/>
      <w:bookmarkEnd w:id="1560"/>
      <w:bookmarkEnd w:id="1561"/>
      <w:bookmarkEnd w:id="1562"/>
      <w:bookmarkEnd w:id="1563"/>
    </w:p>
    <w:p>
      <w:pPr>
        <w:spacing w:line="360" w:lineRule="auto"/>
        <w:ind w:firstLine="420" w:firstLineChars="200"/>
        <w:rPr>
          <w:rFonts w:ascii="Arial" w:hAnsi="Arial"/>
          <w:szCs w:val="21"/>
        </w:rPr>
      </w:pPr>
      <w:r>
        <w:rPr>
          <w:rFonts w:hint="eastAsia" w:ascii="Arial" w:hAnsi="Arial"/>
          <w:szCs w:val="21"/>
          <w:lang w:val="en-US" w:eastAsia="zh-CN"/>
        </w:rPr>
        <w:t>8</w:t>
      </w:r>
      <w:r>
        <w:rPr>
          <w:rFonts w:hint="eastAsia" w:ascii="Arial" w:hAnsi="Arial"/>
          <w:szCs w:val="21"/>
        </w:rPr>
        <w:t>.1.1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pPr>
        <w:spacing w:line="360" w:lineRule="auto"/>
        <w:ind w:firstLine="420" w:firstLineChars="200"/>
        <w:rPr>
          <w:rFonts w:ascii="Arial" w:hAnsi="Arial"/>
          <w:szCs w:val="21"/>
        </w:rPr>
      </w:pPr>
      <w:r>
        <w:rPr>
          <w:rFonts w:hint="eastAsia" w:ascii="Arial" w:hAnsi="Arial"/>
          <w:szCs w:val="21"/>
          <w:lang w:val="en-US" w:eastAsia="zh-CN"/>
        </w:rPr>
        <w:t>8</w:t>
      </w:r>
      <w:r>
        <w:rPr>
          <w:rFonts w:hint="eastAsia" w:ascii="Arial" w:hAnsi="Arial"/>
          <w:szCs w:val="21"/>
        </w:rPr>
        <w:t>.1.2 承包人应负责管理施工控制网点。施工控制网点丢失或损坏的，承包人应及时修复。承包人应承担施工控制网点的管理与修复费用，并在工程竣工后将施工控制网点移交发包人。</w:t>
      </w:r>
    </w:p>
    <w:p>
      <w:pPr>
        <w:pStyle w:val="5"/>
        <w:spacing w:before="0" w:after="0" w:line="360" w:lineRule="auto"/>
        <w:ind w:firstLine="422" w:firstLineChars="200"/>
        <w:rPr>
          <w:rFonts w:ascii="Arial"/>
          <w:sz w:val="21"/>
          <w:szCs w:val="21"/>
        </w:rPr>
      </w:pPr>
      <w:bookmarkStart w:id="1564" w:name="_Toc441487696"/>
      <w:bookmarkStart w:id="1565" w:name="_Toc438229530"/>
      <w:bookmarkStart w:id="1566" w:name="_Toc484415840"/>
      <w:bookmarkStart w:id="1567" w:name="_Toc26769"/>
      <w:bookmarkStart w:id="1568" w:name="_Toc437894893"/>
      <w:bookmarkStart w:id="1569" w:name="_Toc513539178"/>
      <w:bookmarkStart w:id="1570" w:name="_Toc4642"/>
      <w:bookmarkStart w:id="1571" w:name="_Toc12794"/>
      <w:r>
        <w:rPr>
          <w:rFonts w:hint="eastAsia" w:ascii="Arial"/>
          <w:sz w:val="21"/>
          <w:szCs w:val="21"/>
          <w:lang w:val="en-US" w:eastAsia="zh-CN"/>
        </w:rPr>
        <w:t>8</w:t>
      </w:r>
      <w:r>
        <w:rPr>
          <w:rFonts w:hint="eastAsia" w:ascii="Arial"/>
          <w:sz w:val="21"/>
          <w:szCs w:val="21"/>
        </w:rPr>
        <w:t>.2 施工测量</w:t>
      </w:r>
      <w:bookmarkEnd w:id="1564"/>
      <w:bookmarkEnd w:id="1565"/>
      <w:bookmarkEnd w:id="1566"/>
      <w:bookmarkEnd w:id="1567"/>
      <w:bookmarkEnd w:id="1568"/>
      <w:bookmarkEnd w:id="1569"/>
      <w:bookmarkEnd w:id="1570"/>
      <w:bookmarkEnd w:id="1571"/>
    </w:p>
    <w:p>
      <w:pPr>
        <w:spacing w:line="360" w:lineRule="auto"/>
        <w:ind w:firstLine="420" w:firstLineChars="200"/>
        <w:rPr>
          <w:rFonts w:ascii="Arial" w:hAnsi="Arial"/>
          <w:szCs w:val="21"/>
        </w:rPr>
      </w:pPr>
      <w:r>
        <w:rPr>
          <w:rFonts w:hint="eastAsia" w:ascii="Arial" w:hAnsi="Arial"/>
          <w:szCs w:val="21"/>
          <w:lang w:val="en-US" w:eastAsia="zh-CN"/>
        </w:rPr>
        <w:t>8</w:t>
      </w:r>
      <w:r>
        <w:rPr>
          <w:rFonts w:hint="eastAsia" w:ascii="Arial" w:hAnsi="Arial"/>
          <w:szCs w:val="21"/>
        </w:rPr>
        <w:t>.2.1 承包人应负责施工过程中的全部施工测量放线工作，并配置合格的人员、仪器、设备和其他物品。</w:t>
      </w:r>
    </w:p>
    <w:p>
      <w:pPr>
        <w:spacing w:line="360" w:lineRule="auto"/>
        <w:ind w:firstLine="420" w:firstLineChars="200"/>
        <w:rPr>
          <w:rFonts w:ascii="Arial" w:hAnsi="Arial"/>
          <w:szCs w:val="21"/>
        </w:rPr>
      </w:pPr>
      <w:r>
        <w:rPr>
          <w:rFonts w:hint="eastAsia" w:ascii="Arial" w:hAnsi="Arial"/>
          <w:szCs w:val="21"/>
          <w:lang w:val="en-US" w:eastAsia="zh-CN"/>
        </w:rPr>
        <w:t>8</w:t>
      </w:r>
      <w:r>
        <w:rPr>
          <w:rFonts w:hint="eastAsia" w:ascii="Arial" w:hAnsi="Arial"/>
          <w:szCs w:val="21"/>
        </w:rPr>
        <w:t>.2.2 监理人可以指示承包人进行抽样复测，当复测中发现错误或出现超过合同约定的误差时，承包人应按监理人指示进行修正或补测，并承担相应的复测费用。</w:t>
      </w:r>
    </w:p>
    <w:p>
      <w:pPr>
        <w:pStyle w:val="5"/>
        <w:spacing w:before="0" w:after="0" w:line="360" w:lineRule="auto"/>
        <w:ind w:firstLine="422" w:firstLineChars="200"/>
        <w:rPr>
          <w:rFonts w:ascii="Arial"/>
          <w:sz w:val="21"/>
          <w:szCs w:val="21"/>
        </w:rPr>
      </w:pPr>
      <w:bookmarkStart w:id="1572" w:name="_Toc513539179"/>
      <w:bookmarkStart w:id="1573" w:name="_Toc437894894"/>
      <w:bookmarkStart w:id="1574" w:name="_Toc438229531"/>
      <w:bookmarkStart w:id="1575" w:name="_Toc7300"/>
      <w:bookmarkStart w:id="1576" w:name="_Toc12816"/>
      <w:bookmarkStart w:id="1577" w:name="_Toc484415841"/>
      <w:bookmarkStart w:id="1578" w:name="_Toc441487697"/>
      <w:bookmarkStart w:id="1579" w:name="_Toc16421"/>
      <w:r>
        <w:rPr>
          <w:rFonts w:hint="eastAsia" w:ascii="Arial"/>
          <w:sz w:val="21"/>
          <w:szCs w:val="21"/>
          <w:lang w:val="en-US" w:eastAsia="zh-CN"/>
        </w:rPr>
        <w:t>8</w:t>
      </w:r>
      <w:r>
        <w:rPr>
          <w:rFonts w:hint="eastAsia" w:ascii="Arial"/>
          <w:sz w:val="21"/>
          <w:szCs w:val="21"/>
        </w:rPr>
        <w:t>.3 基准资料错误的责任</w:t>
      </w:r>
      <w:bookmarkEnd w:id="1572"/>
      <w:bookmarkEnd w:id="1573"/>
      <w:bookmarkEnd w:id="1574"/>
      <w:bookmarkEnd w:id="1575"/>
      <w:bookmarkEnd w:id="1576"/>
      <w:bookmarkEnd w:id="1577"/>
      <w:bookmarkEnd w:id="1578"/>
      <w:bookmarkEnd w:id="1579"/>
    </w:p>
    <w:p>
      <w:pPr>
        <w:spacing w:line="360" w:lineRule="auto"/>
        <w:ind w:firstLine="420" w:firstLineChars="200"/>
        <w:rPr>
          <w:rFonts w:ascii="Arial" w:hAnsi="Arial"/>
          <w:szCs w:val="21"/>
        </w:rPr>
      </w:pPr>
      <w:r>
        <w:rPr>
          <w:rFonts w:hint="eastAsia" w:ascii="Arial" w:hAnsi="Arial"/>
          <w:szCs w:val="21"/>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pPr>
        <w:pStyle w:val="5"/>
        <w:spacing w:before="0" w:after="0" w:line="360" w:lineRule="auto"/>
        <w:ind w:firstLine="422" w:firstLineChars="200"/>
        <w:rPr>
          <w:rFonts w:ascii="Arial"/>
          <w:sz w:val="21"/>
          <w:szCs w:val="21"/>
        </w:rPr>
      </w:pPr>
      <w:bookmarkStart w:id="1580" w:name="_Toc441487698"/>
      <w:bookmarkStart w:id="1581" w:name="_Toc484415842"/>
      <w:bookmarkStart w:id="1582" w:name="_Toc9951"/>
      <w:bookmarkStart w:id="1583" w:name="_Toc438229532"/>
      <w:bookmarkStart w:id="1584" w:name="_Toc4362"/>
      <w:bookmarkStart w:id="1585" w:name="_Toc437894895"/>
      <w:bookmarkStart w:id="1586" w:name="_Toc513539180"/>
      <w:bookmarkStart w:id="1587" w:name="_Toc20755"/>
      <w:r>
        <w:rPr>
          <w:rFonts w:hint="eastAsia" w:ascii="Arial"/>
          <w:sz w:val="21"/>
          <w:szCs w:val="21"/>
          <w:lang w:val="en-US" w:eastAsia="zh-CN"/>
        </w:rPr>
        <w:t>8</w:t>
      </w:r>
      <w:r>
        <w:rPr>
          <w:rFonts w:hint="eastAsia" w:ascii="Arial"/>
          <w:sz w:val="21"/>
          <w:szCs w:val="21"/>
        </w:rPr>
        <w:t>.4 监理人使用施工控制网</w:t>
      </w:r>
      <w:bookmarkEnd w:id="1580"/>
      <w:bookmarkEnd w:id="1581"/>
      <w:bookmarkEnd w:id="1582"/>
      <w:bookmarkEnd w:id="1583"/>
      <w:bookmarkEnd w:id="1584"/>
      <w:bookmarkEnd w:id="1585"/>
      <w:bookmarkEnd w:id="1586"/>
      <w:bookmarkEnd w:id="1587"/>
    </w:p>
    <w:p>
      <w:pPr>
        <w:spacing w:line="360" w:lineRule="auto"/>
        <w:ind w:firstLine="420" w:firstLineChars="200"/>
        <w:rPr>
          <w:rFonts w:ascii="Arial" w:hAnsi="Arial"/>
          <w:szCs w:val="21"/>
        </w:rPr>
      </w:pPr>
      <w:r>
        <w:rPr>
          <w:rFonts w:hint="eastAsia" w:ascii="Arial" w:hAnsi="Arial"/>
          <w:szCs w:val="21"/>
        </w:rPr>
        <w:t>监理人需要使用施工控制网的，承包人应提供必要的协助，发包人不再为此支付费用。</w:t>
      </w:r>
    </w:p>
    <w:p>
      <w:pPr>
        <w:pStyle w:val="4"/>
        <w:spacing w:before="0" w:after="0" w:line="360" w:lineRule="auto"/>
        <w:rPr>
          <w:sz w:val="24"/>
          <w:szCs w:val="24"/>
        </w:rPr>
      </w:pPr>
      <w:bookmarkStart w:id="1588" w:name="_Toc32730"/>
      <w:bookmarkStart w:id="1589" w:name="_Toc484415843"/>
      <w:bookmarkStart w:id="1590" w:name="_Toc24885"/>
      <w:bookmarkStart w:id="1591" w:name="_Toc438229533"/>
      <w:bookmarkStart w:id="1592" w:name="_Toc437894896"/>
      <w:bookmarkStart w:id="1593" w:name="_Toc513539181"/>
      <w:r>
        <w:rPr>
          <w:rFonts w:hint="eastAsia"/>
          <w:sz w:val="24"/>
          <w:szCs w:val="24"/>
          <w:lang w:val="en-US" w:eastAsia="zh-CN"/>
        </w:rPr>
        <w:t>9</w:t>
      </w:r>
      <w:r>
        <w:rPr>
          <w:rFonts w:hint="eastAsia"/>
          <w:sz w:val="24"/>
          <w:szCs w:val="24"/>
        </w:rPr>
        <w:t>. 安全、治安保卫和环境保护</w:t>
      </w:r>
      <w:bookmarkEnd w:id="1588"/>
      <w:bookmarkEnd w:id="1589"/>
      <w:bookmarkEnd w:id="1590"/>
      <w:bookmarkEnd w:id="1591"/>
      <w:bookmarkEnd w:id="1592"/>
      <w:bookmarkEnd w:id="1593"/>
    </w:p>
    <w:p>
      <w:pPr>
        <w:pStyle w:val="5"/>
        <w:spacing w:before="0" w:after="0" w:line="360" w:lineRule="auto"/>
        <w:ind w:firstLine="422" w:firstLineChars="200"/>
        <w:rPr>
          <w:rFonts w:ascii="Arial"/>
          <w:sz w:val="21"/>
          <w:szCs w:val="21"/>
        </w:rPr>
      </w:pPr>
      <w:bookmarkStart w:id="1594" w:name="_Toc27792"/>
      <w:bookmarkStart w:id="1595" w:name="_Toc484415844"/>
      <w:bookmarkStart w:id="1596" w:name="_Toc513539182"/>
      <w:bookmarkStart w:id="1597" w:name="_Toc438229534"/>
      <w:bookmarkStart w:id="1598" w:name="_Toc8643"/>
      <w:bookmarkStart w:id="1599" w:name="_Toc441487700"/>
      <w:bookmarkStart w:id="1600" w:name="_Toc21473"/>
      <w:bookmarkStart w:id="1601" w:name="_Toc437894897"/>
      <w:r>
        <w:rPr>
          <w:rFonts w:hint="eastAsia" w:ascii="Arial"/>
          <w:sz w:val="21"/>
          <w:szCs w:val="21"/>
          <w:lang w:val="en-US" w:eastAsia="zh-CN"/>
        </w:rPr>
        <w:t>9</w:t>
      </w:r>
      <w:r>
        <w:rPr>
          <w:rFonts w:hint="eastAsia" w:ascii="Arial"/>
          <w:sz w:val="21"/>
          <w:szCs w:val="21"/>
        </w:rPr>
        <w:t>.1 发包人的安全责任</w:t>
      </w:r>
      <w:bookmarkEnd w:id="1594"/>
      <w:bookmarkEnd w:id="1595"/>
      <w:bookmarkEnd w:id="1596"/>
      <w:bookmarkEnd w:id="1597"/>
      <w:bookmarkEnd w:id="1598"/>
      <w:bookmarkEnd w:id="1599"/>
      <w:bookmarkEnd w:id="1600"/>
      <w:bookmarkEnd w:id="1601"/>
    </w:p>
    <w:p>
      <w:pPr>
        <w:spacing w:line="360" w:lineRule="auto"/>
        <w:ind w:firstLine="420" w:firstLineChars="200"/>
        <w:rPr>
          <w:rFonts w:ascii="Arial" w:hAnsi="Arial"/>
          <w:szCs w:val="21"/>
        </w:rPr>
      </w:pPr>
      <w:r>
        <w:rPr>
          <w:rFonts w:hint="eastAsia" w:ascii="Arial" w:hAnsi="Arial"/>
          <w:szCs w:val="21"/>
          <w:lang w:val="en-US" w:eastAsia="zh-CN"/>
        </w:rPr>
        <w:t>9</w:t>
      </w:r>
      <w:r>
        <w:rPr>
          <w:rFonts w:hint="eastAsia" w:ascii="Arial" w:hAnsi="Arial"/>
          <w:szCs w:val="21"/>
        </w:rPr>
        <w:t>.1.1 发包人应按合同约定履行安全职责，授权监理人按合同约定的安全工作内容监督、检查承包人安全工作的实施，组织承包人和有关单位进行安全检查。</w:t>
      </w:r>
    </w:p>
    <w:p>
      <w:pPr>
        <w:spacing w:line="360" w:lineRule="auto"/>
        <w:ind w:firstLine="420" w:firstLineChars="200"/>
        <w:rPr>
          <w:rFonts w:ascii="Arial" w:hAnsi="Arial"/>
          <w:szCs w:val="21"/>
        </w:rPr>
      </w:pPr>
      <w:r>
        <w:rPr>
          <w:rFonts w:hint="eastAsia" w:ascii="Arial" w:hAnsi="Arial"/>
          <w:szCs w:val="21"/>
          <w:lang w:val="en-US" w:eastAsia="zh-CN"/>
        </w:rPr>
        <w:t>9</w:t>
      </w:r>
      <w:r>
        <w:rPr>
          <w:rFonts w:hint="eastAsia" w:ascii="Arial" w:hAnsi="Arial"/>
          <w:szCs w:val="21"/>
        </w:rPr>
        <w:t>.1.2 发包人应对其现场机构雇佣的全部人员的工伤事故承担责任，但由于承包人原因造成发包人人员工伤的，应由承包人承担责任。</w:t>
      </w:r>
    </w:p>
    <w:p>
      <w:pPr>
        <w:spacing w:line="360" w:lineRule="auto"/>
        <w:ind w:firstLine="420" w:firstLineChars="200"/>
        <w:rPr>
          <w:rFonts w:ascii="Arial" w:hAnsi="Arial"/>
          <w:szCs w:val="21"/>
        </w:rPr>
      </w:pPr>
      <w:r>
        <w:rPr>
          <w:rFonts w:hint="eastAsia" w:ascii="Arial" w:hAnsi="Arial"/>
          <w:szCs w:val="21"/>
          <w:lang w:val="en-US" w:eastAsia="zh-CN"/>
        </w:rPr>
        <w:t>9</w:t>
      </w:r>
      <w:r>
        <w:rPr>
          <w:rFonts w:hint="eastAsia" w:ascii="Arial" w:hAnsi="Arial"/>
          <w:szCs w:val="21"/>
        </w:rPr>
        <w:t>.1.3 发包人应负责赔偿以下各种情况造成的第三者人身伤亡和财产损失：</w:t>
      </w:r>
    </w:p>
    <w:p>
      <w:pPr>
        <w:spacing w:line="360" w:lineRule="auto"/>
        <w:ind w:firstLine="420" w:firstLineChars="200"/>
        <w:rPr>
          <w:rFonts w:ascii="Arial" w:hAnsi="Arial"/>
          <w:szCs w:val="21"/>
        </w:rPr>
      </w:pPr>
      <w:r>
        <w:rPr>
          <w:rFonts w:hint="eastAsia" w:ascii="Arial" w:hAnsi="Arial"/>
          <w:szCs w:val="21"/>
        </w:rPr>
        <w:t>（1）工程或工程的任何部分对土地的占用所造成的第三者财产损失；</w:t>
      </w:r>
    </w:p>
    <w:p>
      <w:pPr>
        <w:spacing w:line="360" w:lineRule="auto"/>
        <w:ind w:firstLine="420" w:firstLineChars="200"/>
        <w:rPr>
          <w:rFonts w:ascii="Arial" w:hAnsi="Arial"/>
          <w:szCs w:val="21"/>
        </w:rPr>
      </w:pPr>
      <w:r>
        <w:rPr>
          <w:rFonts w:hint="eastAsia" w:ascii="Arial" w:hAnsi="Arial"/>
          <w:szCs w:val="21"/>
        </w:rPr>
        <w:t>（2）由于发包人原因在施工场地及其毗邻地带、履行合同工作中造成的第三者人身伤亡和财产损失。</w:t>
      </w:r>
    </w:p>
    <w:p>
      <w:pPr>
        <w:pStyle w:val="5"/>
        <w:spacing w:before="0" w:after="0" w:line="360" w:lineRule="auto"/>
        <w:ind w:firstLine="422" w:firstLineChars="200"/>
        <w:rPr>
          <w:rFonts w:ascii="Arial"/>
          <w:sz w:val="21"/>
          <w:szCs w:val="21"/>
        </w:rPr>
      </w:pPr>
      <w:bookmarkStart w:id="1602" w:name="_Toc438229535"/>
      <w:bookmarkStart w:id="1603" w:name="_Toc484415845"/>
      <w:bookmarkStart w:id="1604" w:name="_Toc513539183"/>
      <w:bookmarkStart w:id="1605" w:name="_Toc437894898"/>
      <w:bookmarkStart w:id="1606" w:name="_Toc1961"/>
      <w:bookmarkStart w:id="1607" w:name="_Toc27474"/>
      <w:bookmarkStart w:id="1608" w:name="_Toc10190"/>
      <w:bookmarkStart w:id="1609" w:name="_Toc441487701"/>
      <w:r>
        <w:rPr>
          <w:rFonts w:hint="eastAsia" w:ascii="Arial"/>
          <w:sz w:val="21"/>
          <w:szCs w:val="21"/>
          <w:lang w:val="en-US" w:eastAsia="zh-CN"/>
        </w:rPr>
        <w:t>9</w:t>
      </w:r>
      <w:r>
        <w:rPr>
          <w:rFonts w:hint="eastAsia" w:ascii="Arial"/>
          <w:sz w:val="21"/>
          <w:szCs w:val="21"/>
        </w:rPr>
        <w:t>.2 承包人的安全责任</w:t>
      </w:r>
      <w:bookmarkEnd w:id="1602"/>
      <w:bookmarkEnd w:id="1603"/>
      <w:bookmarkEnd w:id="1604"/>
      <w:bookmarkEnd w:id="1605"/>
      <w:bookmarkEnd w:id="1606"/>
      <w:bookmarkEnd w:id="1607"/>
      <w:bookmarkEnd w:id="1608"/>
      <w:bookmarkEnd w:id="1609"/>
    </w:p>
    <w:p>
      <w:pPr>
        <w:spacing w:line="360" w:lineRule="auto"/>
        <w:ind w:firstLine="420" w:firstLineChars="200"/>
        <w:rPr>
          <w:rFonts w:ascii="Arial" w:hAnsi="Arial"/>
          <w:szCs w:val="21"/>
        </w:rPr>
      </w:pPr>
      <w:r>
        <w:rPr>
          <w:rFonts w:hint="eastAsia" w:ascii="Arial" w:hAnsi="Arial"/>
          <w:szCs w:val="21"/>
          <w:lang w:val="en-US" w:eastAsia="zh-CN"/>
        </w:rPr>
        <w:t>9</w:t>
      </w:r>
      <w:r>
        <w:rPr>
          <w:rFonts w:hint="eastAsia" w:ascii="Arial" w:hAnsi="Arial"/>
          <w:szCs w:val="21"/>
        </w:rPr>
        <w:t>.2.1 承包人应按合同约定履行安全职责，执行监理人有关安全工作的指示，并在专用合同条款约定的期限内，按合同约定的安全工作内容，编制安全措施计划报送监理人批准。</w:t>
      </w:r>
    </w:p>
    <w:p>
      <w:pPr>
        <w:spacing w:line="360" w:lineRule="auto"/>
        <w:ind w:firstLine="420" w:firstLineChars="200"/>
        <w:rPr>
          <w:rFonts w:ascii="Arial" w:hAnsi="Arial"/>
          <w:szCs w:val="21"/>
        </w:rPr>
      </w:pPr>
      <w:r>
        <w:rPr>
          <w:rFonts w:hint="eastAsia" w:ascii="Arial" w:hAnsi="Arial"/>
          <w:szCs w:val="21"/>
          <w:lang w:val="en-US" w:eastAsia="zh-CN"/>
        </w:rPr>
        <w:t>9</w:t>
      </w:r>
      <w:r>
        <w:rPr>
          <w:rFonts w:hint="eastAsia" w:ascii="Arial" w:hAnsi="Arial"/>
          <w:szCs w:val="21"/>
        </w:rPr>
        <w:t>.2.2 承包人按照合同约定需要进行勘察的，应严格执行操作规程，采取措施保证各类管线、设施和周边建筑物、构筑物的安全。</w:t>
      </w:r>
    </w:p>
    <w:p>
      <w:pPr>
        <w:spacing w:line="360" w:lineRule="auto"/>
        <w:ind w:firstLine="420" w:firstLineChars="200"/>
        <w:rPr>
          <w:rFonts w:ascii="Arial" w:hAnsi="Arial"/>
          <w:szCs w:val="21"/>
        </w:rPr>
      </w:pPr>
      <w:r>
        <w:rPr>
          <w:rFonts w:hint="eastAsia" w:ascii="Arial" w:hAnsi="Arial"/>
          <w:szCs w:val="21"/>
          <w:lang w:val="en-US" w:eastAsia="zh-CN"/>
        </w:rPr>
        <w:t>9</w:t>
      </w:r>
      <w:r>
        <w:rPr>
          <w:rFonts w:hint="eastAsia" w:ascii="Arial" w:hAnsi="Arial"/>
          <w:szCs w:val="21"/>
        </w:rPr>
        <w:t>.2.3 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spacing w:line="360" w:lineRule="auto"/>
        <w:ind w:firstLine="420" w:firstLineChars="200"/>
        <w:rPr>
          <w:rFonts w:ascii="Arial" w:hAnsi="Arial"/>
          <w:szCs w:val="21"/>
        </w:rPr>
      </w:pPr>
      <w:r>
        <w:rPr>
          <w:rFonts w:hint="eastAsia" w:ascii="Arial" w:hAnsi="Arial"/>
          <w:szCs w:val="21"/>
          <w:lang w:val="en-US" w:eastAsia="zh-CN"/>
        </w:rPr>
        <w:t>9</w:t>
      </w:r>
      <w:r>
        <w:rPr>
          <w:rFonts w:hint="eastAsia" w:ascii="Arial" w:hAnsi="Arial"/>
          <w:szCs w:val="21"/>
        </w:rPr>
        <w:t>.2.4 承包人应加强施工作业安全管理，特别应加强易燃、易爆材料、火工器材、有毒与腐蚀性材料和其他危险品的管理，以及对爆破作业和地下工程施工等危险作业的管理。</w:t>
      </w:r>
    </w:p>
    <w:p>
      <w:pPr>
        <w:spacing w:line="360" w:lineRule="auto"/>
        <w:ind w:firstLine="420" w:firstLineChars="200"/>
        <w:rPr>
          <w:rFonts w:ascii="Arial" w:hAnsi="Arial"/>
          <w:szCs w:val="21"/>
        </w:rPr>
      </w:pPr>
      <w:r>
        <w:rPr>
          <w:rFonts w:hint="eastAsia" w:ascii="Arial" w:hAnsi="Arial"/>
          <w:szCs w:val="21"/>
          <w:lang w:val="en-US" w:eastAsia="zh-CN"/>
        </w:rPr>
        <w:t>9</w:t>
      </w:r>
      <w:r>
        <w:rPr>
          <w:rFonts w:hint="eastAsia" w:ascii="Arial" w:hAnsi="Arial"/>
          <w:szCs w:val="21"/>
        </w:rPr>
        <w:t>.2.5 承包人应严格按照国家安全标准制定施工安全操作规程，配备必要的安全生产和劳动保护设施，加强对承包人人员的安全教育，并发放安全工作手册和劳动保护用具。</w:t>
      </w:r>
    </w:p>
    <w:p>
      <w:pPr>
        <w:spacing w:line="360" w:lineRule="auto"/>
        <w:ind w:firstLine="420" w:firstLineChars="200"/>
        <w:rPr>
          <w:rFonts w:ascii="Arial" w:hAnsi="Arial"/>
          <w:szCs w:val="21"/>
        </w:rPr>
      </w:pPr>
      <w:r>
        <w:rPr>
          <w:rFonts w:hint="eastAsia" w:ascii="Arial" w:hAnsi="Arial"/>
          <w:szCs w:val="21"/>
          <w:lang w:val="en-US" w:eastAsia="zh-CN"/>
        </w:rPr>
        <w:t>9</w:t>
      </w:r>
      <w:r>
        <w:rPr>
          <w:rFonts w:hint="eastAsia" w:ascii="Arial" w:hAnsi="Arial"/>
          <w:szCs w:val="21"/>
        </w:rPr>
        <w:t>.2.6 承包人应按监理人的指示制定应对灾害的紧急预案，报送监理人批准。承包人还应按预案做好安全检查，配置必要的救助物资和器材，切实保护好有关人员的人身和财产安全。</w:t>
      </w:r>
    </w:p>
    <w:p>
      <w:pPr>
        <w:spacing w:line="360" w:lineRule="auto"/>
        <w:ind w:firstLine="420" w:firstLineChars="200"/>
        <w:rPr>
          <w:rFonts w:ascii="Arial" w:hAnsi="Arial"/>
          <w:szCs w:val="21"/>
        </w:rPr>
      </w:pPr>
      <w:r>
        <w:rPr>
          <w:rFonts w:hint="eastAsia" w:ascii="Arial" w:hAnsi="Arial"/>
          <w:szCs w:val="21"/>
          <w:lang w:val="en-US" w:eastAsia="zh-CN"/>
        </w:rPr>
        <w:t>9</w:t>
      </w:r>
      <w:r>
        <w:rPr>
          <w:rFonts w:hint="eastAsia" w:ascii="Arial" w:hAnsi="Arial"/>
          <w:szCs w:val="21"/>
        </w:rPr>
        <w:t>.2.7 合同约定的安全作业环境及安全施工措施所需费用应遵守有关规定，并包括在相关工作的合同价格中。因采取合同未约定的安全作业环境及安全施工措施增加的费用，由监理人按第3.5 款商定或确定。</w:t>
      </w:r>
    </w:p>
    <w:p>
      <w:pPr>
        <w:spacing w:line="360" w:lineRule="auto"/>
        <w:ind w:firstLine="420" w:firstLineChars="200"/>
        <w:rPr>
          <w:rFonts w:ascii="Arial" w:hAnsi="Arial"/>
          <w:dstrike/>
          <w:szCs w:val="21"/>
        </w:rPr>
      </w:pPr>
      <w:r>
        <w:rPr>
          <w:rFonts w:hint="eastAsia" w:ascii="Arial" w:hAnsi="Arial"/>
          <w:szCs w:val="21"/>
          <w:lang w:val="en-US" w:eastAsia="zh-CN"/>
        </w:rPr>
        <w:t>9</w:t>
      </w:r>
      <w:r>
        <w:rPr>
          <w:rFonts w:hint="eastAsia" w:ascii="Arial" w:hAnsi="Arial"/>
          <w:szCs w:val="21"/>
        </w:rPr>
        <w:t>.2.8 承包人应对其履行合同所雇佣的全部人员，包括分包人人员的工伤事故承担责任。</w:t>
      </w:r>
    </w:p>
    <w:p>
      <w:pPr>
        <w:spacing w:line="360" w:lineRule="auto"/>
        <w:ind w:firstLine="420" w:firstLineChars="200"/>
        <w:rPr>
          <w:rFonts w:ascii="Arial" w:hAnsi="Arial"/>
          <w:szCs w:val="21"/>
        </w:rPr>
      </w:pPr>
      <w:r>
        <w:rPr>
          <w:rFonts w:hint="eastAsia" w:ascii="Arial" w:hAnsi="Arial"/>
          <w:szCs w:val="21"/>
          <w:lang w:val="en-US" w:eastAsia="zh-CN"/>
        </w:rPr>
        <w:t>9.</w:t>
      </w:r>
      <w:r>
        <w:rPr>
          <w:rFonts w:hint="eastAsia" w:ascii="Arial" w:hAnsi="Arial"/>
          <w:szCs w:val="21"/>
        </w:rPr>
        <w:t>2.9 由于承包人原因在施工场地内及其毗邻地带造成的第三者人员伤亡和财产损失，由承包人负责赔偿。</w:t>
      </w:r>
    </w:p>
    <w:p>
      <w:pPr>
        <w:pStyle w:val="5"/>
        <w:spacing w:before="0" w:after="0" w:line="360" w:lineRule="auto"/>
        <w:ind w:firstLine="422" w:firstLineChars="200"/>
        <w:rPr>
          <w:rFonts w:ascii="Arial"/>
          <w:sz w:val="21"/>
          <w:szCs w:val="21"/>
        </w:rPr>
      </w:pPr>
      <w:bookmarkStart w:id="1610" w:name="_Toc513539184"/>
      <w:bookmarkStart w:id="1611" w:name="_Toc19356"/>
      <w:bookmarkStart w:id="1612" w:name="_Toc28043"/>
      <w:bookmarkStart w:id="1613" w:name="_Toc437894899"/>
      <w:bookmarkStart w:id="1614" w:name="_Toc438229536"/>
      <w:bookmarkStart w:id="1615" w:name="_Toc484415846"/>
      <w:bookmarkStart w:id="1616" w:name="_Toc441487702"/>
      <w:bookmarkStart w:id="1617" w:name="_Toc15206"/>
      <w:r>
        <w:rPr>
          <w:rFonts w:hint="eastAsia" w:ascii="Arial"/>
          <w:sz w:val="21"/>
          <w:szCs w:val="21"/>
          <w:lang w:val="en-US" w:eastAsia="zh-CN"/>
        </w:rPr>
        <w:t>9</w:t>
      </w:r>
      <w:r>
        <w:rPr>
          <w:rFonts w:hint="eastAsia" w:ascii="Arial"/>
          <w:sz w:val="21"/>
          <w:szCs w:val="21"/>
        </w:rPr>
        <w:t>.3 治安保卫</w:t>
      </w:r>
      <w:bookmarkEnd w:id="1610"/>
      <w:bookmarkEnd w:id="1611"/>
      <w:bookmarkEnd w:id="1612"/>
      <w:bookmarkEnd w:id="1613"/>
      <w:bookmarkEnd w:id="1614"/>
      <w:bookmarkEnd w:id="1615"/>
      <w:bookmarkEnd w:id="1616"/>
      <w:bookmarkEnd w:id="1617"/>
    </w:p>
    <w:p>
      <w:pPr>
        <w:spacing w:line="360" w:lineRule="auto"/>
        <w:ind w:firstLine="420" w:firstLineChars="200"/>
        <w:rPr>
          <w:rFonts w:ascii="Arial" w:hAnsi="Arial"/>
          <w:szCs w:val="21"/>
        </w:rPr>
      </w:pPr>
      <w:r>
        <w:rPr>
          <w:rFonts w:hint="eastAsia" w:ascii="Arial" w:hAnsi="Arial"/>
          <w:szCs w:val="21"/>
          <w:lang w:val="en-US" w:eastAsia="zh-CN"/>
        </w:rPr>
        <w:t>9</w:t>
      </w:r>
      <w:r>
        <w:rPr>
          <w:rFonts w:hint="eastAsia" w:ascii="Arial" w:hAnsi="Arial"/>
          <w:szCs w:val="21"/>
        </w:rPr>
        <w:t>.3.1 除合同另有约定外，承包人应与当地公安部门协商，在现场建立治安管理机构或联防组织，统一管理施工场地的治安保卫事项，履行合同工程的治安保卫职责。</w:t>
      </w:r>
    </w:p>
    <w:p>
      <w:pPr>
        <w:spacing w:line="360" w:lineRule="auto"/>
        <w:ind w:firstLine="420" w:firstLineChars="200"/>
        <w:rPr>
          <w:rFonts w:ascii="Arial" w:hAnsi="Arial"/>
          <w:szCs w:val="21"/>
        </w:rPr>
      </w:pPr>
      <w:r>
        <w:rPr>
          <w:rFonts w:hint="eastAsia" w:ascii="Arial" w:hAnsi="Arial"/>
          <w:szCs w:val="21"/>
          <w:lang w:val="en-US" w:eastAsia="zh-CN"/>
        </w:rPr>
        <w:t>9</w:t>
      </w:r>
      <w:r>
        <w:rPr>
          <w:rFonts w:hint="eastAsia" w:ascii="Arial" w:hAnsi="Arial"/>
          <w:szCs w:val="21"/>
        </w:rPr>
        <w:t>.3.2 发包人和承包人除应协助现场治安管理机构或联防组织维护施工场地的社会治安外，还应做好包括生活区在内的各自管辖区的治安保卫工作。</w:t>
      </w:r>
    </w:p>
    <w:p>
      <w:pPr>
        <w:spacing w:line="360" w:lineRule="auto"/>
        <w:ind w:firstLine="420" w:firstLineChars="200"/>
        <w:rPr>
          <w:rFonts w:ascii="Arial" w:hAnsi="Arial"/>
          <w:szCs w:val="21"/>
        </w:rPr>
      </w:pPr>
      <w:r>
        <w:rPr>
          <w:rFonts w:hint="eastAsia" w:ascii="Arial" w:hAnsi="Arial"/>
          <w:szCs w:val="21"/>
          <w:lang w:val="en-US" w:eastAsia="zh-CN"/>
        </w:rPr>
        <w:t>9</w:t>
      </w:r>
      <w:r>
        <w:rPr>
          <w:rFonts w:hint="eastAsia" w:ascii="Arial" w:hAnsi="Arial"/>
          <w:szCs w:val="21"/>
        </w:rPr>
        <w:t>.3.3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5"/>
        <w:spacing w:before="0" w:after="0" w:line="360" w:lineRule="auto"/>
        <w:ind w:firstLine="422" w:firstLineChars="200"/>
        <w:rPr>
          <w:rFonts w:ascii="Arial"/>
          <w:sz w:val="21"/>
          <w:szCs w:val="21"/>
        </w:rPr>
      </w:pPr>
      <w:bookmarkStart w:id="1618" w:name="_Toc484415847"/>
      <w:bookmarkStart w:id="1619" w:name="_Toc513539185"/>
      <w:bookmarkStart w:id="1620" w:name="_Toc437894900"/>
      <w:bookmarkStart w:id="1621" w:name="_Toc441487703"/>
      <w:bookmarkStart w:id="1622" w:name="_Toc21338"/>
      <w:bookmarkStart w:id="1623" w:name="_Toc2642"/>
      <w:bookmarkStart w:id="1624" w:name="_Toc438229537"/>
      <w:bookmarkStart w:id="1625" w:name="_Toc19817"/>
      <w:r>
        <w:rPr>
          <w:rFonts w:hint="eastAsia" w:ascii="Arial"/>
          <w:sz w:val="21"/>
          <w:szCs w:val="21"/>
          <w:lang w:val="en-US" w:eastAsia="zh-CN"/>
        </w:rPr>
        <w:t>9</w:t>
      </w:r>
      <w:r>
        <w:rPr>
          <w:rFonts w:hint="eastAsia" w:ascii="Arial"/>
          <w:sz w:val="21"/>
          <w:szCs w:val="21"/>
        </w:rPr>
        <w:t>.4 环境保护</w:t>
      </w:r>
      <w:bookmarkEnd w:id="1618"/>
      <w:bookmarkEnd w:id="1619"/>
      <w:bookmarkEnd w:id="1620"/>
      <w:bookmarkEnd w:id="1621"/>
      <w:bookmarkEnd w:id="1622"/>
      <w:bookmarkEnd w:id="1623"/>
      <w:bookmarkEnd w:id="1624"/>
      <w:bookmarkEnd w:id="1625"/>
    </w:p>
    <w:p>
      <w:pPr>
        <w:spacing w:line="360" w:lineRule="auto"/>
        <w:ind w:firstLine="420" w:firstLineChars="200"/>
        <w:rPr>
          <w:rFonts w:ascii="Arial" w:hAnsi="Arial"/>
          <w:szCs w:val="21"/>
        </w:rPr>
      </w:pPr>
      <w:r>
        <w:rPr>
          <w:rFonts w:hint="eastAsia" w:ascii="Arial" w:hAnsi="Arial"/>
          <w:szCs w:val="21"/>
          <w:lang w:val="en-US" w:eastAsia="zh-CN"/>
        </w:rPr>
        <w:t>9</w:t>
      </w:r>
      <w:r>
        <w:rPr>
          <w:rFonts w:hint="eastAsia" w:ascii="Arial" w:hAnsi="Arial"/>
          <w:szCs w:val="21"/>
        </w:rPr>
        <w:t>.4.1 承包人在履行合同过程中，应遵守有关环境保护的法律，履行合同约定的环境保护义务，并对违反法律和合同约定义务所造成的环境破坏、人身伤害和财产损失负责。</w:t>
      </w:r>
    </w:p>
    <w:p>
      <w:pPr>
        <w:spacing w:line="360" w:lineRule="auto"/>
        <w:ind w:firstLine="420" w:firstLineChars="200"/>
        <w:rPr>
          <w:rFonts w:ascii="Arial" w:hAnsi="Arial"/>
          <w:szCs w:val="21"/>
        </w:rPr>
      </w:pPr>
      <w:r>
        <w:rPr>
          <w:rFonts w:hint="eastAsia" w:ascii="Arial" w:hAnsi="Arial"/>
          <w:szCs w:val="21"/>
          <w:lang w:val="en-US" w:eastAsia="zh-CN"/>
        </w:rPr>
        <w:t>9</w:t>
      </w:r>
      <w:r>
        <w:rPr>
          <w:rFonts w:hint="eastAsia" w:ascii="Arial" w:hAnsi="Arial"/>
          <w:szCs w:val="21"/>
        </w:rPr>
        <w:t>.4.2 承包人应按合同约定的环保工作内容，编制环保措施计划，报送监理人批准。</w:t>
      </w:r>
    </w:p>
    <w:p>
      <w:pPr>
        <w:spacing w:line="360" w:lineRule="auto"/>
        <w:ind w:firstLine="420" w:firstLineChars="200"/>
        <w:rPr>
          <w:rFonts w:ascii="Arial" w:hAnsi="Arial"/>
          <w:szCs w:val="21"/>
        </w:rPr>
      </w:pPr>
      <w:r>
        <w:rPr>
          <w:rFonts w:hint="eastAsia" w:ascii="Arial" w:hAnsi="Arial"/>
          <w:szCs w:val="21"/>
          <w:lang w:val="en-US" w:eastAsia="zh-CN"/>
        </w:rPr>
        <w:t>9</w:t>
      </w:r>
      <w:r>
        <w:rPr>
          <w:rFonts w:hint="eastAsia" w:ascii="Arial" w:hAnsi="Arial"/>
          <w:szCs w:val="21"/>
        </w:rPr>
        <w:t>.4.3 承包人应确保施工过程中产生的气体排放物、粉尘、噪声、地面排水及排污等，符合法律规定和发包人要求。</w:t>
      </w:r>
    </w:p>
    <w:p>
      <w:pPr>
        <w:pStyle w:val="5"/>
        <w:spacing w:before="0" w:after="0" w:line="360" w:lineRule="auto"/>
        <w:ind w:firstLine="422" w:firstLineChars="200"/>
        <w:rPr>
          <w:rFonts w:ascii="Arial"/>
          <w:sz w:val="21"/>
          <w:szCs w:val="21"/>
        </w:rPr>
      </w:pPr>
      <w:bookmarkStart w:id="1626" w:name="_Toc438229538"/>
      <w:bookmarkStart w:id="1627" w:name="_Toc513539186"/>
      <w:bookmarkStart w:id="1628" w:name="_Toc11497"/>
      <w:bookmarkStart w:id="1629" w:name="_Toc11520"/>
      <w:bookmarkStart w:id="1630" w:name="_Toc437894901"/>
      <w:bookmarkStart w:id="1631" w:name="_Toc14125"/>
      <w:bookmarkStart w:id="1632" w:name="_Toc484415848"/>
      <w:bookmarkStart w:id="1633" w:name="_Toc441487704"/>
      <w:r>
        <w:rPr>
          <w:rFonts w:hint="eastAsia" w:ascii="Arial"/>
          <w:sz w:val="21"/>
          <w:szCs w:val="21"/>
          <w:lang w:val="en-US" w:eastAsia="zh-CN"/>
        </w:rPr>
        <w:t>9</w:t>
      </w:r>
      <w:r>
        <w:rPr>
          <w:rFonts w:hint="eastAsia" w:ascii="Arial"/>
          <w:sz w:val="21"/>
          <w:szCs w:val="21"/>
        </w:rPr>
        <w:t>.5 事故处理</w:t>
      </w:r>
      <w:bookmarkEnd w:id="1626"/>
      <w:bookmarkEnd w:id="1627"/>
      <w:bookmarkEnd w:id="1628"/>
      <w:bookmarkEnd w:id="1629"/>
      <w:bookmarkEnd w:id="1630"/>
      <w:bookmarkEnd w:id="1631"/>
      <w:bookmarkEnd w:id="1632"/>
      <w:bookmarkEnd w:id="1633"/>
    </w:p>
    <w:p>
      <w:pPr>
        <w:spacing w:line="360" w:lineRule="auto"/>
        <w:ind w:firstLine="420" w:firstLineChars="200"/>
        <w:rPr>
          <w:rFonts w:ascii="Arial" w:hAnsi="Arial"/>
          <w:szCs w:val="21"/>
        </w:rPr>
      </w:pPr>
      <w:r>
        <w:rPr>
          <w:rFonts w:hint="eastAsia" w:ascii="Arial" w:hAnsi="Arial"/>
          <w:szCs w:val="21"/>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4"/>
        <w:spacing w:before="0" w:after="0" w:line="360" w:lineRule="auto"/>
        <w:rPr>
          <w:sz w:val="24"/>
          <w:szCs w:val="24"/>
        </w:rPr>
      </w:pPr>
      <w:bookmarkStart w:id="1634" w:name="_Toc28107"/>
      <w:bookmarkStart w:id="1635" w:name="_Toc437894902"/>
      <w:bookmarkStart w:id="1636" w:name="_Toc513539187"/>
      <w:bookmarkStart w:id="1637" w:name="_Toc438229539"/>
      <w:bookmarkStart w:id="1638" w:name="_Toc484415849"/>
      <w:bookmarkStart w:id="1639" w:name="_Toc19809"/>
      <w:r>
        <w:rPr>
          <w:rFonts w:hint="eastAsia"/>
          <w:sz w:val="24"/>
          <w:szCs w:val="24"/>
        </w:rPr>
        <w:t>1</w:t>
      </w:r>
      <w:r>
        <w:rPr>
          <w:rFonts w:hint="eastAsia"/>
          <w:sz w:val="24"/>
          <w:szCs w:val="24"/>
          <w:lang w:val="en-US" w:eastAsia="zh-CN"/>
        </w:rPr>
        <w:t>0</w:t>
      </w:r>
      <w:r>
        <w:rPr>
          <w:rFonts w:hint="eastAsia"/>
          <w:sz w:val="24"/>
          <w:szCs w:val="24"/>
        </w:rPr>
        <w:t>. 开始工作和竣工</w:t>
      </w:r>
      <w:bookmarkEnd w:id="1634"/>
      <w:bookmarkEnd w:id="1635"/>
      <w:bookmarkEnd w:id="1636"/>
      <w:bookmarkEnd w:id="1637"/>
      <w:bookmarkEnd w:id="1638"/>
      <w:bookmarkEnd w:id="1639"/>
    </w:p>
    <w:p>
      <w:pPr>
        <w:pStyle w:val="5"/>
        <w:spacing w:before="0" w:after="0" w:line="360" w:lineRule="auto"/>
        <w:ind w:firstLine="422" w:firstLineChars="200"/>
        <w:rPr>
          <w:rFonts w:ascii="Arial"/>
          <w:sz w:val="21"/>
          <w:szCs w:val="21"/>
        </w:rPr>
      </w:pPr>
      <w:bookmarkStart w:id="1640" w:name="_Toc513539188"/>
      <w:bookmarkStart w:id="1641" w:name="_Toc438229540"/>
      <w:bookmarkStart w:id="1642" w:name="_Toc437894903"/>
      <w:bookmarkStart w:id="1643" w:name="_Toc441487706"/>
      <w:bookmarkStart w:id="1644" w:name="_Toc9334"/>
      <w:bookmarkStart w:id="1645" w:name="_Toc484415850"/>
      <w:bookmarkStart w:id="1646" w:name="_Toc25408"/>
      <w:bookmarkStart w:id="1647" w:name="_Toc14053"/>
      <w:r>
        <w:rPr>
          <w:rFonts w:hint="eastAsia" w:ascii="Arial"/>
          <w:sz w:val="21"/>
          <w:szCs w:val="21"/>
        </w:rPr>
        <w:t>1</w:t>
      </w:r>
      <w:r>
        <w:rPr>
          <w:rFonts w:hint="eastAsia" w:ascii="Arial"/>
          <w:sz w:val="21"/>
          <w:szCs w:val="21"/>
          <w:lang w:val="en-US" w:eastAsia="zh-CN"/>
        </w:rPr>
        <w:t>0</w:t>
      </w:r>
      <w:r>
        <w:rPr>
          <w:rFonts w:hint="eastAsia" w:ascii="Arial"/>
          <w:sz w:val="21"/>
          <w:szCs w:val="21"/>
        </w:rPr>
        <w:t>.1 开始工作</w:t>
      </w:r>
      <w:bookmarkEnd w:id="1640"/>
      <w:bookmarkEnd w:id="1641"/>
      <w:bookmarkEnd w:id="1642"/>
      <w:bookmarkEnd w:id="1643"/>
      <w:bookmarkEnd w:id="1644"/>
      <w:bookmarkEnd w:id="1645"/>
      <w:bookmarkEnd w:id="1646"/>
      <w:bookmarkEnd w:id="1647"/>
    </w:p>
    <w:p>
      <w:pPr>
        <w:spacing w:line="360" w:lineRule="auto"/>
        <w:ind w:firstLine="420" w:firstLineChars="200"/>
        <w:rPr>
          <w:rFonts w:ascii="Arial" w:hAnsi="Arial"/>
          <w:szCs w:val="21"/>
        </w:rPr>
      </w:pPr>
      <w:r>
        <w:rPr>
          <w:rFonts w:hint="eastAsia" w:ascii="Arial" w:hAnsi="Arial"/>
          <w:szCs w:val="21"/>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pPr>
        <w:pStyle w:val="5"/>
        <w:spacing w:before="0" w:after="0" w:line="360" w:lineRule="auto"/>
        <w:ind w:firstLine="422" w:firstLineChars="200"/>
        <w:rPr>
          <w:rFonts w:ascii="Arial"/>
          <w:sz w:val="21"/>
          <w:szCs w:val="21"/>
        </w:rPr>
      </w:pPr>
      <w:bookmarkStart w:id="1648" w:name="_Toc441487707"/>
      <w:bookmarkStart w:id="1649" w:name="_Toc26441"/>
      <w:bookmarkStart w:id="1650" w:name="_Toc437894904"/>
      <w:bookmarkStart w:id="1651" w:name="_Toc513539189"/>
      <w:bookmarkStart w:id="1652" w:name="_Toc484415851"/>
      <w:bookmarkStart w:id="1653" w:name="_Toc30202"/>
      <w:bookmarkStart w:id="1654" w:name="_Toc438229541"/>
      <w:bookmarkStart w:id="1655" w:name="_Toc16765"/>
      <w:r>
        <w:rPr>
          <w:rFonts w:hint="eastAsia" w:ascii="Arial"/>
          <w:sz w:val="21"/>
          <w:szCs w:val="21"/>
        </w:rPr>
        <w:t>1</w:t>
      </w:r>
      <w:r>
        <w:rPr>
          <w:rFonts w:hint="eastAsia" w:ascii="Arial"/>
          <w:sz w:val="21"/>
          <w:szCs w:val="21"/>
          <w:lang w:val="en-US" w:eastAsia="zh-CN"/>
        </w:rPr>
        <w:t>0</w:t>
      </w:r>
      <w:r>
        <w:rPr>
          <w:rFonts w:hint="eastAsia" w:ascii="Arial"/>
          <w:sz w:val="21"/>
          <w:szCs w:val="21"/>
        </w:rPr>
        <w:t>.2 竣工</w:t>
      </w:r>
      <w:bookmarkEnd w:id="1648"/>
      <w:bookmarkEnd w:id="1649"/>
      <w:bookmarkEnd w:id="1650"/>
      <w:bookmarkEnd w:id="1651"/>
      <w:bookmarkEnd w:id="1652"/>
      <w:bookmarkEnd w:id="1653"/>
      <w:bookmarkEnd w:id="1654"/>
      <w:bookmarkEnd w:id="1655"/>
    </w:p>
    <w:p>
      <w:pPr>
        <w:spacing w:line="360" w:lineRule="auto"/>
        <w:ind w:firstLine="420" w:firstLineChars="200"/>
        <w:rPr>
          <w:rFonts w:ascii="Arial" w:hAnsi="Arial"/>
          <w:szCs w:val="21"/>
        </w:rPr>
      </w:pPr>
      <w:r>
        <w:rPr>
          <w:rFonts w:hint="eastAsia" w:ascii="Arial" w:hAnsi="Arial"/>
          <w:szCs w:val="21"/>
        </w:rPr>
        <w:t>承包人应在第1.1.4.3 目约定的期限内完成合同工作。实际竣工日期按第18.3款约定确定，并在工程接收证书中载明。</w:t>
      </w:r>
    </w:p>
    <w:p>
      <w:pPr>
        <w:pStyle w:val="5"/>
        <w:spacing w:before="0" w:after="0" w:line="360" w:lineRule="auto"/>
        <w:ind w:firstLine="422" w:firstLineChars="200"/>
        <w:rPr>
          <w:rFonts w:ascii="Arial"/>
          <w:sz w:val="21"/>
          <w:szCs w:val="21"/>
        </w:rPr>
      </w:pPr>
      <w:bookmarkStart w:id="1656" w:name="_Toc16081"/>
      <w:bookmarkStart w:id="1657" w:name="_Toc484415852"/>
      <w:bookmarkStart w:id="1658" w:name="_Toc437894905"/>
      <w:bookmarkStart w:id="1659" w:name="_Toc438229542"/>
      <w:bookmarkStart w:id="1660" w:name="_Toc26164"/>
      <w:bookmarkStart w:id="1661" w:name="_Toc2884"/>
      <w:bookmarkStart w:id="1662" w:name="_Toc513539190"/>
      <w:bookmarkStart w:id="1663" w:name="_Toc441487708"/>
      <w:r>
        <w:rPr>
          <w:rFonts w:hint="eastAsia" w:ascii="Arial"/>
          <w:sz w:val="21"/>
          <w:szCs w:val="21"/>
        </w:rPr>
        <w:t>1</w:t>
      </w:r>
      <w:r>
        <w:rPr>
          <w:rFonts w:hint="eastAsia" w:ascii="Arial"/>
          <w:sz w:val="21"/>
          <w:szCs w:val="21"/>
          <w:lang w:val="en-US" w:eastAsia="zh-CN"/>
        </w:rPr>
        <w:t>0</w:t>
      </w:r>
      <w:r>
        <w:rPr>
          <w:rFonts w:hint="eastAsia" w:ascii="Arial"/>
          <w:sz w:val="21"/>
          <w:szCs w:val="21"/>
        </w:rPr>
        <w:t>.3 发包人引起的工期延误</w:t>
      </w:r>
      <w:bookmarkEnd w:id="1656"/>
      <w:bookmarkEnd w:id="1657"/>
      <w:bookmarkEnd w:id="1658"/>
      <w:bookmarkEnd w:id="1659"/>
      <w:bookmarkEnd w:id="1660"/>
      <w:bookmarkEnd w:id="1661"/>
      <w:bookmarkEnd w:id="1662"/>
      <w:bookmarkEnd w:id="1663"/>
    </w:p>
    <w:p>
      <w:pPr>
        <w:spacing w:line="360" w:lineRule="auto"/>
        <w:ind w:firstLine="420" w:firstLineChars="200"/>
        <w:rPr>
          <w:rFonts w:ascii="Arial" w:hAnsi="Arial"/>
          <w:szCs w:val="21"/>
        </w:rPr>
      </w:pPr>
      <w:r>
        <w:rPr>
          <w:rFonts w:hint="eastAsia" w:ascii="Arial" w:hAnsi="Arial"/>
          <w:szCs w:val="21"/>
        </w:rPr>
        <w:t>在履行合同过程中，由于发包人的下列原因造成工期延误的，承包人有权要求发包人延长工期和（或）增加费用，并支付合理利润。需要修订合同进度计划的，按照第4.12.2项的约定执行。</w:t>
      </w:r>
    </w:p>
    <w:p>
      <w:pPr>
        <w:spacing w:line="360" w:lineRule="auto"/>
        <w:ind w:firstLine="420" w:firstLineChars="200"/>
      </w:pPr>
      <w:bookmarkStart w:id="1664" w:name="_Toc441487709"/>
      <w:bookmarkStart w:id="1665" w:name="_Toc24479"/>
      <w:bookmarkStart w:id="1666" w:name="_Toc24808"/>
      <w:bookmarkStart w:id="1667" w:name="_Toc484415853"/>
      <w:bookmarkStart w:id="1668" w:name="_Toc437894906"/>
      <w:bookmarkStart w:id="1669" w:name="_Toc10006"/>
      <w:bookmarkStart w:id="1670" w:name="_Toc513539191"/>
      <w:bookmarkStart w:id="1671" w:name="_Toc438229543"/>
      <w:r>
        <w:rPr>
          <w:rFonts w:hint="eastAsia"/>
        </w:rPr>
        <w:t>（l）变更；</w:t>
      </w:r>
    </w:p>
    <w:p>
      <w:pPr>
        <w:spacing w:line="360" w:lineRule="auto"/>
        <w:ind w:firstLine="420" w:firstLineChars="200"/>
      </w:pPr>
      <w:r>
        <w:rPr>
          <w:rFonts w:hint="eastAsia"/>
        </w:rPr>
        <w:t>（2）未能按照合同要求的期限对承包人文件进行审查；</w:t>
      </w:r>
    </w:p>
    <w:p>
      <w:pPr>
        <w:spacing w:line="360" w:lineRule="auto"/>
        <w:ind w:firstLine="420" w:firstLineChars="200"/>
      </w:pPr>
      <w:r>
        <w:rPr>
          <w:rFonts w:hint="eastAsia"/>
        </w:rPr>
        <w:t xml:space="preserve">（3）因发包人原因导致的暂停施工； </w:t>
      </w:r>
    </w:p>
    <w:p>
      <w:pPr>
        <w:spacing w:line="360" w:lineRule="auto"/>
        <w:ind w:firstLine="420" w:firstLineChars="200"/>
      </w:pPr>
      <w:r>
        <w:rPr>
          <w:rFonts w:hint="eastAsia"/>
        </w:rPr>
        <w:t>（4) 未按合同约定及时支付预付款、进度款；</w:t>
      </w:r>
    </w:p>
    <w:p>
      <w:pPr>
        <w:spacing w:line="360" w:lineRule="auto"/>
        <w:ind w:firstLine="420" w:firstLineChars="200"/>
      </w:pPr>
      <w:r>
        <w:rPr>
          <w:rFonts w:hint="eastAsia"/>
        </w:rPr>
        <w:t>（5) 发包人按第9.3款提供的基准资料错误；</w:t>
      </w:r>
    </w:p>
    <w:p>
      <w:pPr>
        <w:spacing w:line="360" w:lineRule="auto"/>
        <w:ind w:firstLine="420" w:firstLineChars="200"/>
        <w:rPr>
          <w:rFonts w:hint="eastAsia"/>
        </w:rPr>
      </w:pPr>
      <w:r>
        <w:rPr>
          <w:rFonts w:hint="eastAsia"/>
        </w:rPr>
        <w:t>（6）发包人按第6.2款迟延提供材料、工程设备或变更交货地点的；</w:t>
      </w:r>
    </w:p>
    <w:p>
      <w:pPr>
        <w:spacing w:line="360" w:lineRule="auto"/>
        <w:ind w:firstLine="420" w:firstLineChars="200"/>
      </w:pPr>
      <w:r>
        <w:rPr>
          <w:rFonts w:hint="eastAsia"/>
        </w:rPr>
        <w:t>（7）发包人未及时按照“发包人要求”履行相关义务；</w:t>
      </w:r>
    </w:p>
    <w:p>
      <w:pPr>
        <w:spacing w:line="360" w:lineRule="auto"/>
        <w:ind w:firstLine="420" w:firstLineChars="200"/>
        <w:rPr>
          <w:rFonts w:hint="eastAsia"/>
        </w:rPr>
      </w:pPr>
      <w:r>
        <w:rPr>
          <w:rFonts w:hint="eastAsia"/>
        </w:rPr>
        <w:t>（8）发包人造成工期延误的其他原因。</w:t>
      </w:r>
    </w:p>
    <w:p>
      <w:pPr>
        <w:pStyle w:val="5"/>
        <w:spacing w:before="0" w:after="0" w:line="360" w:lineRule="auto"/>
        <w:ind w:firstLine="422" w:firstLineChars="200"/>
        <w:rPr>
          <w:rFonts w:ascii="Arial"/>
          <w:sz w:val="21"/>
          <w:szCs w:val="21"/>
        </w:rPr>
      </w:pPr>
      <w:r>
        <w:rPr>
          <w:rFonts w:hint="eastAsia" w:ascii="Arial"/>
          <w:sz w:val="21"/>
          <w:szCs w:val="21"/>
        </w:rPr>
        <w:t>1</w:t>
      </w:r>
      <w:r>
        <w:rPr>
          <w:rFonts w:hint="eastAsia" w:ascii="Arial"/>
          <w:sz w:val="21"/>
          <w:szCs w:val="21"/>
          <w:lang w:val="en-US" w:eastAsia="zh-CN"/>
        </w:rPr>
        <w:t>0</w:t>
      </w:r>
      <w:r>
        <w:rPr>
          <w:rFonts w:hint="eastAsia" w:ascii="Arial"/>
          <w:sz w:val="21"/>
          <w:szCs w:val="21"/>
        </w:rPr>
        <w:t>.4 异常恶劣的气候条件</w:t>
      </w:r>
      <w:bookmarkEnd w:id="1664"/>
      <w:bookmarkEnd w:id="1665"/>
      <w:bookmarkEnd w:id="1666"/>
      <w:bookmarkEnd w:id="1667"/>
      <w:bookmarkEnd w:id="1668"/>
      <w:bookmarkEnd w:id="1669"/>
      <w:bookmarkEnd w:id="1670"/>
      <w:bookmarkEnd w:id="1671"/>
    </w:p>
    <w:p>
      <w:pPr>
        <w:spacing w:line="360" w:lineRule="auto"/>
        <w:ind w:firstLine="420" w:firstLineChars="200"/>
        <w:rPr>
          <w:rFonts w:ascii="Arial" w:hAnsi="Arial"/>
          <w:szCs w:val="21"/>
        </w:rPr>
      </w:pPr>
      <w:r>
        <w:rPr>
          <w:rFonts w:hint="eastAsia" w:ascii="Arial" w:hAnsi="Arial"/>
          <w:szCs w:val="21"/>
        </w:rPr>
        <w:t>由于出现专用合同条款规定的异常恶劣气候的条件导致工期延误的，承包人有权要求发包人延长工期和（或）增加费用。</w:t>
      </w:r>
    </w:p>
    <w:p>
      <w:pPr>
        <w:pStyle w:val="5"/>
        <w:spacing w:before="0" w:after="0" w:line="360" w:lineRule="auto"/>
        <w:ind w:firstLine="422" w:firstLineChars="200"/>
        <w:rPr>
          <w:rFonts w:ascii="Arial"/>
          <w:sz w:val="21"/>
          <w:szCs w:val="21"/>
        </w:rPr>
      </w:pPr>
      <w:bookmarkStart w:id="1672" w:name="_Toc484415854"/>
      <w:bookmarkStart w:id="1673" w:name="_Toc23948"/>
      <w:bookmarkStart w:id="1674" w:name="_Toc29978"/>
      <w:bookmarkStart w:id="1675" w:name="_Toc26052"/>
      <w:bookmarkStart w:id="1676" w:name="_Toc513539192"/>
      <w:bookmarkStart w:id="1677" w:name="_Toc438229544"/>
      <w:bookmarkStart w:id="1678" w:name="_Toc437894907"/>
      <w:bookmarkStart w:id="1679" w:name="_Toc441487710"/>
      <w:r>
        <w:rPr>
          <w:rFonts w:hint="eastAsia" w:ascii="Arial"/>
          <w:sz w:val="21"/>
          <w:szCs w:val="21"/>
        </w:rPr>
        <w:t>1</w:t>
      </w:r>
      <w:r>
        <w:rPr>
          <w:rFonts w:hint="eastAsia" w:ascii="Arial"/>
          <w:sz w:val="21"/>
          <w:szCs w:val="21"/>
          <w:lang w:val="en-US" w:eastAsia="zh-CN"/>
        </w:rPr>
        <w:t>0</w:t>
      </w:r>
      <w:r>
        <w:rPr>
          <w:rFonts w:hint="eastAsia" w:ascii="Arial"/>
          <w:sz w:val="21"/>
          <w:szCs w:val="21"/>
        </w:rPr>
        <w:t>.5 承包人引起的工期延误</w:t>
      </w:r>
      <w:bookmarkEnd w:id="1672"/>
      <w:bookmarkEnd w:id="1673"/>
      <w:bookmarkEnd w:id="1674"/>
      <w:bookmarkEnd w:id="1675"/>
      <w:bookmarkEnd w:id="1676"/>
      <w:bookmarkEnd w:id="1677"/>
      <w:bookmarkEnd w:id="1678"/>
      <w:bookmarkEnd w:id="1679"/>
    </w:p>
    <w:p>
      <w:pPr>
        <w:spacing w:line="360" w:lineRule="auto"/>
        <w:ind w:firstLine="420" w:firstLineChars="200"/>
        <w:rPr>
          <w:rFonts w:ascii="Arial" w:hAnsi="Arial"/>
          <w:szCs w:val="21"/>
        </w:rPr>
      </w:pPr>
      <w:r>
        <w:rPr>
          <w:rFonts w:hint="eastAsia" w:ascii="Arial" w:hAnsi="Arial"/>
          <w:szCs w:val="21"/>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pPr>
        <w:pStyle w:val="5"/>
        <w:spacing w:before="0" w:after="0" w:line="360" w:lineRule="auto"/>
        <w:ind w:firstLine="422" w:firstLineChars="200"/>
        <w:rPr>
          <w:rFonts w:ascii="Arial"/>
          <w:sz w:val="21"/>
          <w:szCs w:val="21"/>
        </w:rPr>
      </w:pPr>
      <w:bookmarkStart w:id="1680" w:name="_Toc484415855"/>
      <w:bookmarkStart w:id="1681" w:name="_Toc513539193"/>
      <w:bookmarkStart w:id="1682" w:name="_Toc437894908"/>
      <w:bookmarkStart w:id="1683" w:name="_Toc441487711"/>
      <w:bookmarkStart w:id="1684" w:name="_Toc438229545"/>
      <w:bookmarkStart w:id="1685" w:name="_Toc10695"/>
      <w:bookmarkStart w:id="1686" w:name="_Toc18695"/>
      <w:bookmarkStart w:id="1687" w:name="_Toc32555"/>
      <w:r>
        <w:rPr>
          <w:rFonts w:hint="eastAsia" w:ascii="Arial"/>
          <w:sz w:val="21"/>
          <w:szCs w:val="21"/>
        </w:rPr>
        <w:t>1</w:t>
      </w:r>
      <w:r>
        <w:rPr>
          <w:rFonts w:hint="eastAsia" w:ascii="Arial"/>
          <w:sz w:val="21"/>
          <w:szCs w:val="21"/>
          <w:lang w:val="en-US" w:eastAsia="zh-CN"/>
        </w:rPr>
        <w:t>0</w:t>
      </w:r>
      <w:r>
        <w:rPr>
          <w:rFonts w:hint="eastAsia" w:ascii="Arial"/>
          <w:sz w:val="21"/>
          <w:szCs w:val="21"/>
        </w:rPr>
        <w:t>.6 工期提前</w:t>
      </w:r>
      <w:bookmarkEnd w:id="1680"/>
      <w:bookmarkEnd w:id="1681"/>
      <w:bookmarkEnd w:id="1682"/>
      <w:bookmarkEnd w:id="1683"/>
      <w:bookmarkEnd w:id="1684"/>
      <w:bookmarkEnd w:id="1685"/>
      <w:bookmarkEnd w:id="1686"/>
      <w:bookmarkEnd w:id="1687"/>
    </w:p>
    <w:p>
      <w:pPr>
        <w:spacing w:line="360" w:lineRule="auto"/>
        <w:ind w:firstLine="420" w:firstLineChars="200"/>
        <w:rPr>
          <w:rFonts w:ascii="Arial" w:hAnsi="Arial"/>
          <w:szCs w:val="21"/>
        </w:rPr>
      </w:pPr>
      <w:r>
        <w:rPr>
          <w:rFonts w:hint="eastAsia" w:ascii="Arial" w:hAnsi="Arial"/>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5"/>
        <w:spacing w:before="0" w:after="0" w:line="360" w:lineRule="auto"/>
        <w:ind w:firstLine="422" w:firstLineChars="200"/>
        <w:rPr>
          <w:rFonts w:ascii="Arial"/>
          <w:sz w:val="21"/>
          <w:szCs w:val="21"/>
        </w:rPr>
      </w:pPr>
      <w:bookmarkStart w:id="1688" w:name="_Toc438229546"/>
      <w:bookmarkStart w:id="1689" w:name="_Toc437894909"/>
      <w:bookmarkStart w:id="1690" w:name="_Toc513539194"/>
      <w:bookmarkStart w:id="1691" w:name="_Toc484415856"/>
      <w:bookmarkStart w:id="1692" w:name="_Toc441487712"/>
      <w:bookmarkStart w:id="1693" w:name="_Toc31305"/>
      <w:bookmarkStart w:id="1694" w:name="_Toc23553"/>
      <w:bookmarkStart w:id="1695" w:name="_Toc31273"/>
      <w:r>
        <w:rPr>
          <w:rFonts w:hint="eastAsia" w:ascii="Arial"/>
          <w:sz w:val="21"/>
          <w:szCs w:val="21"/>
        </w:rPr>
        <w:t>1</w:t>
      </w:r>
      <w:r>
        <w:rPr>
          <w:rFonts w:hint="eastAsia" w:ascii="Arial"/>
          <w:sz w:val="21"/>
          <w:szCs w:val="21"/>
          <w:lang w:val="en-US" w:eastAsia="zh-CN"/>
        </w:rPr>
        <w:t>0</w:t>
      </w:r>
      <w:r>
        <w:rPr>
          <w:rFonts w:hint="eastAsia" w:ascii="Arial"/>
          <w:sz w:val="21"/>
          <w:szCs w:val="21"/>
        </w:rPr>
        <w:t>.7 行政审批迟延</w:t>
      </w:r>
      <w:bookmarkEnd w:id="1688"/>
      <w:bookmarkEnd w:id="1689"/>
      <w:bookmarkEnd w:id="1690"/>
      <w:bookmarkEnd w:id="1691"/>
      <w:bookmarkEnd w:id="1692"/>
      <w:bookmarkEnd w:id="1693"/>
      <w:bookmarkEnd w:id="1694"/>
      <w:bookmarkEnd w:id="1695"/>
    </w:p>
    <w:p>
      <w:pPr>
        <w:spacing w:line="360" w:lineRule="auto"/>
        <w:ind w:firstLine="420" w:firstLineChars="200"/>
        <w:rPr>
          <w:rFonts w:ascii="Arial" w:hAnsi="Arial"/>
          <w:szCs w:val="21"/>
        </w:rPr>
      </w:pPr>
      <w:r>
        <w:rPr>
          <w:rFonts w:hint="eastAsia" w:ascii="Arial" w:hAnsi="Arial"/>
          <w:szCs w:val="21"/>
        </w:rPr>
        <w:t>合同约定范围内的工作需国家有关部门审批的，发包人和（或）承包人应按照合同约定的职责分工完成行政审批报送。因国家有关部门审批迟延造成费用增加和（或）工期延误的，由承包人承担。</w:t>
      </w:r>
    </w:p>
    <w:p>
      <w:pPr>
        <w:pStyle w:val="4"/>
        <w:spacing w:before="0" w:after="0" w:line="360" w:lineRule="auto"/>
        <w:rPr>
          <w:sz w:val="24"/>
          <w:szCs w:val="24"/>
        </w:rPr>
      </w:pPr>
      <w:bookmarkStart w:id="1696" w:name="_Toc438229547"/>
      <w:bookmarkStart w:id="1697" w:name="_Toc4716"/>
      <w:bookmarkStart w:id="1698" w:name="_Toc513539195"/>
      <w:bookmarkStart w:id="1699" w:name="_Toc437894910"/>
      <w:bookmarkStart w:id="1700" w:name="_Toc484415857"/>
      <w:bookmarkStart w:id="1701" w:name="_Toc23745"/>
      <w:r>
        <w:rPr>
          <w:rFonts w:hint="eastAsia"/>
          <w:sz w:val="24"/>
          <w:szCs w:val="24"/>
        </w:rPr>
        <w:t>1</w:t>
      </w:r>
      <w:r>
        <w:rPr>
          <w:rFonts w:hint="eastAsia"/>
          <w:sz w:val="24"/>
          <w:szCs w:val="24"/>
          <w:lang w:val="en-US" w:eastAsia="zh-CN"/>
        </w:rPr>
        <w:t>1</w:t>
      </w:r>
      <w:r>
        <w:rPr>
          <w:rFonts w:hint="eastAsia"/>
          <w:sz w:val="24"/>
          <w:szCs w:val="24"/>
        </w:rPr>
        <w:t>. 暂停工作</w:t>
      </w:r>
      <w:bookmarkEnd w:id="1696"/>
      <w:bookmarkEnd w:id="1697"/>
      <w:bookmarkEnd w:id="1698"/>
      <w:bookmarkEnd w:id="1699"/>
      <w:bookmarkEnd w:id="1700"/>
      <w:bookmarkEnd w:id="1701"/>
    </w:p>
    <w:p>
      <w:pPr>
        <w:pStyle w:val="5"/>
        <w:spacing w:before="0" w:after="0" w:line="360" w:lineRule="auto"/>
        <w:ind w:firstLine="422" w:firstLineChars="200"/>
        <w:rPr>
          <w:rFonts w:ascii="Arial"/>
          <w:sz w:val="21"/>
          <w:szCs w:val="21"/>
        </w:rPr>
      </w:pPr>
      <w:bookmarkStart w:id="1702" w:name="_Toc438229548"/>
      <w:bookmarkStart w:id="1703" w:name="_Toc437894911"/>
      <w:bookmarkStart w:id="1704" w:name="_Toc513539196"/>
      <w:bookmarkStart w:id="1705" w:name="_Toc28987"/>
      <w:bookmarkStart w:id="1706" w:name="_Toc484415858"/>
      <w:bookmarkStart w:id="1707" w:name="_Toc441487714"/>
      <w:bookmarkStart w:id="1708" w:name="_Toc15273"/>
      <w:bookmarkStart w:id="1709" w:name="_Toc11057"/>
      <w:r>
        <w:rPr>
          <w:rFonts w:hint="eastAsia" w:ascii="Arial"/>
          <w:sz w:val="21"/>
          <w:szCs w:val="21"/>
        </w:rPr>
        <w:t>1</w:t>
      </w:r>
      <w:r>
        <w:rPr>
          <w:rFonts w:hint="eastAsia" w:ascii="Arial"/>
          <w:sz w:val="21"/>
          <w:szCs w:val="21"/>
          <w:lang w:val="en-US" w:eastAsia="zh-CN"/>
        </w:rPr>
        <w:t>1</w:t>
      </w:r>
      <w:r>
        <w:rPr>
          <w:rFonts w:hint="eastAsia" w:ascii="Arial"/>
          <w:sz w:val="21"/>
          <w:szCs w:val="21"/>
        </w:rPr>
        <w:t>.1 由发包人暂停工作</w:t>
      </w:r>
      <w:bookmarkEnd w:id="1702"/>
      <w:bookmarkEnd w:id="1703"/>
      <w:bookmarkEnd w:id="1704"/>
      <w:bookmarkEnd w:id="1705"/>
      <w:bookmarkEnd w:id="1706"/>
      <w:bookmarkEnd w:id="1707"/>
      <w:bookmarkEnd w:id="1708"/>
      <w:bookmarkEnd w:id="1709"/>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1</w:t>
      </w:r>
      <w:r>
        <w:rPr>
          <w:rFonts w:hint="eastAsia" w:ascii="Arial" w:hAnsi="Arial"/>
          <w:szCs w:val="21"/>
        </w:rPr>
        <w:t>.1.1 发包人认为必要时，可通过监理人向承包人发出暂停工作的指示，承包人应按监理人指示暂停工作。由于发包人原因引起的暂停工作造成工期延误的，承包人有权要求发包人延长工期和（或）增加费用，并支付合理利润。</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1</w:t>
      </w:r>
      <w:r>
        <w:rPr>
          <w:rFonts w:hint="eastAsia" w:ascii="Arial" w:hAnsi="Arial"/>
          <w:szCs w:val="21"/>
        </w:rPr>
        <w:t>.1.2 由于承包人下列原因造成发包人暂停工作的，由此造成费用的增加和（或）工期延误由承包人承担：</w:t>
      </w:r>
    </w:p>
    <w:p>
      <w:pPr>
        <w:spacing w:line="360" w:lineRule="auto"/>
        <w:ind w:firstLine="420" w:firstLineChars="200"/>
        <w:rPr>
          <w:rFonts w:ascii="Arial" w:hAnsi="Arial"/>
          <w:szCs w:val="21"/>
        </w:rPr>
      </w:pPr>
      <w:r>
        <w:rPr>
          <w:rFonts w:hint="eastAsia" w:ascii="Arial" w:hAnsi="Arial"/>
          <w:szCs w:val="21"/>
        </w:rPr>
        <w:t>（1）承包人违约；</w:t>
      </w:r>
    </w:p>
    <w:p>
      <w:pPr>
        <w:spacing w:line="360" w:lineRule="auto"/>
        <w:ind w:firstLine="420" w:firstLineChars="200"/>
        <w:rPr>
          <w:rFonts w:ascii="Arial" w:hAnsi="Arial"/>
          <w:szCs w:val="21"/>
        </w:rPr>
      </w:pPr>
      <w:r>
        <w:rPr>
          <w:rFonts w:hint="eastAsia" w:ascii="Arial" w:hAnsi="Arial"/>
          <w:szCs w:val="21"/>
        </w:rPr>
        <w:t>（2）承包人擅自暂停工作；</w:t>
      </w:r>
    </w:p>
    <w:p>
      <w:pPr>
        <w:spacing w:line="360" w:lineRule="auto"/>
        <w:ind w:firstLine="420" w:firstLineChars="200"/>
        <w:rPr>
          <w:rFonts w:ascii="Arial" w:hAnsi="Arial"/>
          <w:szCs w:val="21"/>
        </w:rPr>
      </w:pPr>
      <w:r>
        <w:rPr>
          <w:rFonts w:hint="eastAsia" w:ascii="Arial" w:hAnsi="Arial"/>
          <w:szCs w:val="21"/>
        </w:rPr>
        <w:t>（3）合同约定由承包人承担责任的其他暂停工作。</w:t>
      </w:r>
    </w:p>
    <w:p>
      <w:pPr>
        <w:pStyle w:val="5"/>
        <w:spacing w:before="0" w:after="0" w:line="360" w:lineRule="auto"/>
        <w:ind w:firstLine="422" w:firstLineChars="200"/>
        <w:rPr>
          <w:rFonts w:ascii="Arial"/>
          <w:sz w:val="21"/>
          <w:szCs w:val="21"/>
        </w:rPr>
      </w:pPr>
      <w:bookmarkStart w:id="1710" w:name="_Toc437894912"/>
      <w:bookmarkStart w:id="1711" w:name="_Toc438229549"/>
      <w:bookmarkStart w:id="1712" w:name="_Toc441487715"/>
      <w:bookmarkStart w:id="1713" w:name="_Toc27862"/>
      <w:bookmarkStart w:id="1714" w:name="_Toc21524"/>
      <w:bookmarkStart w:id="1715" w:name="_Toc484415859"/>
      <w:bookmarkStart w:id="1716" w:name="_Toc4333"/>
      <w:bookmarkStart w:id="1717" w:name="_Toc513539197"/>
      <w:r>
        <w:rPr>
          <w:rFonts w:hint="eastAsia" w:ascii="Arial"/>
          <w:sz w:val="21"/>
          <w:szCs w:val="21"/>
        </w:rPr>
        <w:t>1</w:t>
      </w:r>
      <w:r>
        <w:rPr>
          <w:rFonts w:hint="eastAsia" w:ascii="Arial"/>
          <w:sz w:val="21"/>
          <w:szCs w:val="21"/>
          <w:lang w:val="en-US" w:eastAsia="zh-CN"/>
        </w:rPr>
        <w:t>1</w:t>
      </w:r>
      <w:r>
        <w:rPr>
          <w:rFonts w:hint="eastAsia" w:ascii="Arial"/>
          <w:sz w:val="21"/>
          <w:szCs w:val="21"/>
        </w:rPr>
        <w:t>.2 由承包人暂停工作</w:t>
      </w:r>
      <w:bookmarkEnd w:id="1710"/>
      <w:bookmarkEnd w:id="1711"/>
      <w:bookmarkEnd w:id="1712"/>
      <w:bookmarkEnd w:id="1713"/>
      <w:bookmarkEnd w:id="1714"/>
      <w:bookmarkEnd w:id="1715"/>
      <w:bookmarkEnd w:id="1716"/>
      <w:bookmarkEnd w:id="1717"/>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1</w:t>
      </w:r>
      <w:r>
        <w:rPr>
          <w:rFonts w:hint="eastAsia" w:ascii="Arial" w:hAnsi="Arial"/>
          <w:szCs w:val="21"/>
        </w:rPr>
        <w:t>.2.1 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pPr>
        <w:spacing w:line="360" w:lineRule="auto"/>
        <w:ind w:firstLine="420" w:firstLineChars="200"/>
        <w:rPr>
          <w:rFonts w:ascii="Arial" w:hAnsi="Arial"/>
          <w:szCs w:val="21"/>
        </w:rPr>
      </w:pPr>
      <w:r>
        <w:rPr>
          <w:rFonts w:hint="eastAsia" w:ascii="Arial" w:hAnsi="Arial"/>
          <w:szCs w:val="21"/>
        </w:rPr>
        <w:t>（1）发包人未能按合同约定支付价款，或拖延、拒绝批准付款申请和支付证书，导致付款延误的；</w:t>
      </w:r>
    </w:p>
    <w:p>
      <w:pPr>
        <w:spacing w:line="360" w:lineRule="auto"/>
        <w:ind w:firstLine="420" w:firstLineChars="200"/>
        <w:rPr>
          <w:rFonts w:ascii="Arial" w:hAnsi="Arial"/>
          <w:szCs w:val="21"/>
        </w:rPr>
      </w:pPr>
      <w:r>
        <w:rPr>
          <w:rFonts w:hint="eastAsia" w:ascii="Arial" w:hAnsi="Arial"/>
          <w:szCs w:val="21"/>
        </w:rPr>
        <w:t>（2）监理人无正当理由没有在约定期限内发出复工指示，导致承包人无法复工的；</w:t>
      </w:r>
    </w:p>
    <w:p>
      <w:pPr>
        <w:spacing w:line="360" w:lineRule="auto"/>
        <w:ind w:firstLine="420" w:firstLineChars="200"/>
        <w:rPr>
          <w:rFonts w:ascii="Arial" w:hAnsi="Arial"/>
          <w:szCs w:val="21"/>
        </w:rPr>
      </w:pPr>
      <w:r>
        <w:rPr>
          <w:rFonts w:hint="eastAsia" w:ascii="Arial" w:hAnsi="Arial"/>
          <w:szCs w:val="21"/>
        </w:rPr>
        <w:t>（3）发包人无法继续履行或明确表示不履行或实质上已停止履行合同的；</w:t>
      </w:r>
    </w:p>
    <w:p>
      <w:pPr>
        <w:spacing w:line="360" w:lineRule="auto"/>
        <w:ind w:firstLine="420" w:firstLineChars="200"/>
        <w:rPr>
          <w:rFonts w:ascii="Arial" w:hAnsi="Arial"/>
          <w:szCs w:val="21"/>
        </w:rPr>
      </w:pPr>
      <w:r>
        <w:rPr>
          <w:rFonts w:hint="eastAsia" w:ascii="Arial" w:hAnsi="Arial"/>
          <w:szCs w:val="21"/>
        </w:rPr>
        <w:t>（4）发包人不履行合同约定其他义务的。</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1</w:t>
      </w:r>
      <w:r>
        <w:rPr>
          <w:rFonts w:hint="eastAsia" w:ascii="Arial" w:hAnsi="Arial"/>
          <w:szCs w:val="21"/>
        </w:rPr>
        <w:t>.2.2 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pPr>
        <w:pStyle w:val="5"/>
        <w:spacing w:before="0" w:after="0" w:line="360" w:lineRule="auto"/>
        <w:ind w:firstLine="422" w:firstLineChars="200"/>
        <w:rPr>
          <w:rFonts w:ascii="Arial"/>
          <w:sz w:val="21"/>
          <w:szCs w:val="21"/>
        </w:rPr>
      </w:pPr>
      <w:bookmarkStart w:id="1718" w:name="_Toc437894913"/>
      <w:bookmarkStart w:id="1719" w:name="_Toc3814"/>
      <w:bookmarkStart w:id="1720" w:name="_Toc513539198"/>
      <w:bookmarkStart w:id="1721" w:name="_Toc12857"/>
      <w:bookmarkStart w:id="1722" w:name="_Toc484415860"/>
      <w:bookmarkStart w:id="1723" w:name="_Toc438229550"/>
      <w:bookmarkStart w:id="1724" w:name="_Toc441487716"/>
      <w:bookmarkStart w:id="1725" w:name="_Toc15068"/>
      <w:r>
        <w:rPr>
          <w:rFonts w:hint="eastAsia" w:ascii="Arial"/>
          <w:sz w:val="21"/>
          <w:szCs w:val="21"/>
        </w:rPr>
        <w:t>1</w:t>
      </w:r>
      <w:r>
        <w:rPr>
          <w:rFonts w:hint="eastAsia" w:ascii="Arial"/>
          <w:sz w:val="21"/>
          <w:szCs w:val="21"/>
          <w:lang w:val="en-US" w:eastAsia="zh-CN"/>
        </w:rPr>
        <w:t>1</w:t>
      </w:r>
      <w:r>
        <w:rPr>
          <w:rFonts w:hint="eastAsia" w:ascii="Arial"/>
          <w:sz w:val="21"/>
          <w:szCs w:val="21"/>
        </w:rPr>
        <w:t>.3 暂停工作后的照管</w:t>
      </w:r>
      <w:bookmarkEnd w:id="1718"/>
      <w:bookmarkEnd w:id="1719"/>
      <w:bookmarkEnd w:id="1720"/>
      <w:bookmarkEnd w:id="1721"/>
      <w:bookmarkEnd w:id="1722"/>
      <w:bookmarkEnd w:id="1723"/>
      <w:bookmarkEnd w:id="1724"/>
      <w:bookmarkEnd w:id="1725"/>
    </w:p>
    <w:p>
      <w:pPr>
        <w:spacing w:line="360" w:lineRule="auto"/>
        <w:ind w:firstLine="420" w:firstLineChars="200"/>
        <w:rPr>
          <w:rFonts w:ascii="Arial" w:hAnsi="Arial"/>
          <w:szCs w:val="21"/>
        </w:rPr>
      </w:pPr>
      <w:r>
        <w:rPr>
          <w:rFonts w:hint="eastAsia" w:ascii="Arial" w:hAnsi="Arial"/>
          <w:szCs w:val="21"/>
        </w:rPr>
        <w:t>不论由于何种原因引起暂停工作的，暂停工作期间，承包人应负责妥善保护工程并提供安全保障，由此增加的费用由责任方承担。</w:t>
      </w:r>
    </w:p>
    <w:p>
      <w:pPr>
        <w:pStyle w:val="5"/>
        <w:spacing w:before="0" w:after="0" w:line="360" w:lineRule="auto"/>
        <w:ind w:firstLine="422" w:firstLineChars="200"/>
        <w:rPr>
          <w:rFonts w:ascii="Arial"/>
          <w:sz w:val="21"/>
          <w:szCs w:val="21"/>
        </w:rPr>
      </w:pPr>
      <w:bookmarkStart w:id="1726" w:name="_Toc441487717"/>
      <w:bookmarkStart w:id="1727" w:name="_Toc22920"/>
      <w:bookmarkStart w:id="1728" w:name="_Toc20685"/>
      <w:bookmarkStart w:id="1729" w:name="_Toc202"/>
      <w:bookmarkStart w:id="1730" w:name="_Toc484415861"/>
      <w:bookmarkStart w:id="1731" w:name="_Toc513539199"/>
      <w:bookmarkStart w:id="1732" w:name="_Toc437894914"/>
      <w:bookmarkStart w:id="1733" w:name="_Toc438229551"/>
      <w:r>
        <w:rPr>
          <w:rFonts w:hint="eastAsia" w:ascii="Arial"/>
          <w:sz w:val="21"/>
          <w:szCs w:val="21"/>
        </w:rPr>
        <w:t>1</w:t>
      </w:r>
      <w:r>
        <w:rPr>
          <w:rFonts w:hint="eastAsia" w:ascii="Arial"/>
          <w:sz w:val="21"/>
          <w:szCs w:val="21"/>
          <w:lang w:val="en-US" w:eastAsia="zh-CN"/>
        </w:rPr>
        <w:t>1</w:t>
      </w:r>
      <w:r>
        <w:rPr>
          <w:rFonts w:hint="eastAsia" w:ascii="Arial"/>
          <w:sz w:val="21"/>
          <w:szCs w:val="21"/>
        </w:rPr>
        <w:t>.4 暂停工作后的复工</w:t>
      </w:r>
      <w:bookmarkEnd w:id="1726"/>
      <w:bookmarkEnd w:id="1727"/>
      <w:bookmarkEnd w:id="1728"/>
      <w:bookmarkEnd w:id="1729"/>
      <w:bookmarkEnd w:id="1730"/>
      <w:bookmarkEnd w:id="1731"/>
      <w:bookmarkEnd w:id="1732"/>
      <w:bookmarkEnd w:id="1733"/>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1</w:t>
      </w:r>
      <w:r>
        <w:rPr>
          <w:rFonts w:hint="eastAsia" w:ascii="Arial" w:hAnsi="Arial"/>
          <w:szCs w:val="21"/>
        </w:rPr>
        <w:t>.4.1暂停工作后，监理人应与发包人和承包人协商，采取有效措施积极消除暂停工作的影响。当工程具备复工条件时，监理人应立即向承包人发出复工通知。承包人收到复工通知后，应在监理人指定的期限内复工。</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1</w:t>
      </w:r>
      <w:r>
        <w:rPr>
          <w:rFonts w:hint="eastAsia" w:ascii="Arial" w:hAnsi="Arial"/>
          <w:szCs w:val="21"/>
        </w:rPr>
        <w:t>.4.2承包人无故拖延和拒绝复工的，由此增加的费用和工期延误由承包人承担；因发包人原因无法按时复工的，承包人有权要求发包人延长工期和（或）增加费用，并支付合理利润。</w:t>
      </w:r>
    </w:p>
    <w:p>
      <w:pPr>
        <w:pStyle w:val="5"/>
        <w:spacing w:before="0" w:after="0" w:line="360" w:lineRule="auto"/>
        <w:ind w:firstLine="422" w:firstLineChars="200"/>
        <w:rPr>
          <w:rFonts w:ascii="Arial"/>
          <w:sz w:val="21"/>
          <w:szCs w:val="21"/>
        </w:rPr>
      </w:pPr>
      <w:bookmarkStart w:id="1734" w:name="_Toc7862"/>
      <w:bookmarkStart w:id="1735" w:name="_Toc437894915"/>
      <w:bookmarkStart w:id="1736" w:name="_Toc484415862"/>
      <w:bookmarkStart w:id="1737" w:name="_Toc438229552"/>
      <w:bookmarkStart w:id="1738" w:name="_Toc513539200"/>
      <w:bookmarkStart w:id="1739" w:name="_Toc31204"/>
      <w:bookmarkStart w:id="1740" w:name="_Toc441487718"/>
      <w:bookmarkStart w:id="1741" w:name="_Toc24824"/>
      <w:r>
        <w:rPr>
          <w:rFonts w:hint="eastAsia" w:ascii="Arial"/>
          <w:sz w:val="21"/>
          <w:szCs w:val="21"/>
        </w:rPr>
        <w:t>1</w:t>
      </w:r>
      <w:r>
        <w:rPr>
          <w:rFonts w:hint="eastAsia" w:ascii="Arial"/>
          <w:sz w:val="21"/>
          <w:szCs w:val="21"/>
          <w:lang w:val="en-US" w:eastAsia="zh-CN"/>
        </w:rPr>
        <w:t>1</w:t>
      </w:r>
      <w:r>
        <w:rPr>
          <w:rFonts w:hint="eastAsia" w:ascii="Arial"/>
          <w:sz w:val="21"/>
          <w:szCs w:val="21"/>
        </w:rPr>
        <w:t>.5 暂停工作56天以上</w:t>
      </w:r>
      <w:bookmarkEnd w:id="1734"/>
      <w:bookmarkEnd w:id="1735"/>
      <w:bookmarkEnd w:id="1736"/>
      <w:bookmarkEnd w:id="1737"/>
      <w:bookmarkEnd w:id="1738"/>
      <w:bookmarkEnd w:id="1739"/>
      <w:bookmarkEnd w:id="1740"/>
      <w:bookmarkEnd w:id="1741"/>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1</w:t>
      </w:r>
      <w:r>
        <w:rPr>
          <w:rFonts w:hint="eastAsia" w:ascii="Arial" w:hAnsi="Arial"/>
          <w:szCs w:val="21"/>
        </w:rPr>
        <w:t>.5.1监理人发出暂停工作指示后56 天内未向承包人发出复工通知的，除该项暂停由于承包人违约造成之外，承包人可向监理人提交书面通知，要求监理人在收到书面通知后28天内准许已暂停工作的全部或部分继续工作。暂停工作影响到整个工程的，视为发包人违约，应按第12.2.1项的约定执行，同时承包人有权解除合同。</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1</w:t>
      </w:r>
      <w:r>
        <w:rPr>
          <w:rFonts w:hint="eastAsia" w:ascii="Arial" w:hAnsi="Arial"/>
          <w:szCs w:val="21"/>
        </w:rPr>
        <w:t>.5.2由于承包人原因引起暂停工作的，如承包人在收到监理人暂停工作指示后56 天内不采取有效的复工措施，造成工期延误的，视为承包人违约，应按第12.1.2 项的约定执行。</w:t>
      </w:r>
    </w:p>
    <w:p>
      <w:pPr>
        <w:pStyle w:val="4"/>
        <w:spacing w:before="0" w:after="0" w:line="360" w:lineRule="auto"/>
        <w:rPr>
          <w:sz w:val="24"/>
          <w:szCs w:val="24"/>
        </w:rPr>
      </w:pPr>
      <w:bookmarkStart w:id="1742" w:name="_Toc31246"/>
      <w:bookmarkStart w:id="1743" w:name="_Toc484415863"/>
      <w:bookmarkStart w:id="1744" w:name="_Toc513539201"/>
      <w:bookmarkStart w:id="1745" w:name="_Toc29434"/>
      <w:bookmarkStart w:id="1746" w:name="_Toc437894916"/>
      <w:bookmarkStart w:id="1747" w:name="_Toc438229553"/>
      <w:r>
        <w:rPr>
          <w:rFonts w:hint="eastAsia"/>
          <w:sz w:val="24"/>
          <w:szCs w:val="24"/>
        </w:rPr>
        <w:t>1</w:t>
      </w:r>
      <w:r>
        <w:rPr>
          <w:rFonts w:hint="eastAsia"/>
          <w:sz w:val="24"/>
          <w:szCs w:val="24"/>
          <w:lang w:val="en-US" w:eastAsia="zh-CN"/>
        </w:rPr>
        <w:t>2</w:t>
      </w:r>
      <w:r>
        <w:rPr>
          <w:rFonts w:hint="eastAsia"/>
          <w:sz w:val="24"/>
          <w:szCs w:val="24"/>
        </w:rPr>
        <w:t>. 工程质量</w:t>
      </w:r>
      <w:bookmarkEnd w:id="1742"/>
      <w:bookmarkEnd w:id="1743"/>
      <w:bookmarkEnd w:id="1744"/>
      <w:bookmarkEnd w:id="1745"/>
      <w:bookmarkEnd w:id="1746"/>
      <w:bookmarkEnd w:id="1747"/>
    </w:p>
    <w:p>
      <w:pPr>
        <w:pStyle w:val="5"/>
        <w:spacing w:before="0" w:after="0" w:line="360" w:lineRule="auto"/>
        <w:ind w:firstLine="422" w:firstLineChars="200"/>
        <w:rPr>
          <w:rFonts w:ascii="Arial"/>
          <w:sz w:val="21"/>
          <w:szCs w:val="21"/>
        </w:rPr>
      </w:pPr>
      <w:bookmarkStart w:id="1748" w:name="_Toc3079"/>
      <w:bookmarkStart w:id="1749" w:name="_Toc513539202"/>
      <w:bookmarkStart w:id="1750" w:name="_Toc438229554"/>
      <w:bookmarkStart w:id="1751" w:name="_Toc441487720"/>
      <w:bookmarkStart w:id="1752" w:name="_Toc22782"/>
      <w:bookmarkStart w:id="1753" w:name="_Toc31456"/>
      <w:bookmarkStart w:id="1754" w:name="_Toc484415864"/>
      <w:bookmarkStart w:id="1755" w:name="_Toc437894917"/>
      <w:r>
        <w:rPr>
          <w:rFonts w:hint="eastAsia" w:ascii="Arial"/>
          <w:sz w:val="21"/>
          <w:szCs w:val="21"/>
        </w:rPr>
        <w:t>1</w:t>
      </w:r>
      <w:r>
        <w:rPr>
          <w:rFonts w:hint="eastAsia" w:ascii="Arial"/>
          <w:sz w:val="21"/>
          <w:szCs w:val="21"/>
          <w:lang w:val="en-US" w:eastAsia="zh-CN"/>
        </w:rPr>
        <w:t>2</w:t>
      </w:r>
      <w:r>
        <w:rPr>
          <w:rFonts w:hint="eastAsia" w:ascii="Arial"/>
          <w:sz w:val="21"/>
          <w:szCs w:val="21"/>
        </w:rPr>
        <w:t>.1 工程质量要求</w:t>
      </w:r>
      <w:bookmarkEnd w:id="1748"/>
      <w:bookmarkEnd w:id="1749"/>
      <w:bookmarkEnd w:id="1750"/>
      <w:bookmarkEnd w:id="1751"/>
      <w:bookmarkEnd w:id="1752"/>
      <w:bookmarkEnd w:id="1753"/>
      <w:bookmarkEnd w:id="1754"/>
      <w:bookmarkEnd w:id="1755"/>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2</w:t>
      </w:r>
      <w:r>
        <w:rPr>
          <w:rFonts w:hint="eastAsia" w:ascii="Arial" w:hAnsi="Arial"/>
          <w:szCs w:val="21"/>
        </w:rPr>
        <w:t>.1.1 工程质量验收按法律规定和合同约定的验收标准执行。</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2</w:t>
      </w:r>
      <w:r>
        <w:rPr>
          <w:rFonts w:hint="eastAsia" w:ascii="Arial" w:hAnsi="Arial"/>
          <w:szCs w:val="21"/>
        </w:rPr>
        <w:t>.1.2 因承包人原因造成工程质量不符合法律的规定和合同约定的，监理人有权要求承包人返工直至符合合同要求为止，由此造成的费用增加和（或）工期延误由承包人承担。</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2</w:t>
      </w:r>
      <w:r>
        <w:rPr>
          <w:rFonts w:hint="eastAsia" w:ascii="Arial" w:hAnsi="Arial"/>
          <w:szCs w:val="21"/>
        </w:rPr>
        <w:t>.1.3 因发包人原因造成工程质量达不到合同约定验收标准的，发包人应承担由于承包人返工造成的费用增加和（或）工期延误，并支付承包人合理利润。</w:t>
      </w:r>
    </w:p>
    <w:p>
      <w:pPr>
        <w:pStyle w:val="5"/>
        <w:spacing w:before="0" w:after="0" w:line="360" w:lineRule="auto"/>
        <w:ind w:firstLine="422" w:firstLineChars="200"/>
        <w:rPr>
          <w:rFonts w:ascii="Arial"/>
          <w:sz w:val="21"/>
          <w:szCs w:val="21"/>
        </w:rPr>
      </w:pPr>
      <w:bookmarkStart w:id="1756" w:name="_Toc513539203"/>
      <w:bookmarkStart w:id="1757" w:name="_Toc437894918"/>
      <w:bookmarkStart w:id="1758" w:name="_Toc24473"/>
      <w:bookmarkStart w:id="1759" w:name="_Toc7282"/>
      <w:bookmarkStart w:id="1760" w:name="_Toc438229555"/>
      <w:bookmarkStart w:id="1761" w:name="_Toc441487721"/>
      <w:bookmarkStart w:id="1762" w:name="_Toc26803"/>
      <w:bookmarkStart w:id="1763" w:name="_Toc484415865"/>
      <w:r>
        <w:rPr>
          <w:rFonts w:hint="eastAsia" w:ascii="Arial"/>
          <w:sz w:val="21"/>
          <w:szCs w:val="21"/>
        </w:rPr>
        <w:t>1</w:t>
      </w:r>
      <w:r>
        <w:rPr>
          <w:rFonts w:hint="eastAsia" w:ascii="Arial"/>
          <w:sz w:val="21"/>
          <w:szCs w:val="21"/>
          <w:lang w:val="en-US" w:eastAsia="zh-CN"/>
        </w:rPr>
        <w:t>2</w:t>
      </w:r>
      <w:r>
        <w:rPr>
          <w:rFonts w:hint="eastAsia" w:ascii="Arial"/>
          <w:sz w:val="21"/>
          <w:szCs w:val="21"/>
        </w:rPr>
        <w:t>.2 承包人的质量检查</w:t>
      </w:r>
      <w:bookmarkEnd w:id="1756"/>
      <w:bookmarkEnd w:id="1757"/>
      <w:bookmarkEnd w:id="1758"/>
      <w:bookmarkEnd w:id="1759"/>
      <w:bookmarkEnd w:id="1760"/>
      <w:bookmarkEnd w:id="1761"/>
      <w:bookmarkEnd w:id="1762"/>
      <w:bookmarkEnd w:id="1763"/>
    </w:p>
    <w:p>
      <w:pPr>
        <w:spacing w:line="360" w:lineRule="auto"/>
        <w:ind w:firstLine="420" w:firstLineChars="200"/>
        <w:rPr>
          <w:rFonts w:ascii="Arial" w:hAnsi="Arial"/>
          <w:szCs w:val="21"/>
        </w:rPr>
      </w:pPr>
      <w:r>
        <w:rPr>
          <w:rFonts w:hint="eastAsia" w:ascii="Arial" w:hAnsi="Arial"/>
          <w:szCs w:val="21"/>
        </w:rPr>
        <w:t>承包人应按合同约定对设计、材料、工程设备以及全部工程内容及其施工工艺进行全过程的质量检查和检验，并作详细记录，编制工程质量报表，报送监理人审查。</w:t>
      </w:r>
    </w:p>
    <w:p>
      <w:pPr>
        <w:pStyle w:val="5"/>
        <w:spacing w:before="0" w:after="0" w:line="360" w:lineRule="auto"/>
        <w:ind w:firstLine="422" w:firstLineChars="200"/>
        <w:rPr>
          <w:rFonts w:ascii="Arial"/>
          <w:sz w:val="21"/>
          <w:szCs w:val="21"/>
        </w:rPr>
      </w:pPr>
      <w:bookmarkStart w:id="1764" w:name="_Toc441487722"/>
      <w:bookmarkStart w:id="1765" w:name="_Toc30136"/>
      <w:bookmarkStart w:id="1766" w:name="_Toc5071"/>
      <w:bookmarkStart w:id="1767" w:name="_Toc484415866"/>
      <w:bookmarkStart w:id="1768" w:name="_Toc513539204"/>
      <w:bookmarkStart w:id="1769" w:name="_Toc437894919"/>
      <w:bookmarkStart w:id="1770" w:name="_Toc438229556"/>
      <w:bookmarkStart w:id="1771" w:name="_Toc9445"/>
      <w:r>
        <w:rPr>
          <w:rFonts w:hint="eastAsia" w:ascii="Arial"/>
          <w:sz w:val="21"/>
          <w:szCs w:val="21"/>
        </w:rPr>
        <w:t>1</w:t>
      </w:r>
      <w:r>
        <w:rPr>
          <w:rFonts w:hint="eastAsia" w:ascii="Arial"/>
          <w:sz w:val="21"/>
          <w:szCs w:val="21"/>
          <w:lang w:val="en-US" w:eastAsia="zh-CN"/>
        </w:rPr>
        <w:t>2</w:t>
      </w:r>
      <w:r>
        <w:rPr>
          <w:rFonts w:hint="eastAsia" w:ascii="Arial"/>
          <w:sz w:val="21"/>
          <w:szCs w:val="21"/>
        </w:rPr>
        <w:t>.3 监理人的质量检查</w:t>
      </w:r>
      <w:bookmarkEnd w:id="1764"/>
      <w:bookmarkEnd w:id="1765"/>
      <w:bookmarkEnd w:id="1766"/>
      <w:bookmarkEnd w:id="1767"/>
      <w:bookmarkEnd w:id="1768"/>
      <w:bookmarkEnd w:id="1769"/>
      <w:bookmarkEnd w:id="1770"/>
      <w:bookmarkEnd w:id="1771"/>
    </w:p>
    <w:p>
      <w:pPr>
        <w:spacing w:line="360" w:lineRule="auto"/>
        <w:ind w:firstLine="420" w:firstLineChars="200"/>
        <w:rPr>
          <w:rFonts w:ascii="Arial" w:hAnsi="Arial"/>
          <w:szCs w:val="21"/>
        </w:rPr>
      </w:pPr>
      <w:r>
        <w:rPr>
          <w:rFonts w:hint="eastAsia" w:ascii="Arial" w:hAnsi="Arial"/>
          <w:szCs w:val="21"/>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5"/>
        <w:spacing w:before="0" w:after="0" w:line="360" w:lineRule="auto"/>
        <w:ind w:firstLine="422" w:firstLineChars="200"/>
        <w:rPr>
          <w:rFonts w:ascii="Arial"/>
          <w:sz w:val="21"/>
          <w:szCs w:val="21"/>
        </w:rPr>
      </w:pPr>
      <w:bookmarkStart w:id="1772" w:name="_Toc513539205"/>
      <w:bookmarkStart w:id="1773" w:name="_Toc484415867"/>
      <w:bookmarkStart w:id="1774" w:name="_Toc441487723"/>
      <w:bookmarkStart w:id="1775" w:name="_Toc438229557"/>
      <w:bookmarkStart w:id="1776" w:name="_Toc437894920"/>
      <w:bookmarkStart w:id="1777" w:name="_Toc100"/>
      <w:bookmarkStart w:id="1778" w:name="_Toc5426"/>
      <w:bookmarkStart w:id="1779" w:name="_Toc32364"/>
      <w:r>
        <w:rPr>
          <w:rFonts w:hint="eastAsia" w:ascii="Arial"/>
          <w:sz w:val="21"/>
          <w:szCs w:val="21"/>
        </w:rPr>
        <w:t>1</w:t>
      </w:r>
      <w:r>
        <w:rPr>
          <w:rFonts w:hint="eastAsia" w:ascii="Arial"/>
          <w:sz w:val="21"/>
          <w:szCs w:val="21"/>
          <w:lang w:val="en-US" w:eastAsia="zh-CN"/>
        </w:rPr>
        <w:t>2</w:t>
      </w:r>
      <w:r>
        <w:rPr>
          <w:rFonts w:hint="eastAsia" w:ascii="Arial"/>
          <w:sz w:val="21"/>
          <w:szCs w:val="21"/>
        </w:rPr>
        <w:t>.4 工程隐蔽部位覆盖前的检查</w:t>
      </w:r>
      <w:bookmarkEnd w:id="1772"/>
      <w:bookmarkEnd w:id="1773"/>
      <w:bookmarkEnd w:id="1774"/>
      <w:bookmarkEnd w:id="1775"/>
      <w:bookmarkEnd w:id="1776"/>
      <w:bookmarkEnd w:id="1777"/>
      <w:bookmarkEnd w:id="1778"/>
      <w:bookmarkEnd w:id="1779"/>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2</w:t>
      </w:r>
      <w:r>
        <w:rPr>
          <w:rFonts w:hint="eastAsia" w:ascii="Arial" w:hAnsi="Arial"/>
          <w:szCs w:val="21"/>
        </w:rPr>
        <w:t>.4.1 通知监理人检查</w:t>
      </w:r>
    </w:p>
    <w:p>
      <w:pPr>
        <w:spacing w:line="360" w:lineRule="auto"/>
        <w:ind w:firstLine="420" w:firstLineChars="200"/>
        <w:rPr>
          <w:rFonts w:ascii="Arial" w:hAnsi="Arial"/>
          <w:szCs w:val="21"/>
        </w:rPr>
      </w:pPr>
      <w:r>
        <w:rPr>
          <w:rFonts w:hint="eastAsia" w:ascii="Arial" w:hAnsi="Arial"/>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2</w:t>
      </w:r>
      <w:r>
        <w:rPr>
          <w:rFonts w:hint="eastAsia" w:ascii="Arial" w:hAnsi="Arial"/>
          <w:szCs w:val="21"/>
        </w:rPr>
        <w:t>.4.2 监理人未到场检查</w:t>
      </w:r>
    </w:p>
    <w:p>
      <w:pPr>
        <w:spacing w:line="360" w:lineRule="auto"/>
        <w:ind w:firstLine="420" w:firstLineChars="200"/>
        <w:rPr>
          <w:rFonts w:ascii="Arial" w:hAnsi="Arial"/>
          <w:szCs w:val="21"/>
        </w:rPr>
      </w:pPr>
      <w:r>
        <w:rPr>
          <w:rFonts w:hint="eastAsia" w:ascii="Arial" w:hAnsi="Arial"/>
          <w:szCs w:val="21"/>
        </w:rPr>
        <w:t>监理人未按第1</w:t>
      </w:r>
      <w:r>
        <w:rPr>
          <w:rFonts w:hint="eastAsia" w:ascii="Arial" w:hAnsi="Arial"/>
          <w:szCs w:val="21"/>
          <w:lang w:val="en-US" w:eastAsia="zh-CN"/>
        </w:rPr>
        <w:t>2</w:t>
      </w:r>
      <w:r>
        <w:rPr>
          <w:rFonts w:hint="eastAsia" w:ascii="Arial" w:hAnsi="Arial"/>
          <w:szCs w:val="21"/>
        </w:rPr>
        <w:t>.4.l 项约定的时间进行检查的，除监理人另有指示外，承包人可自行完成覆盖工作，并作相应记录报送监理人，监理人应签字确认。监理人事后对检查记录有疑问的，可按第1</w:t>
      </w:r>
      <w:r>
        <w:rPr>
          <w:rFonts w:hint="eastAsia" w:ascii="Arial" w:hAnsi="Arial"/>
          <w:szCs w:val="21"/>
          <w:lang w:val="en-US" w:eastAsia="zh-CN"/>
        </w:rPr>
        <w:t>2</w:t>
      </w:r>
      <w:r>
        <w:rPr>
          <w:rFonts w:hint="eastAsia" w:ascii="Arial" w:hAnsi="Arial"/>
          <w:szCs w:val="21"/>
        </w:rPr>
        <w:t>.4.3 项的约定重新检查。</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2</w:t>
      </w:r>
      <w:r>
        <w:rPr>
          <w:rFonts w:hint="eastAsia" w:ascii="Arial" w:hAnsi="Arial"/>
          <w:szCs w:val="21"/>
        </w:rPr>
        <w:t>.4.3 监理人重新检查</w:t>
      </w:r>
    </w:p>
    <w:p>
      <w:pPr>
        <w:spacing w:line="360" w:lineRule="auto"/>
        <w:ind w:firstLine="420" w:firstLineChars="200"/>
        <w:rPr>
          <w:rFonts w:ascii="Arial" w:hAnsi="Arial"/>
          <w:szCs w:val="21"/>
        </w:rPr>
      </w:pPr>
      <w:r>
        <w:rPr>
          <w:rFonts w:hint="eastAsia" w:ascii="Arial" w:hAnsi="Arial"/>
          <w:szCs w:val="21"/>
        </w:rPr>
        <w:t>承包人按第1</w:t>
      </w:r>
      <w:r>
        <w:rPr>
          <w:rFonts w:hint="eastAsia" w:ascii="Arial" w:hAnsi="Arial"/>
          <w:szCs w:val="21"/>
          <w:lang w:val="en-US" w:eastAsia="zh-CN"/>
        </w:rPr>
        <w:t>2</w:t>
      </w:r>
      <w:r>
        <w:rPr>
          <w:rFonts w:hint="eastAsia" w:ascii="Arial" w:hAnsi="Arial"/>
          <w:szCs w:val="21"/>
        </w:rPr>
        <w:t>.4.1 项或第1</w:t>
      </w:r>
      <w:r>
        <w:rPr>
          <w:rFonts w:hint="eastAsia" w:ascii="Arial" w:hAnsi="Arial"/>
          <w:szCs w:val="21"/>
          <w:lang w:val="en-US" w:eastAsia="zh-CN"/>
        </w:rPr>
        <w:t>2</w:t>
      </w:r>
      <w:r>
        <w:rPr>
          <w:rFonts w:hint="eastAsia" w:ascii="Arial" w:hAnsi="Arial"/>
          <w:szCs w:val="21"/>
        </w:rPr>
        <w:t>.4.2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360" w:lineRule="auto"/>
        <w:ind w:firstLine="420" w:firstLineChars="200"/>
        <w:rPr>
          <w:rFonts w:ascii="Arial" w:hAnsi="Arial"/>
          <w:szCs w:val="21"/>
        </w:rPr>
      </w:pPr>
      <w:r>
        <w:rPr>
          <w:rFonts w:hint="eastAsia" w:ascii="Arial" w:hAnsi="Arial"/>
          <w:szCs w:val="21"/>
          <w:lang w:val="en-US" w:eastAsia="zh-CN"/>
        </w:rPr>
        <w:t>12</w:t>
      </w:r>
      <w:r>
        <w:rPr>
          <w:rFonts w:hint="eastAsia" w:ascii="Arial" w:hAnsi="Arial"/>
          <w:szCs w:val="21"/>
        </w:rPr>
        <w:t>.4.4 承包人私自覆盖</w:t>
      </w:r>
    </w:p>
    <w:p>
      <w:pPr>
        <w:spacing w:line="360" w:lineRule="auto"/>
        <w:ind w:firstLine="420" w:firstLineChars="200"/>
        <w:rPr>
          <w:rFonts w:ascii="Arial" w:hAnsi="Arial"/>
          <w:szCs w:val="21"/>
        </w:rPr>
      </w:pPr>
      <w:r>
        <w:rPr>
          <w:rFonts w:hint="eastAsia" w:ascii="Arial" w:hAnsi="Arial"/>
          <w:szCs w:val="21"/>
        </w:rPr>
        <w:t>承包人未通知监理人到场检查，私自将工程隐蔽部位覆盖的，监理人有权指示承包人钻孔探测或揭开检查，由此增加的费用和（或）工期延误由承包人承担。</w:t>
      </w:r>
    </w:p>
    <w:p>
      <w:pPr>
        <w:pStyle w:val="5"/>
        <w:spacing w:before="0" w:after="0" w:line="360" w:lineRule="auto"/>
        <w:ind w:firstLine="422" w:firstLineChars="200"/>
        <w:rPr>
          <w:rFonts w:ascii="Arial"/>
          <w:sz w:val="21"/>
          <w:szCs w:val="21"/>
        </w:rPr>
      </w:pPr>
      <w:bookmarkStart w:id="1780" w:name="_Toc12884"/>
      <w:bookmarkStart w:id="1781" w:name="_Toc26989"/>
      <w:bookmarkStart w:id="1782" w:name="_Toc441487724"/>
      <w:bookmarkStart w:id="1783" w:name="_Toc438229558"/>
      <w:bookmarkStart w:id="1784" w:name="_Toc437894921"/>
      <w:bookmarkStart w:id="1785" w:name="_Toc513539206"/>
      <w:bookmarkStart w:id="1786" w:name="_Toc484415868"/>
      <w:bookmarkStart w:id="1787" w:name="_Toc23981"/>
      <w:r>
        <w:rPr>
          <w:rFonts w:hint="eastAsia" w:ascii="Arial"/>
          <w:sz w:val="21"/>
          <w:szCs w:val="21"/>
        </w:rPr>
        <w:t>1</w:t>
      </w:r>
      <w:r>
        <w:rPr>
          <w:rFonts w:hint="eastAsia" w:ascii="Arial"/>
          <w:sz w:val="21"/>
          <w:szCs w:val="21"/>
          <w:lang w:val="en-US" w:eastAsia="zh-CN"/>
        </w:rPr>
        <w:t>2</w:t>
      </w:r>
      <w:r>
        <w:rPr>
          <w:rFonts w:hint="eastAsia" w:ascii="Arial"/>
          <w:sz w:val="21"/>
          <w:szCs w:val="21"/>
        </w:rPr>
        <w:t>.5 清除不合格工程</w:t>
      </w:r>
      <w:bookmarkEnd w:id="1780"/>
      <w:bookmarkEnd w:id="1781"/>
      <w:bookmarkEnd w:id="1782"/>
      <w:bookmarkEnd w:id="1783"/>
      <w:bookmarkEnd w:id="1784"/>
      <w:bookmarkEnd w:id="1785"/>
      <w:bookmarkEnd w:id="1786"/>
      <w:bookmarkEnd w:id="1787"/>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2</w:t>
      </w:r>
      <w:r>
        <w:rPr>
          <w:rFonts w:hint="eastAsia" w:ascii="Arial" w:hAnsi="Arial"/>
          <w:szCs w:val="21"/>
        </w:rPr>
        <w:t>.5.1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2</w:t>
      </w:r>
      <w:r>
        <w:rPr>
          <w:rFonts w:hint="eastAsia" w:ascii="Arial" w:hAnsi="Arial"/>
          <w:szCs w:val="21"/>
        </w:rPr>
        <w:t>.5.2 由于发包人提供的材料或工程设备不合格造成的工程不合格，需要承包人采取措施补救的，发包人应承担由此增加的费用和（或）工期延误，并支付承包人合理利润。</w:t>
      </w:r>
    </w:p>
    <w:p>
      <w:pPr>
        <w:pStyle w:val="4"/>
        <w:spacing w:before="0" w:after="0" w:line="360" w:lineRule="auto"/>
        <w:rPr>
          <w:sz w:val="24"/>
          <w:szCs w:val="24"/>
        </w:rPr>
      </w:pPr>
      <w:bookmarkStart w:id="1788" w:name="_Toc437894922"/>
      <w:bookmarkStart w:id="1789" w:name="_Toc438229559"/>
      <w:bookmarkStart w:id="1790" w:name="_Toc15017"/>
      <w:bookmarkStart w:id="1791" w:name="_Toc484415869"/>
      <w:bookmarkStart w:id="1792" w:name="_Toc692"/>
      <w:bookmarkStart w:id="1793" w:name="_Toc513539207"/>
      <w:r>
        <w:rPr>
          <w:rFonts w:hint="eastAsia"/>
          <w:sz w:val="24"/>
          <w:szCs w:val="24"/>
        </w:rPr>
        <w:t>1</w:t>
      </w:r>
      <w:r>
        <w:rPr>
          <w:rFonts w:hint="eastAsia"/>
          <w:sz w:val="24"/>
          <w:szCs w:val="24"/>
          <w:lang w:val="en-US" w:eastAsia="zh-CN"/>
        </w:rPr>
        <w:t>3</w:t>
      </w:r>
      <w:r>
        <w:rPr>
          <w:rFonts w:hint="eastAsia"/>
          <w:sz w:val="24"/>
          <w:szCs w:val="24"/>
        </w:rPr>
        <w:t>. 试验和检验</w:t>
      </w:r>
      <w:bookmarkEnd w:id="1788"/>
      <w:bookmarkEnd w:id="1789"/>
      <w:bookmarkEnd w:id="1790"/>
      <w:bookmarkEnd w:id="1791"/>
      <w:bookmarkEnd w:id="1792"/>
      <w:bookmarkEnd w:id="1793"/>
    </w:p>
    <w:p>
      <w:pPr>
        <w:pStyle w:val="5"/>
        <w:spacing w:before="0" w:after="0" w:line="360" w:lineRule="auto"/>
        <w:ind w:firstLine="422" w:firstLineChars="200"/>
        <w:rPr>
          <w:rFonts w:ascii="Arial"/>
          <w:sz w:val="21"/>
          <w:szCs w:val="21"/>
        </w:rPr>
      </w:pPr>
      <w:bookmarkStart w:id="1794" w:name="_Toc18470"/>
      <w:bookmarkStart w:id="1795" w:name="_Toc441487726"/>
      <w:bookmarkStart w:id="1796" w:name="_Toc484415870"/>
      <w:bookmarkStart w:id="1797" w:name="_Toc513539208"/>
      <w:bookmarkStart w:id="1798" w:name="_Toc19244"/>
      <w:bookmarkStart w:id="1799" w:name="_Toc437894923"/>
      <w:bookmarkStart w:id="1800" w:name="_Toc9452"/>
      <w:bookmarkStart w:id="1801" w:name="_Toc438229560"/>
      <w:r>
        <w:rPr>
          <w:rFonts w:hint="eastAsia" w:ascii="Arial"/>
          <w:sz w:val="21"/>
          <w:szCs w:val="21"/>
        </w:rPr>
        <w:t>1</w:t>
      </w:r>
      <w:r>
        <w:rPr>
          <w:rFonts w:hint="eastAsia" w:ascii="Arial"/>
          <w:sz w:val="21"/>
          <w:szCs w:val="21"/>
          <w:lang w:val="en-US" w:eastAsia="zh-CN"/>
        </w:rPr>
        <w:t>3</w:t>
      </w:r>
      <w:r>
        <w:rPr>
          <w:rFonts w:hint="eastAsia" w:ascii="Arial"/>
          <w:sz w:val="21"/>
          <w:szCs w:val="21"/>
        </w:rPr>
        <w:t>.1 材料、工程设备和工程的试验和检验</w:t>
      </w:r>
      <w:bookmarkEnd w:id="1794"/>
      <w:bookmarkEnd w:id="1795"/>
      <w:bookmarkEnd w:id="1796"/>
      <w:bookmarkEnd w:id="1797"/>
      <w:bookmarkEnd w:id="1798"/>
      <w:bookmarkEnd w:id="1799"/>
      <w:bookmarkEnd w:id="1800"/>
      <w:bookmarkEnd w:id="1801"/>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3</w:t>
      </w:r>
      <w:r>
        <w:rPr>
          <w:rFonts w:hint="eastAsia" w:ascii="Arial" w:hAnsi="Arial"/>
          <w:szCs w:val="21"/>
        </w:rPr>
        <w:t>.1.1 本款适用于竣工试验之前的试验和检验。</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3</w:t>
      </w:r>
      <w:r>
        <w:rPr>
          <w:rFonts w:hint="eastAsia" w:ascii="Arial" w:hAnsi="Arial"/>
          <w:szCs w:val="21"/>
        </w:rPr>
        <w:t>.1.2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3</w:t>
      </w:r>
      <w:r>
        <w:rPr>
          <w:rFonts w:hint="eastAsia" w:ascii="Arial" w:hAnsi="Arial"/>
          <w:szCs w:val="21"/>
        </w:rPr>
        <w:t>.1.3 监理人未按合同约定派员参加试验和检验的，除监理人另有指示外，承包人可自行试验和检验，并应立即将试验和检验结果报送监理人，监理人应签字确认。</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3</w:t>
      </w:r>
      <w:r>
        <w:rPr>
          <w:rFonts w:hint="eastAsia" w:ascii="Arial" w:hAnsi="Arial"/>
          <w:szCs w:val="21"/>
        </w:rPr>
        <w:t>.1.4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5"/>
        <w:spacing w:before="0" w:after="0" w:line="360" w:lineRule="auto"/>
        <w:ind w:firstLine="422" w:firstLineChars="200"/>
        <w:rPr>
          <w:rFonts w:ascii="Arial"/>
          <w:sz w:val="21"/>
          <w:szCs w:val="21"/>
        </w:rPr>
      </w:pPr>
      <w:bookmarkStart w:id="1802" w:name="_Toc441487727"/>
      <w:bookmarkStart w:id="1803" w:name="_Toc513539209"/>
      <w:bookmarkStart w:id="1804" w:name="_Toc438229561"/>
      <w:bookmarkStart w:id="1805" w:name="_Toc437894924"/>
      <w:bookmarkStart w:id="1806" w:name="_Toc484415871"/>
      <w:bookmarkStart w:id="1807" w:name="_Toc785"/>
      <w:bookmarkStart w:id="1808" w:name="_Toc29326"/>
      <w:bookmarkStart w:id="1809" w:name="_Toc1310"/>
      <w:r>
        <w:rPr>
          <w:rFonts w:hint="eastAsia" w:ascii="Arial"/>
          <w:sz w:val="21"/>
          <w:szCs w:val="21"/>
        </w:rPr>
        <w:t>1</w:t>
      </w:r>
      <w:r>
        <w:rPr>
          <w:rFonts w:hint="eastAsia" w:ascii="Arial"/>
          <w:sz w:val="21"/>
          <w:szCs w:val="21"/>
          <w:lang w:val="en-US" w:eastAsia="zh-CN"/>
        </w:rPr>
        <w:t>3</w:t>
      </w:r>
      <w:r>
        <w:rPr>
          <w:rFonts w:hint="eastAsia" w:ascii="Arial"/>
          <w:sz w:val="21"/>
          <w:szCs w:val="21"/>
        </w:rPr>
        <w:t>.2 现场材料试验</w:t>
      </w:r>
      <w:bookmarkEnd w:id="1802"/>
      <w:bookmarkEnd w:id="1803"/>
      <w:bookmarkEnd w:id="1804"/>
      <w:bookmarkEnd w:id="1805"/>
      <w:bookmarkEnd w:id="1806"/>
      <w:bookmarkEnd w:id="1807"/>
      <w:bookmarkEnd w:id="1808"/>
      <w:bookmarkEnd w:id="1809"/>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3</w:t>
      </w:r>
      <w:r>
        <w:rPr>
          <w:rFonts w:hint="eastAsia" w:ascii="Arial" w:hAnsi="Arial"/>
          <w:szCs w:val="21"/>
        </w:rPr>
        <w:t>.2.1 承包人根据合同约定或监理人指示进行的现场材料试验，应由承包人提供试验场所、试验人员、试验设备器材以及其他必要的试验条件。</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3</w:t>
      </w:r>
      <w:r>
        <w:rPr>
          <w:rFonts w:hint="eastAsia" w:ascii="Arial" w:hAnsi="Arial"/>
          <w:szCs w:val="21"/>
        </w:rPr>
        <w:t>.2.2 监理人在必要时可以使用承包人的试验场所、试验设备器材以及其他试验条件，进行以工程质量检查为目的的复核性材料试验，承包人应予以协助。</w:t>
      </w:r>
    </w:p>
    <w:p>
      <w:pPr>
        <w:pStyle w:val="5"/>
        <w:pageBreakBefore w:val="0"/>
        <w:widowControl w:val="0"/>
        <w:kinsoku/>
        <w:wordWrap/>
        <w:overflowPunct/>
        <w:topLinePunct w:val="0"/>
        <w:bidi w:val="0"/>
        <w:snapToGrid/>
        <w:spacing w:before="0" w:after="0" w:line="390" w:lineRule="exact"/>
        <w:ind w:firstLine="422" w:firstLineChars="200"/>
        <w:textAlignment w:val="auto"/>
        <w:rPr>
          <w:rFonts w:ascii="Arial"/>
          <w:sz w:val="21"/>
          <w:szCs w:val="21"/>
        </w:rPr>
      </w:pPr>
      <w:bookmarkStart w:id="1810" w:name="_Toc484415872"/>
      <w:bookmarkStart w:id="1811" w:name="_Toc11593"/>
      <w:bookmarkStart w:id="1812" w:name="_Toc438229562"/>
      <w:bookmarkStart w:id="1813" w:name="_Toc441487728"/>
      <w:bookmarkStart w:id="1814" w:name="_Toc437894925"/>
      <w:bookmarkStart w:id="1815" w:name="_Toc513539210"/>
      <w:bookmarkStart w:id="1816" w:name="_Toc12667"/>
      <w:bookmarkStart w:id="1817" w:name="_Toc27923"/>
      <w:r>
        <w:rPr>
          <w:rFonts w:hint="eastAsia" w:ascii="Arial"/>
          <w:sz w:val="21"/>
          <w:szCs w:val="21"/>
        </w:rPr>
        <w:t>1</w:t>
      </w:r>
      <w:r>
        <w:rPr>
          <w:rFonts w:hint="eastAsia" w:ascii="Arial"/>
          <w:sz w:val="21"/>
          <w:szCs w:val="21"/>
          <w:lang w:val="en-US" w:eastAsia="zh-CN"/>
        </w:rPr>
        <w:t>3</w:t>
      </w:r>
      <w:r>
        <w:rPr>
          <w:rFonts w:hint="eastAsia" w:ascii="Arial"/>
          <w:sz w:val="21"/>
          <w:szCs w:val="21"/>
        </w:rPr>
        <w:t>.3 现场工艺试验</w:t>
      </w:r>
      <w:bookmarkEnd w:id="1810"/>
      <w:bookmarkEnd w:id="1811"/>
      <w:bookmarkEnd w:id="1812"/>
      <w:bookmarkEnd w:id="1813"/>
      <w:bookmarkEnd w:id="1814"/>
      <w:bookmarkEnd w:id="1815"/>
      <w:bookmarkEnd w:id="1816"/>
      <w:bookmarkEnd w:id="1817"/>
    </w:p>
    <w:p>
      <w:pPr>
        <w:pageBreakBefore w:val="0"/>
        <w:widowControl w:val="0"/>
        <w:kinsoku/>
        <w:wordWrap/>
        <w:overflowPunct/>
        <w:topLinePunct w:val="0"/>
        <w:bidi w:val="0"/>
        <w:snapToGrid/>
        <w:spacing w:line="390" w:lineRule="exact"/>
        <w:ind w:firstLine="420" w:firstLineChars="200"/>
        <w:textAlignment w:val="auto"/>
        <w:rPr>
          <w:rFonts w:ascii="Arial" w:hAnsi="Arial"/>
          <w:szCs w:val="21"/>
        </w:rPr>
      </w:pPr>
      <w:r>
        <w:rPr>
          <w:rFonts w:hint="eastAsia" w:ascii="Arial" w:hAnsi="Arial"/>
          <w:szCs w:val="21"/>
        </w:rPr>
        <w:t>承包人应按合同约定或监理人指示进行现场工艺试验。对大型的现场工艺试验，监理人认为必要时，应由承包人根据监理人提出的工艺试验要求，编制工艺试验措施计划，报送监理人批准。</w:t>
      </w:r>
    </w:p>
    <w:p>
      <w:pPr>
        <w:pStyle w:val="4"/>
        <w:pageBreakBefore w:val="0"/>
        <w:widowControl w:val="0"/>
        <w:kinsoku/>
        <w:wordWrap/>
        <w:overflowPunct/>
        <w:topLinePunct w:val="0"/>
        <w:bidi w:val="0"/>
        <w:snapToGrid/>
        <w:spacing w:before="0" w:after="0" w:line="390" w:lineRule="exact"/>
        <w:textAlignment w:val="auto"/>
        <w:rPr>
          <w:sz w:val="24"/>
          <w:szCs w:val="24"/>
        </w:rPr>
      </w:pPr>
      <w:bookmarkStart w:id="1818" w:name="_Toc7450"/>
      <w:bookmarkStart w:id="1819" w:name="_Toc437894934"/>
      <w:bookmarkStart w:id="1820" w:name="_Toc513539211"/>
      <w:bookmarkStart w:id="1821" w:name="_Toc438229571"/>
      <w:bookmarkStart w:id="1822" w:name="_Toc28455"/>
      <w:bookmarkStart w:id="1823" w:name="_Toc484415881"/>
      <w:r>
        <w:rPr>
          <w:rFonts w:hint="eastAsia"/>
          <w:sz w:val="24"/>
          <w:szCs w:val="24"/>
        </w:rPr>
        <w:t>1</w:t>
      </w:r>
      <w:r>
        <w:rPr>
          <w:rFonts w:hint="eastAsia"/>
          <w:sz w:val="24"/>
          <w:szCs w:val="24"/>
          <w:lang w:val="en-US" w:eastAsia="zh-CN"/>
        </w:rPr>
        <w:t>4</w:t>
      </w:r>
      <w:r>
        <w:rPr>
          <w:rFonts w:hint="eastAsia"/>
          <w:sz w:val="24"/>
          <w:szCs w:val="24"/>
        </w:rPr>
        <w:t>. 价格调整</w:t>
      </w:r>
      <w:bookmarkEnd w:id="1818"/>
      <w:bookmarkEnd w:id="1819"/>
      <w:bookmarkEnd w:id="1820"/>
      <w:bookmarkEnd w:id="1821"/>
      <w:bookmarkEnd w:id="1822"/>
      <w:bookmarkEnd w:id="1823"/>
    </w:p>
    <w:p>
      <w:pPr>
        <w:pStyle w:val="5"/>
        <w:pageBreakBefore w:val="0"/>
        <w:widowControl w:val="0"/>
        <w:kinsoku/>
        <w:wordWrap/>
        <w:overflowPunct/>
        <w:topLinePunct w:val="0"/>
        <w:bidi w:val="0"/>
        <w:snapToGrid/>
        <w:spacing w:before="0" w:after="0" w:line="390" w:lineRule="exact"/>
        <w:ind w:firstLine="422" w:firstLineChars="200"/>
        <w:textAlignment w:val="auto"/>
        <w:rPr>
          <w:rFonts w:ascii="Arial"/>
          <w:sz w:val="21"/>
          <w:szCs w:val="21"/>
        </w:rPr>
      </w:pPr>
      <w:bookmarkStart w:id="1824" w:name="_Toc441487738"/>
      <w:bookmarkStart w:id="1825" w:name="_Toc22108"/>
      <w:bookmarkStart w:id="1826" w:name="_Toc513539212"/>
      <w:bookmarkStart w:id="1827" w:name="_Toc484415882"/>
      <w:bookmarkStart w:id="1828" w:name="_Toc438229572"/>
      <w:bookmarkStart w:id="1829" w:name="_Toc12533"/>
      <w:bookmarkStart w:id="1830" w:name="_Toc6731"/>
      <w:bookmarkStart w:id="1831" w:name="_Toc437894935"/>
      <w:r>
        <w:rPr>
          <w:rFonts w:hint="eastAsia" w:ascii="Arial"/>
          <w:sz w:val="21"/>
          <w:szCs w:val="21"/>
        </w:rPr>
        <w:t>1</w:t>
      </w:r>
      <w:r>
        <w:rPr>
          <w:rFonts w:hint="eastAsia" w:ascii="Arial"/>
          <w:sz w:val="21"/>
          <w:szCs w:val="21"/>
          <w:lang w:val="en-US" w:eastAsia="zh-CN"/>
        </w:rPr>
        <w:t>4</w:t>
      </w:r>
      <w:r>
        <w:rPr>
          <w:rFonts w:hint="eastAsia" w:ascii="Arial"/>
          <w:sz w:val="21"/>
          <w:szCs w:val="21"/>
        </w:rPr>
        <w:t>.1 物价波动引起的调整（B）</w:t>
      </w:r>
      <w:bookmarkEnd w:id="1824"/>
      <w:bookmarkEnd w:id="1825"/>
      <w:bookmarkEnd w:id="1826"/>
      <w:bookmarkEnd w:id="1827"/>
      <w:bookmarkEnd w:id="1828"/>
      <w:bookmarkEnd w:id="1829"/>
      <w:bookmarkEnd w:id="1830"/>
      <w:bookmarkEnd w:id="1831"/>
    </w:p>
    <w:p>
      <w:pPr>
        <w:pageBreakBefore w:val="0"/>
        <w:widowControl w:val="0"/>
        <w:kinsoku/>
        <w:wordWrap/>
        <w:overflowPunct/>
        <w:topLinePunct w:val="0"/>
        <w:bidi w:val="0"/>
        <w:snapToGrid/>
        <w:spacing w:line="390" w:lineRule="exact"/>
        <w:ind w:firstLine="420" w:firstLineChars="200"/>
        <w:textAlignment w:val="auto"/>
        <w:rPr>
          <w:rFonts w:ascii="Arial" w:hAnsi="Arial"/>
          <w:szCs w:val="21"/>
        </w:rPr>
      </w:pPr>
      <w:r>
        <w:rPr>
          <w:rFonts w:hint="eastAsia" w:ascii="Arial" w:hAnsi="Arial"/>
          <w:szCs w:val="21"/>
        </w:rPr>
        <w:t>物价波动引起的调整：不调整。</w:t>
      </w:r>
    </w:p>
    <w:p>
      <w:pPr>
        <w:pStyle w:val="5"/>
        <w:pageBreakBefore w:val="0"/>
        <w:widowControl w:val="0"/>
        <w:kinsoku/>
        <w:wordWrap/>
        <w:overflowPunct/>
        <w:topLinePunct w:val="0"/>
        <w:bidi w:val="0"/>
        <w:snapToGrid/>
        <w:spacing w:before="0" w:after="0" w:line="390" w:lineRule="exact"/>
        <w:ind w:firstLine="422" w:firstLineChars="200"/>
        <w:textAlignment w:val="auto"/>
        <w:rPr>
          <w:rFonts w:ascii="Arial"/>
          <w:sz w:val="21"/>
          <w:szCs w:val="21"/>
        </w:rPr>
      </w:pPr>
      <w:bookmarkStart w:id="1832" w:name="_Toc437894936"/>
      <w:bookmarkStart w:id="1833" w:name="_Toc31879"/>
      <w:bookmarkStart w:id="1834" w:name="_Toc513539213"/>
      <w:bookmarkStart w:id="1835" w:name="_Toc441487739"/>
      <w:bookmarkStart w:id="1836" w:name="_Toc12982"/>
      <w:bookmarkStart w:id="1837" w:name="_Toc4627"/>
      <w:bookmarkStart w:id="1838" w:name="_Toc438229573"/>
      <w:bookmarkStart w:id="1839" w:name="_Toc484415883"/>
      <w:r>
        <w:rPr>
          <w:rFonts w:hint="eastAsia" w:ascii="Arial"/>
          <w:sz w:val="21"/>
          <w:szCs w:val="21"/>
        </w:rPr>
        <w:t>1</w:t>
      </w:r>
      <w:r>
        <w:rPr>
          <w:rFonts w:hint="eastAsia" w:ascii="Arial"/>
          <w:sz w:val="21"/>
          <w:szCs w:val="21"/>
          <w:lang w:val="en-US" w:eastAsia="zh-CN"/>
        </w:rPr>
        <w:t>4</w:t>
      </w:r>
      <w:r>
        <w:rPr>
          <w:rFonts w:hint="eastAsia" w:ascii="Arial"/>
          <w:sz w:val="21"/>
          <w:szCs w:val="21"/>
        </w:rPr>
        <w:t>.2 法律变化引起的调整</w:t>
      </w:r>
      <w:bookmarkEnd w:id="1832"/>
      <w:bookmarkEnd w:id="1833"/>
      <w:bookmarkEnd w:id="1834"/>
      <w:bookmarkEnd w:id="1835"/>
      <w:bookmarkEnd w:id="1836"/>
      <w:bookmarkEnd w:id="1837"/>
      <w:bookmarkEnd w:id="1838"/>
      <w:bookmarkEnd w:id="1839"/>
    </w:p>
    <w:p>
      <w:pPr>
        <w:pageBreakBefore w:val="0"/>
        <w:widowControl w:val="0"/>
        <w:kinsoku/>
        <w:wordWrap/>
        <w:overflowPunct/>
        <w:topLinePunct w:val="0"/>
        <w:bidi w:val="0"/>
        <w:snapToGrid/>
        <w:spacing w:line="390" w:lineRule="exact"/>
        <w:ind w:firstLine="420" w:firstLineChars="200"/>
        <w:textAlignment w:val="auto"/>
        <w:rPr>
          <w:rFonts w:ascii="Arial" w:hAnsi="Arial"/>
          <w:szCs w:val="21"/>
        </w:rPr>
      </w:pPr>
      <w:r>
        <w:rPr>
          <w:rFonts w:hint="eastAsia" w:ascii="Arial" w:hAnsi="Arial"/>
          <w:szCs w:val="21"/>
        </w:rPr>
        <w:t>在基准日后，因法律变化导致承包人在合同履行中所需费用发生除第16.1 款约定以外的增减时，监理人应根据法律、国家或省、自治区、直辖市有关部门的规定，按第3.5 款商定或确定需调整的合同价格。</w:t>
      </w:r>
    </w:p>
    <w:p>
      <w:pPr>
        <w:pStyle w:val="4"/>
        <w:pageBreakBefore w:val="0"/>
        <w:widowControl w:val="0"/>
        <w:kinsoku/>
        <w:wordWrap/>
        <w:overflowPunct/>
        <w:topLinePunct w:val="0"/>
        <w:bidi w:val="0"/>
        <w:snapToGrid/>
        <w:spacing w:before="0" w:after="0" w:line="390" w:lineRule="exact"/>
        <w:textAlignment w:val="auto"/>
        <w:rPr>
          <w:sz w:val="24"/>
          <w:szCs w:val="24"/>
        </w:rPr>
      </w:pPr>
      <w:bookmarkStart w:id="1840" w:name="_Toc484415884"/>
      <w:bookmarkStart w:id="1841" w:name="_Toc437894937"/>
      <w:bookmarkStart w:id="1842" w:name="_Toc513539214"/>
      <w:bookmarkStart w:id="1843" w:name="_Toc438229574"/>
      <w:bookmarkStart w:id="1844" w:name="_Toc28791"/>
      <w:bookmarkStart w:id="1845" w:name="_Toc8848"/>
      <w:r>
        <w:rPr>
          <w:rFonts w:hint="eastAsia"/>
          <w:sz w:val="24"/>
          <w:szCs w:val="24"/>
        </w:rPr>
        <w:t>1</w:t>
      </w:r>
      <w:r>
        <w:rPr>
          <w:rFonts w:hint="eastAsia"/>
          <w:sz w:val="24"/>
          <w:szCs w:val="24"/>
          <w:lang w:val="en-US" w:eastAsia="zh-CN"/>
        </w:rPr>
        <w:t>5</w:t>
      </w:r>
      <w:r>
        <w:rPr>
          <w:rFonts w:hint="eastAsia"/>
          <w:sz w:val="24"/>
          <w:szCs w:val="24"/>
        </w:rPr>
        <w:t>. 合同价格与支付</w:t>
      </w:r>
      <w:bookmarkEnd w:id="1840"/>
      <w:bookmarkEnd w:id="1841"/>
      <w:bookmarkEnd w:id="1842"/>
      <w:bookmarkEnd w:id="1843"/>
      <w:bookmarkEnd w:id="1844"/>
      <w:bookmarkEnd w:id="1845"/>
    </w:p>
    <w:p>
      <w:pPr>
        <w:pStyle w:val="5"/>
        <w:pageBreakBefore w:val="0"/>
        <w:widowControl w:val="0"/>
        <w:kinsoku/>
        <w:wordWrap/>
        <w:overflowPunct/>
        <w:topLinePunct w:val="0"/>
        <w:bidi w:val="0"/>
        <w:snapToGrid/>
        <w:spacing w:before="0" w:after="0" w:line="390" w:lineRule="exact"/>
        <w:ind w:firstLine="422" w:firstLineChars="200"/>
        <w:textAlignment w:val="auto"/>
        <w:rPr>
          <w:rFonts w:ascii="Arial"/>
          <w:sz w:val="21"/>
          <w:szCs w:val="21"/>
        </w:rPr>
      </w:pPr>
      <w:bookmarkStart w:id="1846" w:name="_Toc441487741"/>
      <w:bookmarkStart w:id="1847" w:name="_Toc15677"/>
      <w:bookmarkStart w:id="1848" w:name="_Toc18177"/>
      <w:bookmarkStart w:id="1849" w:name="_Toc484415885"/>
      <w:bookmarkStart w:id="1850" w:name="_Toc513539215"/>
      <w:bookmarkStart w:id="1851" w:name="_Toc9001"/>
      <w:bookmarkStart w:id="1852" w:name="_Toc437894938"/>
      <w:bookmarkStart w:id="1853" w:name="_Toc438229575"/>
      <w:r>
        <w:rPr>
          <w:rFonts w:hint="eastAsia" w:ascii="Arial"/>
          <w:sz w:val="21"/>
          <w:szCs w:val="21"/>
        </w:rPr>
        <w:t>1</w:t>
      </w:r>
      <w:r>
        <w:rPr>
          <w:rFonts w:hint="eastAsia" w:ascii="Arial"/>
          <w:sz w:val="21"/>
          <w:szCs w:val="21"/>
          <w:lang w:val="en-US" w:eastAsia="zh-CN"/>
        </w:rPr>
        <w:t>5</w:t>
      </w:r>
      <w:r>
        <w:rPr>
          <w:rFonts w:hint="eastAsia" w:ascii="Arial"/>
          <w:sz w:val="21"/>
          <w:szCs w:val="21"/>
        </w:rPr>
        <w:t>.1 合同价格</w:t>
      </w:r>
      <w:bookmarkEnd w:id="1846"/>
      <w:bookmarkEnd w:id="1847"/>
      <w:bookmarkEnd w:id="1848"/>
      <w:bookmarkEnd w:id="1849"/>
      <w:bookmarkEnd w:id="1850"/>
      <w:bookmarkEnd w:id="1851"/>
      <w:bookmarkEnd w:id="1852"/>
      <w:bookmarkEnd w:id="1853"/>
    </w:p>
    <w:p>
      <w:pPr>
        <w:pageBreakBefore w:val="0"/>
        <w:widowControl w:val="0"/>
        <w:kinsoku/>
        <w:wordWrap/>
        <w:overflowPunct/>
        <w:topLinePunct w:val="0"/>
        <w:bidi w:val="0"/>
        <w:snapToGrid/>
        <w:spacing w:line="390" w:lineRule="exact"/>
        <w:ind w:firstLine="420" w:firstLineChars="200"/>
        <w:textAlignment w:val="auto"/>
        <w:rPr>
          <w:rFonts w:hint="eastAsia" w:ascii="Arial"/>
        </w:rPr>
      </w:pPr>
      <w:bookmarkStart w:id="1854" w:name="_Toc27419"/>
      <w:bookmarkStart w:id="1855" w:name="_Toc441487742"/>
      <w:bookmarkStart w:id="1856" w:name="_Toc484415886"/>
      <w:bookmarkStart w:id="1857" w:name="_Toc25200"/>
      <w:bookmarkStart w:id="1858" w:name="_Toc513539216"/>
      <w:bookmarkStart w:id="1859" w:name="_Toc437894939"/>
      <w:bookmarkStart w:id="1860" w:name="_Toc438229576"/>
      <w:bookmarkStart w:id="1861" w:name="_Toc2431"/>
      <w:r>
        <w:rPr>
          <w:rFonts w:hint="eastAsia" w:ascii="Arial"/>
        </w:rPr>
        <w:t>除专用合同条款另有约定外，</w:t>
      </w:r>
    </w:p>
    <w:p>
      <w:pPr>
        <w:pageBreakBefore w:val="0"/>
        <w:widowControl w:val="0"/>
        <w:kinsoku/>
        <w:wordWrap/>
        <w:overflowPunct/>
        <w:topLinePunct w:val="0"/>
        <w:bidi w:val="0"/>
        <w:snapToGrid/>
        <w:spacing w:line="390" w:lineRule="exact"/>
        <w:ind w:firstLine="420" w:firstLineChars="200"/>
        <w:textAlignment w:val="auto"/>
      </w:pPr>
      <w:r>
        <w:rPr>
          <w:rFonts w:hint="eastAsia"/>
        </w:rPr>
        <w:t>（1）合同价格包括签约合同价以及按照合同约定进行的调整；</w:t>
      </w:r>
    </w:p>
    <w:p>
      <w:pPr>
        <w:pageBreakBefore w:val="0"/>
        <w:widowControl w:val="0"/>
        <w:kinsoku/>
        <w:wordWrap/>
        <w:overflowPunct/>
        <w:topLinePunct w:val="0"/>
        <w:bidi w:val="0"/>
        <w:snapToGrid/>
        <w:spacing w:line="390" w:lineRule="exact"/>
        <w:ind w:firstLine="420" w:firstLineChars="200"/>
        <w:textAlignment w:val="auto"/>
      </w:pPr>
      <w:r>
        <w:rPr>
          <w:rFonts w:hint="eastAsia"/>
        </w:rPr>
        <w:t>（2）合同价格包括承包人依据法律规定或合同约定应支付的规费和税金；</w:t>
      </w:r>
    </w:p>
    <w:p>
      <w:pPr>
        <w:pStyle w:val="5"/>
        <w:pageBreakBefore w:val="0"/>
        <w:widowControl w:val="0"/>
        <w:kinsoku/>
        <w:wordWrap/>
        <w:overflowPunct/>
        <w:topLinePunct w:val="0"/>
        <w:bidi w:val="0"/>
        <w:snapToGrid/>
        <w:spacing w:before="0" w:after="0" w:line="390" w:lineRule="exact"/>
        <w:ind w:firstLine="422" w:firstLineChars="200"/>
        <w:textAlignment w:val="auto"/>
        <w:rPr>
          <w:rFonts w:ascii="Arial"/>
          <w:sz w:val="21"/>
          <w:szCs w:val="21"/>
        </w:rPr>
      </w:pPr>
      <w:r>
        <w:rPr>
          <w:rFonts w:hint="eastAsia" w:ascii="Arial"/>
          <w:sz w:val="21"/>
          <w:szCs w:val="21"/>
        </w:rPr>
        <w:t>1</w:t>
      </w:r>
      <w:r>
        <w:rPr>
          <w:rFonts w:hint="eastAsia" w:ascii="Arial"/>
          <w:sz w:val="21"/>
          <w:szCs w:val="21"/>
          <w:lang w:val="en-US" w:eastAsia="zh-CN"/>
        </w:rPr>
        <w:t>5</w:t>
      </w:r>
      <w:r>
        <w:rPr>
          <w:rFonts w:hint="eastAsia" w:ascii="Arial"/>
          <w:sz w:val="21"/>
          <w:szCs w:val="21"/>
        </w:rPr>
        <w:t>.2 预付款</w:t>
      </w:r>
      <w:bookmarkEnd w:id="1854"/>
      <w:bookmarkEnd w:id="1855"/>
      <w:bookmarkEnd w:id="1856"/>
      <w:bookmarkEnd w:id="1857"/>
      <w:bookmarkEnd w:id="1858"/>
      <w:bookmarkEnd w:id="1859"/>
      <w:bookmarkEnd w:id="1860"/>
      <w:bookmarkEnd w:id="1861"/>
    </w:p>
    <w:p>
      <w:pPr>
        <w:pageBreakBefore w:val="0"/>
        <w:widowControl w:val="0"/>
        <w:tabs>
          <w:tab w:val="left" w:pos="2032"/>
        </w:tabs>
        <w:kinsoku/>
        <w:wordWrap/>
        <w:overflowPunct/>
        <w:topLinePunct w:val="0"/>
        <w:autoSpaceDE w:val="0"/>
        <w:autoSpaceDN w:val="0"/>
        <w:bidi w:val="0"/>
        <w:adjustRightInd w:val="0"/>
        <w:snapToGrid/>
        <w:spacing w:line="390" w:lineRule="exact"/>
        <w:ind w:firstLine="420" w:firstLineChars="200"/>
        <w:textAlignment w:val="auto"/>
        <w:rPr>
          <w:rFonts w:ascii="Arial" w:hAnsi="Arial"/>
          <w:szCs w:val="21"/>
        </w:rPr>
      </w:pPr>
      <w:r>
        <w:rPr>
          <w:rFonts w:hint="eastAsia" w:ascii="Arial" w:hAnsi="Arial" w:cs="Arial"/>
          <w:kern w:val="0"/>
          <w:szCs w:val="21"/>
        </w:rPr>
        <w:t>本工程项目建设不提供预付款。</w:t>
      </w:r>
    </w:p>
    <w:p>
      <w:pPr>
        <w:pStyle w:val="5"/>
        <w:pageBreakBefore w:val="0"/>
        <w:widowControl w:val="0"/>
        <w:kinsoku/>
        <w:wordWrap/>
        <w:overflowPunct/>
        <w:topLinePunct w:val="0"/>
        <w:bidi w:val="0"/>
        <w:snapToGrid/>
        <w:spacing w:before="0" w:after="0" w:line="390" w:lineRule="exact"/>
        <w:ind w:firstLine="422" w:firstLineChars="200"/>
        <w:textAlignment w:val="auto"/>
        <w:rPr>
          <w:rFonts w:ascii="Arial"/>
          <w:sz w:val="21"/>
          <w:szCs w:val="21"/>
        </w:rPr>
      </w:pPr>
      <w:bookmarkStart w:id="1862" w:name="_Toc437894940"/>
      <w:bookmarkStart w:id="1863" w:name="_Toc20749"/>
      <w:bookmarkStart w:id="1864" w:name="_Toc441487743"/>
      <w:bookmarkStart w:id="1865" w:name="_Toc438229577"/>
      <w:bookmarkStart w:id="1866" w:name="_Toc32492"/>
      <w:bookmarkStart w:id="1867" w:name="_Toc484415887"/>
      <w:bookmarkStart w:id="1868" w:name="_Toc513539217"/>
      <w:bookmarkStart w:id="1869" w:name="_Toc21971"/>
      <w:r>
        <w:rPr>
          <w:rFonts w:hint="eastAsia" w:ascii="Arial"/>
          <w:sz w:val="21"/>
          <w:szCs w:val="21"/>
        </w:rPr>
        <w:t>1</w:t>
      </w:r>
      <w:r>
        <w:rPr>
          <w:rFonts w:hint="eastAsia" w:ascii="Arial"/>
          <w:sz w:val="21"/>
          <w:szCs w:val="21"/>
          <w:lang w:val="en-US" w:eastAsia="zh-CN"/>
        </w:rPr>
        <w:t>5</w:t>
      </w:r>
      <w:r>
        <w:rPr>
          <w:rFonts w:hint="eastAsia" w:ascii="Arial"/>
          <w:sz w:val="21"/>
          <w:szCs w:val="21"/>
        </w:rPr>
        <w:t>.3 工程款</w:t>
      </w:r>
      <w:bookmarkEnd w:id="1862"/>
      <w:bookmarkEnd w:id="1863"/>
      <w:bookmarkEnd w:id="1864"/>
      <w:bookmarkEnd w:id="1865"/>
      <w:bookmarkEnd w:id="1866"/>
      <w:bookmarkEnd w:id="1867"/>
      <w:r>
        <w:rPr>
          <w:rFonts w:hint="eastAsia" w:ascii="Arial"/>
          <w:sz w:val="21"/>
          <w:szCs w:val="21"/>
        </w:rPr>
        <w:t>支付</w:t>
      </w:r>
      <w:bookmarkEnd w:id="1868"/>
      <w:bookmarkEnd w:id="1869"/>
    </w:p>
    <w:p>
      <w:pPr>
        <w:pageBreakBefore w:val="0"/>
        <w:widowControl w:val="0"/>
        <w:tabs>
          <w:tab w:val="left" w:pos="2032"/>
        </w:tabs>
        <w:kinsoku/>
        <w:wordWrap/>
        <w:overflowPunct/>
        <w:topLinePunct w:val="0"/>
        <w:autoSpaceDE w:val="0"/>
        <w:autoSpaceDN w:val="0"/>
        <w:bidi w:val="0"/>
        <w:adjustRightInd w:val="0"/>
        <w:snapToGrid/>
        <w:spacing w:line="390" w:lineRule="exact"/>
        <w:ind w:firstLine="420" w:firstLineChars="200"/>
        <w:textAlignment w:val="auto"/>
        <w:rPr>
          <w:rFonts w:ascii="Arial" w:hAnsi="Arial" w:cs="Arial"/>
          <w:kern w:val="0"/>
          <w:szCs w:val="21"/>
        </w:rPr>
      </w:pPr>
      <w:bookmarkStart w:id="1870" w:name="_Toc437894941"/>
      <w:bookmarkStart w:id="1871" w:name="_Toc438229578"/>
      <w:bookmarkStart w:id="1872" w:name="_Toc998"/>
      <w:bookmarkStart w:id="1873" w:name="_Toc30483"/>
      <w:bookmarkStart w:id="1874" w:name="_Toc484415888"/>
      <w:bookmarkStart w:id="1875" w:name="_Toc441487744"/>
      <w:r>
        <w:rPr>
          <w:rFonts w:hint="eastAsia" w:ascii="Arial" w:hAnsi="Arial" w:cs="Arial"/>
          <w:kern w:val="0"/>
          <w:szCs w:val="21"/>
        </w:rPr>
        <w:t>具体详见第二节 专用合同条款 第2.5条“支付合同价款”。</w:t>
      </w:r>
    </w:p>
    <w:p>
      <w:pPr>
        <w:pStyle w:val="5"/>
        <w:pageBreakBefore w:val="0"/>
        <w:widowControl w:val="0"/>
        <w:kinsoku/>
        <w:wordWrap/>
        <w:overflowPunct/>
        <w:topLinePunct w:val="0"/>
        <w:bidi w:val="0"/>
        <w:snapToGrid/>
        <w:spacing w:before="0" w:after="0" w:line="390" w:lineRule="exact"/>
        <w:ind w:firstLine="422" w:firstLineChars="200"/>
        <w:textAlignment w:val="auto"/>
        <w:rPr>
          <w:rFonts w:ascii="Arial"/>
          <w:sz w:val="21"/>
          <w:szCs w:val="21"/>
        </w:rPr>
      </w:pPr>
      <w:bookmarkStart w:id="1876" w:name="_Toc19119"/>
      <w:bookmarkStart w:id="1877" w:name="_Toc513539218"/>
      <w:r>
        <w:rPr>
          <w:rFonts w:hint="eastAsia" w:ascii="Arial"/>
          <w:sz w:val="21"/>
          <w:szCs w:val="21"/>
        </w:rPr>
        <w:t>1</w:t>
      </w:r>
      <w:r>
        <w:rPr>
          <w:rFonts w:hint="eastAsia" w:ascii="Arial"/>
          <w:sz w:val="21"/>
          <w:szCs w:val="21"/>
          <w:lang w:val="en-US" w:eastAsia="zh-CN"/>
        </w:rPr>
        <w:t>5</w:t>
      </w:r>
      <w:r>
        <w:rPr>
          <w:rFonts w:hint="eastAsia" w:ascii="Arial"/>
          <w:sz w:val="21"/>
          <w:szCs w:val="21"/>
        </w:rPr>
        <w:t>.4 质量保修金</w:t>
      </w:r>
      <w:bookmarkEnd w:id="1870"/>
      <w:bookmarkEnd w:id="1871"/>
      <w:bookmarkEnd w:id="1872"/>
      <w:bookmarkEnd w:id="1873"/>
      <w:bookmarkEnd w:id="1874"/>
      <w:bookmarkEnd w:id="1875"/>
      <w:bookmarkEnd w:id="1876"/>
      <w:bookmarkEnd w:id="1877"/>
    </w:p>
    <w:p>
      <w:pPr>
        <w:pageBreakBefore w:val="0"/>
        <w:widowControl w:val="0"/>
        <w:kinsoku/>
        <w:wordWrap/>
        <w:overflowPunct/>
        <w:topLinePunct w:val="0"/>
        <w:bidi w:val="0"/>
        <w:snapToGrid/>
        <w:spacing w:line="390" w:lineRule="exact"/>
        <w:ind w:firstLine="422" w:firstLineChars="200"/>
        <w:textAlignment w:val="auto"/>
        <w:rPr>
          <w:rFonts w:ascii="Arial" w:hAnsi="Arial"/>
          <w:b/>
          <w:szCs w:val="21"/>
          <w:u w:val="single"/>
        </w:rPr>
      </w:pPr>
      <w:bookmarkStart w:id="1878" w:name="_Toc441487745"/>
      <w:bookmarkStart w:id="1879" w:name="_Toc484415889"/>
      <w:bookmarkStart w:id="1880" w:name="_Toc28668"/>
      <w:bookmarkStart w:id="1881" w:name="_Toc437894942"/>
      <w:bookmarkStart w:id="1882" w:name="_Toc27388"/>
      <w:bookmarkStart w:id="1883" w:name="_Toc438229579"/>
      <w:r>
        <w:rPr>
          <w:rFonts w:hint="eastAsia" w:ascii="Arial" w:hAnsi="Arial"/>
          <w:b/>
          <w:szCs w:val="21"/>
          <w:u w:val="single"/>
        </w:rPr>
        <w:t>本项目发包人、承包人约定承包人向发包人支付工程质量保修金金额为审计结算工程费用总金额的3%，工程质量保修金将待贰年缺陷责任期满后，一次性无息支付给承包人。在缺陷责任期内承包人收到发包人一般性质量问题在7个工作日或紧急质量问题在24小时内未解决的，质量保修金将按维修时间延期支付给承包人。</w:t>
      </w:r>
    </w:p>
    <w:p>
      <w:pPr>
        <w:pStyle w:val="5"/>
        <w:pageBreakBefore w:val="0"/>
        <w:widowControl w:val="0"/>
        <w:kinsoku/>
        <w:wordWrap/>
        <w:overflowPunct/>
        <w:topLinePunct w:val="0"/>
        <w:bidi w:val="0"/>
        <w:snapToGrid/>
        <w:spacing w:before="0" w:after="0" w:line="390" w:lineRule="exact"/>
        <w:ind w:firstLine="422" w:firstLineChars="200"/>
        <w:textAlignment w:val="auto"/>
        <w:rPr>
          <w:rFonts w:ascii="Arial"/>
          <w:sz w:val="21"/>
          <w:szCs w:val="21"/>
        </w:rPr>
      </w:pPr>
      <w:bookmarkStart w:id="1884" w:name="_Toc5884"/>
      <w:bookmarkStart w:id="1885" w:name="_Toc513539219"/>
      <w:r>
        <w:rPr>
          <w:rFonts w:hint="eastAsia" w:ascii="Arial"/>
          <w:sz w:val="21"/>
          <w:szCs w:val="21"/>
        </w:rPr>
        <w:t>1</w:t>
      </w:r>
      <w:r>
        <w:rPr>
          <w:rFonts w:hint="eastAsia" w:ascii="Arial"/>
          <w:sz w:val="21"/>
          <w:szCs w:val="21"/>
          <w:lang w:val="en-US" w:eastAsia="zh-CN"/>
        </w:rPr>
        <w:t>5</w:t>
      </w:r>
      <w:r>
        <w:rPr>
          <w:rFonts w:hint="eastAsia" w:ascii="Arial"/>
          <w:sz w:val="21"/>
          <w:szCs w:val="21"/>
        </w:rPr>
        <w:t>.5 竣工结算</w:t>
      </w:r>
      <w:bookmarkEnd w:id="1878"/>
      <w:bookmarkEnd w:id="1879"/>
      <w:bookmarkEnd w:id="1880"/>
      <w:bookmarkEnd w:id="1881"/>
      <w:bookmarkEnd w:id="1882"/>
      <w:bookmarkEnd w:id="1883"/>
      <w:bookmarkEnd w:id="1884"/>
      <w:bookmarkEnd w:id="1885"/>
    </w:p>
    <w:p>
      <w:pPr>
        <w:pageBreakBefore w:val="0"/>
        <w:widowControl w:val="0"/>
        <w:kinsoku/>
        <w:wordWrap/>
        <w:overflowPunct/>
        <w:topLinePunct w:val="0"/>
        <w:bidi w:val="0"/>
        <w:snapToGrid/>
        <w:spacing w:line="390" w:lineRule="exact"/>
        <w:ind w:firstLine="420" w:firstLineChars="200"/>
        <w:contextualSpacing/>
        <w:textAlignment w:val="auto"/>
        <w:rPr>
          <w:rFonts w:ascii="宋体" w:hAnsi="宋体" w:eastAsia="宋体"/>
          <w:color w:val="auto"/>
          <w:szCs w:val="21"/>
        </w:rPr>
      </w:pPr>
      <w:bookmarkStart w:id="1886" w:name="_Toc17333"/>
      <w:bookmarkStart w:id="1887" w:name="_Toc437894943"/>
      <w:bookmarkStart w:id="1888" w:name="_Toc438229580"/>
      <w:bookmarkStart w:id="1889" w:name="_Toc441487746"/>
      <w:bookmarkStart w:id="1890" w:name="_Toc484415890"/>
      <w:bookmarkStart w:id="1891" w:name="_Toc513539220"/>
      <w:bookmarkStart w:id="1892" w:name="_Toc28104"/>
      <w:r>
        <w:rPr>
          <w:rFonts w:hint="eastAsia" w:ascii="宋体" w:hAnsi="宋体" w:eastAsia="宋体"/>
          <w:color w:val="auto"/>
          <w:szCs w:val="21"/>
        </w:rPr>
        <w:t>本项目的结算程序和办法按下述规定执行。</w:t>
      </w:r>
    </w:p>
    <w:p>
      <w:pPr>
        <w:pageBreakBefore w:val="0"/>
        <w:widowControl w:val="0"/>
        <w:kinsoku/>
        <w:wordWrap/>
        <w:overflowPunct/>
        <w:topLinePunct w:val="0"/>
        <w:bidi w:val="0"/>
        <w:snapToGrid/>
        <w:spacing w:line="390" w:lineRule="exact"/>
        <w:ind w:firstLine="420" w:firstLineChars="200"/>
        <w:contextualSpacing/>
        <w:textAlignment w:val="auto"/>
        <w:rPr>
          <w:rFonts w:ascii="宋体" w:hAnsi="宋体" w:eastAsia="宋体"/>
          <w:color w:val="auto"/>
          <w:szCs w:val="21"/>
        </w:rPr>
      </w:pPr>
      <w:r>
        <w:rPr>
          <w:rFonts w:hint="eastAsia" w:ascii="宋体" w:hAnsi="宋体"/>
          <w:color w:val="auto"/>
          <w:szCs w:val="21"/>
          <w:lang w:val="en-US" w:eastAsia="zh-CN"/>
        </w:rPr>
        <w:t>1</w:t>
      </w:r>
      <w:r>
        <w:rPr>
          <w:rFonts w:hint="eastAsia" w:ascii="宋体" w:hAnsi="宋体" w:eastAsia="宋体"/>
          <w:color w:val="auto"/>
          <w:szCs w:val="21"/>
        </w:rPr>
        <w:t>、工程费结算</w:t>
      </w:r>
    </w:p>
    <w:p>
      <w:pPr>
        <w:pageBreakBefore w:val="0"/>
        <w:widowControl w:val="0"/>
        <w:kinsoku/>
        <w:wordWrap/>
        <w:overflowPunct/>
        <w:topLinePunct w:val="0"/>
        <w:bidi w:val="0"/>
        <w:snapToGrid/>
        <w:spacing w:line="390" w:lineRule="exact"/>
        <w:ind w:firstLine="420" w:firstLineChars="200"/>
        <w:contextualSpacing/>
        <w:textAlignment w:val="auto"/>
        <w:rPr>
          <w:rFonts w:ascii="宋体" w:hAnsi="宋体" w:eastAsia="宋体"/>
          <w:color w:val="auto"/>
          <w:szCs w:val="21"/>
        </w:rPr>
      </w:pPr>
      <w:r>
        <w:rPr>
          <w:rFonts w:hint="eastAsia" w:ascii="宋体" w:hAnsi="宋体"/>
          <w:color w:val="auto"/>
          <w:szCs w:val="21"/>
          <w:lang w:val="en-US" w:eastAsia="zh-CN"/>
        </w:rPr>
        <w:t>1</w:t>
      </w:r>
      <w:r>
        <w:rPr>
          <w:rFonts w:hint="eastAsia" w:ascii="宋体" w:hAnsi="宋体" w:eastAsia="宋体"/>
          <w:color w:val="auto"/>
          <w:szCs w:val="21"/>
        </w:rPr>
        <w:t>.1结算价</w:t>
      </w:r>
    </w:p>
    <w:p>
      <w:pPr>
        <w:pageBreakBefore w:val="0"/>
        <w:widowControl w:val="0"/>
        <w:kinsoku/>
        <w:wordWrap/>
        <w:overflowPunct/>
        <w:topLinePunct w:val="0"/>
        <w:bidi w:val="0"/>
        <w:snapToGrid/>
        <w:spacing w:line="390" w:lineRule="exact"/>
        <w:ind w:firstLine="315" w:firstLineChars="150"/>
        <w:contextualSpacing/>
        <w:textAlignment w:val="auto"/>
        <w:rPr>
          <w:rFonts w:hint="eastAsia" w:ascii="宋体" w:hAnsi="宋体" w:eastAsia="宋体"/>
          <w:color w:val="0000FF"/>
          <w:szCs w:val="21"/>
          <w:highlight w:val="green"/>
        </w:rPr>
      </w:pPr>
      <w:r>
        <w:rPr>
          <w:rFonts w:hint="eastAsia" w:ascii="宋体" w:hAnsi="宋体" w:eastAsia="宋体"/>
          <w:color w:val="auto"/>
          <w:szCs w:val="21"/>
          <w:lang w:eastAsia="zh-CN"/>
        </w:rPr>
        <w:t>工程费结算价</w:t>
      </w:r>
      <w:r>
        <w:rPr>
          <w:rFonts w:hint="eastAsia" w:ascii="宋体" w:hAnsi="宋体" w:eastAsia="宋体"/>
          <w:color w:val="auto"/>
          <w:szCs w:val="21"/>
        </w:rPr>
        <w:t>=【经</w:t>
      </w:r>
      <w:r>
        <w:rPr>
          <w:rFonts w:hint="eastAsia" w:ascii="宋体" w:hAnsi="宋体" w:eastAsia="宋体"/>
          <w:color w:val="auto"/>
          <w:szCs w:val="21"/>
          <w:lang w:eastAsia="zh-CN"/>
        </w:rPr>
        <w:t>预算审核</w:t>
      </w:r>
      <w:r>
        <w:rPr>
          <w:rFonts w:hint="eastAsia" w:ascii="宋体" w:hAnsi="宋体" w:eastAsia="宋体"/>
          <w:color w:val="auto"/>
          <w:szCs w:val="21"/>
        </w:rPr>
        <w:t>的分部分项工程量清单综合单价×实际完成的合格工程量＋措施项目费</w:t>
      </w:r>
      <w:r>
        <w:rPr>
          <w:rFonts w:hint="eastAsia" w:ascii="宋体" w:hAnsi="宋体" w:eastAsia="宋体"/>
          <w:color w:val="auto"/>
          <w:szCs w:val="21"/>
          <w:lang w:val="en-US" w:eastAsia="zh-CN"/>
        </w:rPr>
        <w:t>+</w:t>
      </w:r>
      <w:r>
        <w:rPr>
          <w:rFonts w:hint="eastAsia" w:ascii="宋体" w:hAnsi="宋体" w:eastAsia="宋体"/>
          <w:color w:val="auto"/>
          <w:szCs w:val="21"/>
        </w:rPr>
        <w:t>规费＋税金±增减（变更）工程造价+</w:t>
      </w:r>
      <w:r>
        <w:rPr>
          <w:rFonts w:hint="eastAsia" w:ascii="宋体" w:hAnsi="宋体" w:eastAsia="宋体"/>
          <w:color w:val="auto"/>
          <w:szCs w:val="21"/>
          <w:lang w:val="en-US" w:eastAsia="zh-CN"/>
        </w:rPr>
        <w:t>合同约定的其他费用</w:t>
      </w:r>
      <w:r>
        <w:rPr>
          <w:rFonts w:hint="eastAsia" w:ascii="宋体" w:hAnsi="宋体" w:eastAsia="宋体"/>
          <w:color w:val="auto"/>
          <w:szCs w:val="21"/>
        </w:rPr>
        <w:t>】×（100%-中标下浮比例）</w:t>
      </w:r>
      <w:r>
        <w:rPr>
          <w:rFonts w:hint="eastAsia" w:ascii="宋体" w:hAnsi="宋体" w:eastAsia="宋体"/>
          <w:color w:val="auto"/>
          <w:szCs w:val="21"/>
          <w:lang w:eastAsia="zh-CN"/>
        </w:rPr>
        <w:t>，</w:t>
      </w:r>
      <w:r>
        <w:rPr>
          <w:rFonts w:hint="eastAsia" w:ascii="宋体" w:hAnsi="宋体" w:eastAsia="宋体"/>
          <w:color w:val="auto"/>
          <w:szCs w:val="21"/>
        </w:rPr>
        <w:t>最终结算金额以</w:t>
      </w:r>
      <w:r>
        <w:rPr>
          <w:rFonts w:hint="eastAsia" w:ascii="宋体" w:hAnsi="宋体" w:eastAsia="宋体"/>
          <w:color w:val="auto"/>
          <w:szCs w:val="21"/>
          <w:lang w:eastAsia="zh-CN"/>
        </w:rPr>
        <w:t>结算审计机构</w:t>
      </w:r>
      <w:r>
        <w:rPr>
          <w:rFonts w:hint="eastAsia" w:ascii="宋体" w:hAnsi="宋体" w:eastAsia="宋体"/>
          <w:color w:val="auto"/>
          <w:szCs w:val="21"/>
        </w:rPr>
        <w:t>审定的金额为准。</w:t>
      </w:r>
    </w:p>
    <w:p>
      <w:pPr>
        <w:pageBreakBefore w:val="0"/>
        <w:widowControl w:val="0"/>
        <w:kinsoku/>
        <w:wordWrap/>
        <w:overflowPunct/>
        <w:topLinePunct w:val="0"/>
        <w:bidi w:val="0"/>
        <w:snapToGrid/>
        <w:spacing w:line="390" w:lineRule="exact"/>
        <w:ind w:firstLine="420" w:firstLineChars="200"/>
        <w:contextualSpacing/>
        <w:textAlignment w:val="auto"/>
        <w:rPr>
          <w:rFonts w:hint="eastAsia" w:ascii="宋体" w:hAnsi="宋体" w:eastAsia="宋体"/>
          <w:color w:val="auto"/>
          <w:szCs w:val="21"/>
        </w:rPr>
      </w:pPr>
      <w:r>
        <w:rPr>
          <w:rFonts w:hint="eastAsia" w:ascii="宋体" w:hAnsi="宋体"/>
          <w:color w:val="auto"/>
          <w:szCs w:val="21"/>
          <w:lang w:val="en-US" w:eastAsia="zh-CN"/>
        </w:rPr>
        <w:t>1</w:t>
      </w:r>
      <w:r>
        <w:rPr>
          <w:rFonts w:hint="eastAsia" w:ascii="宋体" w:hAnsi="宋体" w:eastAsia="宋体"/>
          <w:color w:val="auto"/>
          <w:szCs w:val="21"/>
        </w:rPr>
        <w:t xml:space="preserve">.2增减（变更）工程结算： </w:t>
      </w:r>
    </w:p>
    <w:p>
      <w:pPr>
        <w:pageBreakBefore w:val="0"/>
        <w:widowControl w:val="0"/>
        <w:kinsoku/>
        <w:wordWrap/>
        <w:overflowPunct/>
        <w:topLinePunct w:val="0"/>
        <w:bidi w:val="0"/>
        <w:snapToGrid/>
        <w:spacing w:line="390" w:lineRule="exact"/>
        <w:ind w:firstLine="315" w:firstLineChars="150"/>
        <w:contextualSpacing/>
        <w:textAlignment w:val="auto"/>
        <w:rPr>
          <w:rFonts w:hint="eastAsia" w:ascii="宋体" w:hAnsi="宋体" w:eastAsia="宋体"/>
          <w:color w:val="auto"/>
          <w:szCs w:val="21"/>
        </w:rPr>
      </w:pPr>
      <w:r>
        <w:rPr>
          <w:rFonts w:hint="eastAsia" w:ascii="宋体" w:hAnsi="宋体" w:eastAsia="宋体"/>
          <w:color w:val="auto"/>
          <w:szCs w:val="21"/>
        </w:rPr>
        <w:t>（1）工程内容与已标价工程量清单中有相同的子项或类似子项，则按预算审核报告中相同子项或类似子项的综合单价执行（类似子项及其综合单价由招标人审定）；</w:t>
      </w:r>
    </w:p>
    <w:p>
      <w:pPr>
        <w:snapToGrid w:val="0"/>
        <w:spacing w:line="360" w:lineRule="exact"/>
        <w:ind w:firstLine="315" w:firstLineChars="150"/>
        <w:rPr>
          <w:rFonts w:hint="eastAsia" w:ascii="宋体" w:hAnsi="宋体" w:eastAsia="宋体"/>
          <w:color w:val="auto"/>
          <w:szCs w:val="21"/>
        </w:rPr>
      </w:pPr>
      <w:r>
        <w:rPr>
          <w:rFonts w:hint="eastAsia" w:ascii="宋体" w:hAnsi="宋体" w:eastAsia="宋体"/>
          <w:color w:val="auto"/>
          <w:szCs w:val="21"/>
        </w:rPr>
        <w:t>（2）工程内容如有与已标价工程量清单不同的子项（既无相同子项，又无类似子项），按《建设工程工程量清单计价规范》（GB50500-2013）、《重庆市建设工程工程量清单计价规则》（CQJJGZ-2013）、《重庆市建设工程工程量计算规则》（CQJLGZ-2013）、《重庆市建设工程费用定额》（2018）、《重庆市仿古建筑工程计价定额》（2018）、《重庆市房屋建筑与装饰工程计价定额》（2018）、《重庆市房屋修缮工程计价定额》（2018）、</w:t>
      </w:r>
      <w:r>
        <w:rPr>
          <w:rFonts w:hint="eastAsia" w:ascii="宋体" w:hAnsi="宋体" w:eastAsia="宋体"/>
          <w:color w:val="auto"/>
          <w:kern w:val="0"/>
          <w:szCs w:val="21"/>
          <w:lang w:val="en-US" w:eastAsia="zh-CN"/>
        </w:rPr>
        <w:t>《重庆市通用安装工程计价定额》（2018）、《重庆市绿色建筑工程计价定额》（2018）、</w:t>
      </w:r>
      <w:r>
        <w:rPr>
          <w:rFonts w:hint="eastAsia" w:ascii="宋体" w:hAnsi="宋体" w:eastAsia="宋体"/>
          <w:color w:val="auto"/>
          <w:szCs w:val="21"/>
        </w:rPr>
        <w:t>《重庆市城乡建设委员会关于建筑业营业税改征增值税调整建设工程计价依据的通知》（渝建发[2016]35号）、《重庆市城乡建设委员会关于适用增值税新税率调整建设工程计价依据的通知》（渝建〔2018〕195号）、《重庆市住房和城乡建设委员会关于适用增值税新税率调整建设工程计价依据的通知》（渝建发〔2019〕143号）及其相关配套文件计算后，再按承包人报价下浮比例进行下浮后结算【其中：人工工日单价按评审当期的重庆市建设工程造价总站主办的《重庆工程造价信息》最近一季度执行。材料价格按重庆市建设工程造价总站主办的《重庆工程造价信息》评审当期公布的信息价执行；若重庆市建设工程造价总站主办的《重庆工程造价信息》中没有的材料价格或评审时以暂估价形式计列的材料由招标人认质核价，由承包人报发包人按程序审批后确认。】。</w:t>
      </w:r>
    </w:p>
    <w:p>
      <w:pPr>
        <w:spacing w:line="400" w:lineRule="exact"/>
        <w:ind w:firstLine="420" w:firstLineChars="200"/>
        <w:contextualSpacing/>
        <w:rPr>
          <w:rFonts w:hint="eastAsia" w:ascii="宋体" w:hAnsi="宋体" w:eastAsia="宋体"/>
          <w:color w:val="auto"/>
          <w:szCs w:val="21"/>
        </w:rPr>
      </w:pPr>
      <w:r>
        <w:rPr>
          <w:rFonts w:hint="eastAsia" w:ascii="宋体" w:hAnsi="宋体" w:eastAsia="宋体"/>
          <w:color w:val="auto"/>
          <w:szCs w:val="21"/>
        </w:rPr>
        <w:t>（3）安全文明施工费：按《关于印发&lt;重庆市建设工程安全文明施工费计取及使用管理规定&gt;的通知》（渝建发〔2014〕25号）及《重庆市城乡建设委员会关于建筑业营业税改增值税调整建设工程计价依据的通知》（渝建发〔2016〕35号）及《重庆市城乡建设委员会关于适用增值税新税率调整建设工程计价依据的通知》（渝建〔2018〕195号）、《重庆市住房和城乡建设委员会关于适用增值税新税率调整建设工程计价依据的通知》（渝建发〔2019〕143号）规定进行结算，安全文明施工综合评定结果为不合格，则不计取。</w:t>
      </w:r>
    </w:p>
    <w:p>
      <w:pPr>
        <w:spacing w:line="400" w:lineRule="exact"/>
        <w:ind w:firstLine="420" w:firstLineChars="200"/>
        <w:contextualSpacing/>
        <w:rPr>
          <w:rFonts w:hint="eastAsia" w:ascii="宋体" w:hAnsi="宋体" w:eastAsia="宋体"/>
          <w:color w:val="auto"/>
          <w:szCs w:val="21"/>
        </w:rPr>
      </w:pPr>
      <w:r>
        <w:rPr>
          <w:rFonts w:hint="eastAsia" w:ascii="宋体" w:hAnsi="宋体" w:eastAsia="宋体"/>
          <w:color w:val="auto"/>
          <w:szCs w:val="21"/>
        </w:rPr>
        <w:t>（4） 组织措施费：按照2018《重庆市建设工程费用定额》（渝建〔2018〕29号）执行。</w:t>
      </w:r>
    </w:p>
    <w:p>
      <w:pPr>
        <w:spacing w:line="400" w:lineRule="exact"/>
        <w:ind w:firstLine="420" w:firstLineChars="200"/>
        <w:contextualSpacing/>
        <w:rPr>
          <w:rFonts w:ascii="宋体" w:hAnsi="宋体" w:eastAsia="宋体"/>
          <w:color w:val="auto"/>
          <w:szCs w:val="21"/>
        </w:rPr>
      </w:pPr>
      <w:r>
        <w:rPr>
          <w:rFonts w:hint="eastAsia" w:ascii="宋体" w:hAnsi="宋体" w:eastAsia="宋体"/>
          <w:color w:val="auto"/>
          <w:szCs w:val="21"/>
        </w:rPr>
        <w:t xml:space="preserve">（5）技术措施费：按照《重庆市建设工程工程量清单计价规则》、《重庆市建设工程工程量计算规则》进行结算。 </w:t>
      </w:r>
    </w:p>
    <w:p>
      <w:pPr>
        <w:spacing w:line="400" w:lineRule="exact"/>
        <w:ind w:firstLine="420" w:firstLineChars="200"/>
        <w:contextualSpacing/>
        <w:rPr>
          <w:rFonts w:ascii="宋体" w:hAnsi="宋体" w:eastAsia="宋体"/>
          <w:color w:val="auto"/>
          <w:szCs w:val="21"/>
        </w:rPr>
      </w:pPr>
      <w:r>
        <w:rPr>
          <w:rFonts w:hint="eastAsia" w:ascii="宋体" w:hAnsi="宋体" w:eastAsia="宋体"/>
          <w:color w:val="auto"/>
          <w:szCs w:val="21"/>
        </w:rPr>
        <w:t>（6）管理费和利润：按照《重庆市建设工程费用定额》（CQFYDE-2018）。</w:t>
      </w:r>
    </w:p>
    <w:p>
      <w:pPr>
        <w:spacing w:line="400" w:lineRule="exact"/>
        <w:ind w:firstLine="420" w:firstLineChars="200"/>
        <w:contextualSpacing/>
        <w:rPr>
          <w:rFonts w:ascii="宋体" w:hAnsi="宋体" w:eastAsia="宋体"/>
          <w:color w:val="auto"/>
          <w:szCs w:val="21"/>
        </w:rPr>
      </w:pPr>
      <w:r>
        <w:rPr>
          <w:rFonts w:hint="eastAsia" w:ascii="宋体" w:hAnsi="宋体" w:eastAsia="宋体"/>
          <w:color w:val="auto"/>
          <w:szCs w:val="21"/>
        </w:rPr>
        <w:t>（7）规费：</w:t>
      </w:r>
      <w:r>
        <w:rPr>
          <w:rFonts w:hint="eastAsia" w:ascii="宋体" w:hAnsi="宋体" w:eastAsia="宋体" w:cs="Arial"/>
          <w:color w:val="auto"/>
          <w:szCs w:val="21"/>
        </w:rPr>
        <w:t>按照《重庆市建设工程费用定额》（CQFYDE-2018）所规定费率</w:t>
      </w:r>
      <w:r>
        <w:rPr>
          <w:rFonts w:hint="eastAsia" w:ascii="宋体" w:hAnsi="宋体" w:eastAsia="宋体"/>
          <w:color w:val="auto"/>
          <w:szCs w:val="21"/>
        </w:rPr>
        <w:t>。</w:t>
      </w:r>
    </w:p>
    <w:p>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（8）税金：</w:t>
      </w:r>
      <w:r>
        <w:rPr>
          <w:rFonts w:hint="eastAsia" w:ascii="宋体" w:hAnsi="宋体" w:eastAsia="宋体" w:cs="Arial"/>
          <w:color w:val="auto"/>
          <w:szCs w:val="21"/>
        </w:rPr>
        <w:t>按重庆市城乡建设委员会《关于建筑业营业税改征增值税调整建设工程计价依据的通知》（渝建发[2016]35号）、《重庆市城乡建设委员会关于适用增值税新税率调整建设工程计价依据的通知》（渝建[2018]195号）、《重庆市住房和城乡建设委员会关于适用增值税新税率调整建设工程计价依据的通知》（渝建[2019]143号）及相关配套文件中规定费率执行</w:t>
      </w:r>
      <w:r>
        <w:rPr>
          <w:rFonts w:hint="eastAsia" w:ascii="宋体" w:hAnsi="宋体" w:eastAsia="宋体"/>
          <w:color w:val="auto"/>
          <w:szCs w:val="21"/>
        </w:rPr>
        <w:t>。</w:t>
      </w:r>
    </w:p>
    <w:p>
      <w:pPr>
        <w:spacing w:line="360" w:lineRule="auto"/>
        <w:ind w:firstLine="420" w:firstLineChars="200"/>
        <w:rPr>
          <w:rFonts w:ascii="Arial"/>
          <w:color w:val="auto"/>
          <w:szCs w:val="21"/>
        </w:rPr>
      </w:pPr>
      <w:r>
        <w:rPr>
          <w:rFonts w:hint="eastAsia" w:ascii="Arial"/>
          <w:color w:val="auto"/>
          <w:szCs w:val="21"/>
        </w:rPr>
        <w:t>1</w:t>
      </w:r>
      <w:r>
        <w:rPr>
          <w:rFonts w:hint="eastAsia" w:ascii="Arial"/>
          <w:color w:val="auto"/>
          <w:szCs w:val="21"/>
          <w:lang w:val="en-US" w:eastAsia="zh-CN"/>
        </w:rPr>
        <w:t>5</w:t>
      </w:r>
      <w:r>
        <w:rPr>
          <w:rFonts w:hint="eastAsia" w:ascii="Arial"/>
          <w:color w:val="auto"/>
          <w:szCs w:val="21"/>
        </w:rPr>
        <w:t>.6 最终结清</w:t>
      </w:r>
      <w:bookmarkEnd w:id="1886"/>
      <w:bookmarkEnd w:id="1887"/>
      <w:bookmarkEnd w:id="1888"/>
      <w:bookmarkEnd w:id="1889"/>
      <w:bookmarkEnd w:id="1890"/>
      <w:bookmarkEnd w:id="1891"/>
      <w:bookmarkEnd w:id="1892"/>
    </w:p>
    <w:p>
      <w:pPr>
        <w:spacing w:line="360" w:lineRule="auto"/>
        <w:ind w:firstLine="420" w:firstLineChars="200"/>
        <w:rPr>
          <w:rFonts w:ascii="Arial" w:hAnsi="Arial"/>
          <w:color w:val="auto"/>
          <w:szCs w:val="21"/>
        </w:rPr>
      </w:pPr>
      <w:r>
        <w:rPr>
          <w:rFonts w:hint="eastAsia" w:ascii="Arial" w:hAnsi="Arial"/>
          <w:color w:val="auto"/>
          <w:szCs w:val="21"/>
        </w:rPr>
        <w:t>1</w:t>
      </w:r>
      <w:r>
        <w:rPr>
          <w:rFonts w:hint="eastAsia" w:ascii="Arial" w:hAnsi="Arial"/>
          <w:color w:val="auto"/>
          <w:szCs w:val="21"/>
          <w:lang w:val="en-US" w:eastAsia="zh-CN"/>
        </w:rPr>
        <w:t>5</w:t>
      </w:r>
      <w:r>
        <w:rPr>
          <w:rFonts w:hint="eastAsia" w:ascii="Arial" w:hAnsi="Arial"/>
          <w:color w:val="auto"/>
          <w:szCs w:val="21"/>
        </w:rPr>
        <w:t>.6.1 最终结清申请单</w:t>
      </w:r>
    </w:p>
    <w:p>
      <w:pPr>
        <w:spacing w:line="360" w:lineRule="auto"/>
        <w:ind w:firstLine="420" w:firstLineChars="200"/>
        <w:rPr>
          <w:rFonts w:ascii="Arial" w:hAnsi="Arial"/>
          <w:color w:val="auto"/>
          <w:szCs w:val="21"/>
        </w:rPr>
      </w:pPr>
      <w:r>
        <w:rPr>
          <w:rFonts w:hint="eastAsia" w:ascii="Arial" w:hAnsi="Arial"/>
          <w:color w:val="auto"/>
          <w:szCs w:val="21"/>
        </w:rPr>
        <w:t>（1）缺陷责任期终止证书签发后，承包人可按专用合同条款约定的份数和期限向监理人提交最终结清申请单，并提供相关证明材料。</w:t>
      </w:r>
    </w:p>
    <w:p>
      <w:pPr>
        <w:spacing w:line="360" w:lineRule="auto"/>
        <w:ind w:firstLine="420" w:firstLineChars="200"/>
        <w:rPr>
          <w:rFonts w:ascii="Arial" w:hAnsi="Arial"/>
          <w:szCs w:val="21"/>
        </w:rPr>
      </w:pPr>
      <w:r>
        <w:rPr>
          <w:rFonts w:hint="eastAsia" w:ascii="Arial" w:hAnsi="Arial"/>
          <w:szCs w:val="21"/>
        </w:rPr>
        <w:t>（2）发包人对最终结清申请单内容有异议的，有权要求承包人进行修正和提供补充资料，由承包人向监理人提交修正后的最终结清申请单。</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5</w:t>
      </w:r>
      <w:r>
        <w:rPr>
          <w:rFonts w:hint="eastAsia" w:ascii="Arial" w:hAnsi="Arial"/>
          <w:szCs w:val="21"/>
        </w:rPr>
        <w:t>.6.2 最终结清证书和支付时间</w:t>
      </w:r>
    </w:p>
    <w:p>
      <w:pPr>
        <w:spacing w:line="360" w:lineRule="auto"/>
        <w:ind w:firstLine="420" w:firstLineChars="200"/>
        <w:rPr>
          <w:rFonts w:ascii="Arial" w:hAnsi="Arial"/>
          <w:szCs w:val="21"/>
        </w:rPr>
      </w:pPr>
      <w:r>
        <w:rPr>
          <w:rFonts w:hint="eastAsia" w:ascii="Arial" w:hAnsi="Arial"/>
          <w:szCs w:val="21"/>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360" w:lineRule="auto"/>
        <w:ind w:firstLine="420" w:firstLineChars="200"/>
        <w:rPr>
          <w:rFonts w:ascii="Arial" w:hAnsi="Arial"/>
          <w:szCs w:val="21"/>
        </w:rPr>
      </w:pPr>
      <w:r>
        <w:rPr>
          <w:rFonts w:hint="eastAsia" w:ascii="Arial" w:hAnsi="Arial"/>
          <w:szCs w:val="21"/>
        </w:rPr>
        <w:t>（2）发包人应在监理人出具最终结清证书后的14 天内，将应支付款支付给承包人。</w:t>
      </w:r>
    </w:p>
    <w:p>
      <w:pPr>
        <w:spacing w:line="360" w:lineRule="auto"/>
        <w:ind w:firstLine="420" w:firstLineChars="200"/>
        <w:rPr>
          <w:rFonts w:ascii="Arial" w:hAnsi="Arial"/>
          <w:szCs w:val="21"/>
        </w:rPr>
      </w:pPr>
      <w:r>
        <w:rPr>
          <w:rFonts w:hint="eastAsia" w:ascii="Arial" w:hAnsi="Arial"/>
          <w:szCs w:val="21"/>
        </w:rPr>
        <w:t>发包人不按期支付的，按第1</w:t>
      </w:r>
      <w:r>
        <w:rPr>
          <w:rFonts w:hint="eastAsia" w:ascii="Arial" w:hAnsi="Arial"/>
          <w:szCs w:val="21"/>
          <w:lang w:val="en-US" w:eastAsia="zh-CN"/>
        </w:rPr>
        <w:t>5</w:t>
      </w:r>
      <w:r>
        <w:rPr>
          <w:rFonts w:hint="eastAsia" w:ascii="Arial" w:hAnsi="Arial"/>
          <w:szCs w:val="21"/>
        </w:rPr>
        <w:t>.3.4（2）目的约定，将逾期付款违约金支付给承包人。</w:t>
      </w:r>
    </w:p>
    <w:p>
      <w:pPr>
        <w:spacing w:line="360" w:lineRule="auto"/>
        <w:ind w:firstLine="420" w:firstLineChars="200"/>
        <w:rPr>
          <w:rFonts w:ascii="Arial" w:hAnsi="Arial"/>
          <w:szCs w:val="21"/>
        </w:rPr>
      </w:pPr>
      <w:r>
        <w:rPr>
          <w:rFonts w:hint="eastAsia" w:ascii="Arial" w:hAnsi="Arial"/>
          <w:szCs w:val="21"/>
        </w:rPr>
        <w:t>（3）承包人对发包人签认的最终结清证书有异议的，按第24条的约定执行。</w:t>
      </w:r>
    </w:p>
    <w:p>
      <w:pPr>
        <w:spacing w:line="360" w:lineRule="auto"/>
        <w:ind w:firstLine="420" w:firstLineChars="200"/>
        <w:rPr>
          <w:rFonts w:ascii="Arial" w:hAnsi="Arial"/>
          <w:szCs w:val="21"/>
        </w:rPr>
      </w:pPr>
      <w:r>
        <w:rPr>
          <w:rFonts w:hint="eastAsia" w:ascii="Arial" w:hAnsi="Arial"/>
          <w:szCs w:val="21"/>
        </w:rPr>
        <w:t>（4）最终结清付款涉及政府投资资金的，按第1</w:t>
      </w:r>
      <w:r>
        <w:rPr>
          <w:rFonts w:hint="eastAsia" w:ascii="Arial" w:hAnsi="Arial"/>
          <w:szCs w:val="21"/>
          <w:lang w:val="en-US" w:eastAsia="zh-CN"/>
        </w:rPr>
        <w:t>5</w:t>
      </w:r>
      <w:r>
        <w:rPr>
          <w:rFonts w:hint="eastAsia" w:ascii="Arial" w:hAnsi="Arial"/>
          <w:szCs w:val="21"/>
        </w:rPr>
        <w:t>.3.4（4）目的约定执行。</w:t>
      </w:r>
    </w:p>
    <w:p>
      <w:pPr>
        <w:pStyle w:val="4"/>
        <w:spacing w:before="0" w:after="0" w:line="360" w:lineRule="auto"/>
        <w:rPr>
          <w:sz w:val="24"/>
          <w:szCs w:val="24"/>
        </w:rPr>
      </w:pPr>
      <w:bookmarkStart w:id="1893" w:name="_Toc9820"/>
      <w:bookmarkStart w:id="1894" w:name="_Toc437894944"/>
      <w:bookmarkStart w:id="1895" w:name="_Toc484415891"/>
      <w:bookmarkStart w:id="1896" w:name="_Toc10660"/>
      <w:bookmarkStart w:id="1897" w:name="_Toc513539221"/>
      <w:bookmarkStart w:id="1898" w:name="_Toc438229581"/>
      <w:r>
        <w:rPr>
          <w:rFonts w:hint="eastAsia"/>
          <w:sz w:val="24"/>
          <w:szCs w:val="24"/>
        </w:rPr>
        <w:t>1</w:t>
      </w:r>
      <w:r>
        <w:rPr>
          <w:rFonts w:hint="eastAsia"/>
          <w:sz w:val="24"/>
          <w:szCs w:val="24"/>
          <w:lang w:val="en-US" w:eastAsia="zh-CN"/>
        </w:rPr>
        <w:t>6</w:t>
      </w:r>
      <w:r>
        <w:rPr>
          <w:rFonts w:hint="eastAsia"/>
          <w:sz w:val="24"/>
          <w:szCs w:val="24"/>
        </w:rPr>
        <w:t>. 竣工试验和竣工验收</w:t>
      </w:r>
      <w:bookmarkEnd w:id="1893"/>
      <w:bookmarkEnd w:id="1894"/>
      <w:bookmarkEnd w:id="1895"/>
      <w:bookmarkEnd w:id="1896"/>
      <w:bookmarkEnd w:id="1897"/>
      <w:bookmarkEnd w:id="1898"/>
    </w:p>
    <w:p>
      <w:pPr>
        <w:pStyle w:val="5"/>
        <w:spacing w:before="0" w:after="0" w:line="360" w:lineRule="auto"/>
        <w:ind w:firstLine="422" w:firstLineChars="200"/>
        <w:rPr>
          <w:rFonts w:ascii="Arial"/>
          <w:sz w:val="21"/>
          <w:szCs w:val="21"/>
        </w:rPr>
      </w:pPr>
      <w:bookmarkStart w:id="1899" w:name="_Toc513539222"/>
      <w:bookmarkStart w:id="1900" w:name="_Toc441487748"/>
      <w:bookmarkStart w:id="1901" w:name="_Toc437894945"/>
      <w:bookmarkStart w:id="1902" w:name="_Toc438229582"/>
      <w:bookmarkStart w:id="1903" w:name="_Toc25199"/>
      <w:bookmarkStart w:id="1904" w:name="_Toc22881"/>
      <w:bookmarkStart w:id="1905" w:name="_Toc11732"/>
      <w:bookmarkStart w:id="1906" w:name="_Toc484415892"/>
      <w:r>
        <w:rPr>
          <w:rFonts w:hint="eastAsia" w:ascii="Arial"/>
          <w:sz w:val="21"/>
          <w:szCs w:val="21"/>
        </w:rPr>
        <w:t>1</w:t>
      </w:r>
      <w:r>
        <w:rPr>
          <w:rFonts w:hint="eastAsia" w:ascii="Arial"/>
          <w:sz w:val="21"/>
          <w:szCs w:val="21"/>
          <w:lang w:val="en-US" w:eastAsia="zh-CN"/>
        </w:rPr>
        <w:t>6</w:t>
      </w:r>
      <w:r>
        <w:rPr>
          <w:rFonts w:hint="eastAsia" w:ascii="Arial"/>
          <w:sz w:val="21"/>
          <w:szCs w:val="21"/>
        </w:rPr>
        <w:t>.1 竣工试验</w:t>
      </w:r>
      <w:bookmarkEnd w:id="1899"/>
      <w:bookmarkEnd w:id="1900"/>
      <w:bookmarkEnd w:id="1901"/>
      <w:bookmarkEnd w:id="1902"/>
      <w:bookmarkEnd w:id="1903"/>
      <w:bookmarkEnd w:id="1904"/>
      <w:bookmarkEnd w:id="1905"/>
      <w:bookmarkEnd w:id="1906"/>
      <w:r>
        <w:rPr>
          <w:rFonts w:hint="eastAsia" w:ascii="Arial"/>
          <w:sz w:val="21"/>
          <w:szCs w:val="21"/>
        </w:rPr>
        <w:t xml:space="preserve">   </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6</w:t>
      </w:r>
      <w:r>
        <w:rPr>
          <w:rFonts w:hint="eastAsia" w:ascii="Arial" w:hAnsi="Arial"/>
          <w:szCs w:val="21"/>
        </w:rPr>
        <w:t>.1.1承包人按照第5.5款和第5.6款提交文件后，进行竣工试验。</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6</w:t>
      </w:r>
      <w:r>
        <w:rPr>
          <w:rFonts w:hint="eastAsia" w:ascii="Arial" w:hAnsi="Arial"/>
          <w:szCs w:val="21"/>
        </w:rPr>
        <w:t>.1.2承包人应提前21天将可以开始进行竣工试验的日期通知监理人，监理人应在该日期后14天内，确定竣工试验具体时间。除专用合同条款中另有约定外，竣工试验应按下述顺序进行：</w:t>
      </w:r>
    </w:p>
    <w:p>
      <w:pPr>
        <w:spacing w:line="360" w:lineRule="auto"/>
        <w:ind w:firstLine="420" w:firstLineChars="200"/>
        <w:rPr>
          <w:rFonts w:ascii="Arial" w:hAnsi="Arial"/>
          <w:szCs w:val="21"/>
        </w:rPr>
      </w:pPr>
      <w:r>
        <w:rPr>
          <w:rFonts w:hint="eastAsia" w:ascii="Arial" w:hAnsi="Arial"/>
          <w:szCs w:val="21"/>
        </w:rPr>
        <w:t>（1）第一阶段，承包人进行适当的检查和功能性试验，保证每一项工程设备都满足合同要求，并能安全地进入下一阶段试验</w:t>
      </w:r>
      <w:r>
        <w:rPr>
          <w:rFonts w:ascii="Arial" w:hAnsi="Arial"/>
          <w:szCs w:val="21"/>
        </w:rPr>
        <w:t>;</w:t>
      </w:r>
    </w:p>
    <w:p>
      <w:pPr>
        <w:spacing w:line="360" w:lineRule="auto"/>
        <w:ind w:firstLine="420" w:firstLineChars="200"/>
        <w:rPr>
          <w:rFonts w:ascii="Arial" w:hAnsi="Arial"/>
          <w:szCs w:val="21"/>
        </w:rPr>
      </w:pPr>
      <w:r>
        <w:rPr>
          <w:rFonts w:hint="eastAsia" w:ascii="Arial" w:hAnsi="Arial"/>
          <w:szCs w:val="21"/>
        </w:rPr>
        <w:t>（2）第二阶段，承包人进行试验，保证工程满足合同要求，在所有可利用的操作条件下安全运行；</w:t>
      </w:r>
    </w:p>
    <w:p>
      <w:pPr>
        <w:spacing w:line="360" w:lineRule="auto"/>
        <w:ind w:firstLine="420" w:firstLineChars="200"/>
        <w:rPr>
          <w:rFonts w:ascii="Arial" w:hAnsi="Arial"/>
          <w:szCs w:val="21"/>
        </w:rPr>
      </w:pPr>
      <w:r>
        <w:rPr>
          <w:rFonts w:hint="eastAsia" w:ascii="Arial" w:hAnsi="Arial"/>
          <w:szCs w:val="21"/>
        </w:rPr>
        <w:t>（3）第三阶段，当工程能安全运行时，承包人应通知监理人，可以进行其他竣工试验，包括各种性能测试，以证明工程符合发包人要求中列明的性能保证指标。</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6</w:t>
      </w:r>
      <w:r>
        <w:rPr>
          <w:rFonts w:hint="eastAsia" w:ascii="Arial" w:hAnsi="Arial"/>
          <w:szCs w:val="21"/>
        </w:rPr>
        <w:t>.1.3 承包人应按合同约定进行工程及工程设备试运行。试运行所需人员、设备、材料、燃料、电力、消耗品、工具等必要的条件以及试运行费用等由专用合同条款规定。</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6</w:t>
      </w:r>
      <w:r>
        <w:rPr>
          <w:rFonts w:hint="eastAsia" w:ascii="Arial" w:hAnsi="Arial"/>
          <w:szCs w:val="21"/>
        </w:rPr>
        <w:t>.1.4 某项竣工试验未能通过的，承包人应按照监理人的指示限期改正，并承担合同约定的相应责任。</w:t>
      </w:r>
    </w:p>
    <w:p>
      <w:pPr>
        <w:pStyle w:val="5"/>
        <w:spacing w:before="0" w:after="0" w:line="360" w:lineRule="auto"/>
        <w:ind w:firstLine="422" w:firstLineChars="200"/>
        <w:rPr>
          <w:rFonts w:ascii="Arial"/>
          <w:sz w:val="21"/>
          <w:szCs w:val="21"/>
        </w:rPr>
      </w:pPr>
      <w:bookmarkStart w:id="1907" w:name="_Toc4631"/>
      <w:bookmarkStart w:id="1908" w:name="_Toc25165"/>
      <w:bookmarkStart w:id="1909" w:name="_Toc484415893"/>
      <w:bookmarkStart w:id="1910" w:name="_Toc513539223"/>
      <w:bookmarkStart w:id="1911" w:name="_Toc441487749"/>
      <w:bookmarkStart w:id="1912" w:name="_Toc437894946"/>
      <w:bookmarkStart w:id="1913" w:name="_Toc8056"/>
      <w:bookmarkStart w:id="1914" w:name="_Toc438229583"/>
      <w:r>
        <w:rPr>
          <w:rFonts w:hint="eastAsia" w:ascii="Arial"/>
          <w:sz w:val="21"/>
          <w:szCs w:val="21"/>
        </w:rPr>
        <w:t>1</w:t>
      </w:r>
      <w:r>
        <w:rPr>
          <w:rFonts w:hint="eastAsia" w:ascii="Arial"/>
          <w:sz w:val="21"/>
          <w:szCs w:val="21"/>
          <w:lang w:val="en-US" w:eastAsia="zh-CN"/>
        </w:rPr>
        <w:t>6</w:t>
      </w:r>
      <w:r>
        <w:rPr>
          <w:rFonts w:hint="eastAsia" w:ascii="Arial"/>
          <w:sz w:val="21"/>
          <w:szCs w:val="21"/>
        </w:rPr>
        <w:t>.2 竣工验收申请报告</w:t>
      </w:r>
      <w:bookmarkEnd w:id="1907"/>
      <w:bookmarkEnd w:id="1908"/>
      <w:bookmarkEnd w:id="1909"/>
      <w:bookmarkEnd w:id="1910"/>
      <w:bookmarkEnd w:id="1911"/>
      <w:bookmarkEnd w:id="1912"/>
      <w:bookmarkEnd w:id="1913"/>
      <w:bookmarkEnd w:id="1914"/>
    </w:p>
    <w:p>
      <w:pPr>
        <w:spacing w:line="360" w:lineRule="auto"/>
        <w:ind w:firstLine="420" w:firstLineChars="200"/>
        <w:rPr>
          <w:rFonts w:ascii="Arial" w:hAnsi="Arial"/>
          <w:szCs w:val="21"/>
        </w:rPr>
      </w:pPr>
      <w:r>
        <w:rPr>
          <w:rFonts w:hint="eastAsia" w:ascii="Arial" w:hAnsi="Arial"/>
          <w:szCs w:val="21"/>
        </w:rPr>
        <w:t>当工程具备以下条件时，承包人即可向监理人报送竣工验收申请报告：</w:t>
      </w:r>
    </w:p>
    <w:p>
      <w:pPr>
        <w:spacing w:line="360" w:lineRule="auto"/>
        <w:ind w:firstLine="420" w:firstLineChars="200"/>
        <w:rPr>
          <w:rFonts w:ascii="Arial" w:hAnsi="Arial"/>
          <w:szCs w:val="21"/>
        </w:rPr>
      </w:pPr>
      <w:r>
        <w:rPr>
          <w:rFonts w:hint="eastAsia" w:ascii="Arial" w:hAnsi="Arial"/>
          <w:szCs w:val="21"/>
        </w:rPr>
        <w:t>（1）除监理人同意列入缺陷责任期内完成的尾工（甩项）工程和缺陷修补工作外，合同范围内的全部区段工程以及有关工作，包括合同要求的试验和竣工试验均已完成，并符合合同要求；</w:t>
      </w:r>
    </w:p>
    <w:p>
      <w:pPr>
        <w:spacing w:line="360" w:lineRule="auto"/>
        <w:ind w:firstLine="420" w:firstLineChars="200"/>
        <w:rPr>
          <w:rFonts w:ascii="Arial" w:hAnsi="Arial"/>
          <w:szCs w:val="21"/>
        </w:rPr>
      </w:pPr>
      <w:r>
        <w:rPr>
          <w:rFonts w:hint="eastAsia" w:ascii="Arial" w:hAnsi="Arial"/>
          <w:szCs w:val="21"/>
        </w:rPr>
        <w:t>（2）已按合同约定的内容和份数备齐了符合要求的竣工文件；</w:t>
      </w:r>
    </w:p>
    <w:p>
      <w:pPr>
        <w:spacing w:line="360" w:lineRule="auto"/>
        <w:ind w:firstLine="420" w:firstLineChars="200"/>
        <w:rPr>
          <w:rFonts w:ascii="Arial" w:hAnsi="Arial"/>
          <w:szCs w:val="21"/>
        </w:rPr>
      </w:pPr>
      <w:r>
        <w:rPr>
          <w:rFonts w:hint="eastAsia" w:ascii="Arial" w:hAnsi="Arial"/>
          <w:szCs w:val="21"/>
        </w:rPr>
        <w:t>（3）已按监理人的要求编制了在缺陷责任期内完成的尾工（甩项）工程和缺陷修补工作清单以及相应施工计划；</w:t>
      </w:r>
    </w:p>
    <w:p>
      <w:pPr>
        <w:spacing w:line="360" w:lineRule="auto"/>
        <w:ind w:firstLine="420" w:firstLineChars="200"/>
        <w:rPr>
          <w:rFonts w:ascii="Arial" w:hAnsi="Arial"/>
          <w:szCs w:val="21"/>
        </w:rPr>
      </w:pPr>
      <w:r>
        <w:rPr>
          <w:rFonts w:hint="eastAsia" w:ascii="Arial" w:hAnsi="Arial"/>
          <w:szCs w:val="21"/>
        </w:rPr>
        <w:t>（4）监理人要求在竣工验收前应完成的其他工作；</w:t>
      </w:r>
    </w:p>
    <w:p>
      <w:pPr>
        <w:spacing w:line="360" w:lineRule="auto"/>
        <w:ind w:firstLine="420" w:firstLineChars="200"/>
        <w:rPr>
          <w:rFonts w:ascii="Arial" w:hAnsi="Arial"/>
          <w:szCs w:val="21"/>
        </w:rPr>
      </w:pPr>
      <w:r>
        <w:rPr>
          <w:rFonts w:hint="eastAsia" w:ascii="Arial" w:hAnsi="Arial"/>
          <w:szCs w:val="21"/>
        </w:rPr>
        <w:t>（5）监理人要求提交的竣工验收资料清单。</w:t>
      </w:r>
    </w:p>
    <w:p>
      <w:pPr>
        <w:pStyle w:val="5"/>
        <w:spacing w:before="0" w:after="0" w:line="360" w:lineRule="auto"/>
        <w:ind w:firstLine="422" w:firstLineChars="200"/>
        <w:rPr>
          <w:rFonts w:ascii="Arial"/>
          <w:sz w:val="21"/>
          <w:szCs w:val="21"/>
        </w:rPr>
      </w:pPr>
      <w:bookmarkStart w:id="1915" w:name="_Toc2708"/>
      <w:bookmarkStart w:id="1916" w:name="_Toc2243"/>
      <w:bookmarkStart w:id="1917" w:name="_Toc513539224"/>
      <w:bookmarkStart w:id="1918" w:name="_Toc441487750"/>
      <w:bookmarkStart w:id="1919" w:name="_Toc438229584"/>
      <w:bookmarkStart w:id="1920" w:name="_Toc484415894"/>
      <w:bookmarkStart w:id="1921" w:name="_Toc437894947"/>
      <w:bookmarkStart w:id="1922" w:name="_Toc17685"/>
      <w:r>
        <w:rPr>
          <w:rFonts w:hint="eastAsia" w:ascii="Arial"/>
          <w:sz w:val="21"/>
          <w:szCs w:val="21"/>
        </w:rPr>
        <w:t>1</w:t>
      </w:r>
      <w:r>
        <w:rPr>
          <w:rFonts w:hint="eastAsia" w:ascii="Arial"/>
          <w:sz w:val="21"/>
          <w:szCs w:val="21"/>
          <w:lang w:val="en-US" w:eastAsia="zh-CN"/>
        </w:rPr>
        <w:t>6</w:t>
      </w:r>
      <w:r>
        <w:rPr>
          <w:rFonts w:hint="eastAsia" w:ascii="Arial"/>
          <w:sz w:val="21"/>
          <w:szCs w:val="21"/>
        </w:rPr>
        <w:t>.3 竣工验收</w:t>
      </w:r>
      <w:bookmarkEnd w:id="1915"/>
      <w:bookmarkEnd w:id="1916"/>
      <w:bookmarkEnd w:id="1917"/>
      <w:bookmarkEnd w:id="1918"/>
      <w:bookmarkEnd w:id="1919"/>
      <w:bookmarkEnd w:id="1920"/>
      <w:bookmarkEnd w:id="1921"/>
      <w:bookmarkEnd w:id="1922"/>
    </w:p>
    <w:p>
      <w:pPr>
        <w:spacing w:line="360" w:lineRule="auto"/>
        <w:ind w:firstLine="420" w:firstLineChars="200"/>
        <w:rPr>
          <w:rFonts w:ascii="Arial" w:hAnsi="Arial"/>
          <w:szCs w:val="21"/>
        </w:rPr>
      </w:pPr>
      <w:r>
        <w:rPr>
          <w:rFonts w:hint="eastAsia" w:ascii="Arial" w:hAnsi="Arial"/>
          <w:szCs w:val="21"/>
        </w:rPr>
        <w:t>监理人收到承包人按第18.2 款约定提交的竣工验收申请报告后，应审查申请报告的各项内容，并按以下不同情况进行处理。</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6</w:t>
      </w:r>
      <w:r>
        <w:rPr>
          <w:rFonts w:hint="eastAsia" w:ascii="Arial" w:hAnsi="Arial"/>
          <w:szCs w:val="21"/>
        </w:rPr>
        <w:t>.3.1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6</w:t>
      </w:r>
      <w:r>
        <w:rPr>
          <w:rFonts w:hint="eastAsia" w:ascii="Arial" w:hAnsi="Arial"/>
          <w:szCs w:val="21"/>
        </w:rPr>
        <w:t>.3.2 监理人同意承包人提交的竣工验收申请报告的，应在收到该竣工验收申请报告后的28天内提请发包人进行工程验收。</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6</w:t>
      </w:r>
      <w:r>
        <w:rPr>
          <w:rFonts w:hint="eastAsia" w:ascii="Arial" w:hAnsi="Arial"/>
          <w:szCs w:val="21"/>
        </w:rPr>
        <w:t>.3.3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6</w:t>
      </w:r>
      <w:r>
        <w:rPr>
          <w:rFonts w:hint="eastAsia" w:ascii="Arial" w:hAnsi="Arial"/>
          <w:szCs w:val="21"/>
        </w:rPr>
        <w:t>.3.4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w:t>
      </w:r>
      <w:r>
        <w:rPr>
          <w:rFonts w:hint="eastAsia" w:ascii="Arial" w:hAnsi="Arial"/>
          <w:szCs w:val="21"/>
          <w:lang w:val="en-US" w:eastAsia="zh-CN"/>
        </w:rPr>
        <w:t>6</w:t>
      </w:r>
      <w:r>
        <w:rPr>
          <w:rFonts w:hint="eastAsia" w:ascii="Arial" w:hAnsi="Arial"/>
          <w:szCs w:val="21"/>
        </w:rPr>
        <w:t>.3.1 项、第1</w:t>
      </w:r>
      <w:r>
        <w:rPr>
          <w:rFonts w:hint="eastAsia" w:ascii="Arial" w:hAnsi="Arial"/>
          <w:szCs w:val="21"/>
          <w:lang w:val="en-US" w:eastAsia="zh-CN"/>
        </w:rPr>
        <w:t>6</w:t>
      </w:r>
      <w:r>
        <w:rPr>
          <w:rFonts w:hint="eastAsia" w:ascii="Arial" w:hAnsi="Arial"/>
          <w:szCs w:val="21"/>
        </w:rPr>
        <w:t>.3.2 项和第1</w:t>
      </w:r>
      <w:r>
        <w:rPr>
          <w:rFonts w:hint="eastAsia" w:ascii="Arial" w:hAnsi="Arial"/>
          <w:szCs w:val="21"/>
          <w:lang w:val="en-US" w:eastAsia="zh-CN"/>
        </w:rPr>
        <w:t>6</w:t>
      </w:r>
      <w:r>
        <w:rPr>
          <w:rFonts w:hint="eastAsia" w:ascii="Arial" w:hAnsi="Arial"/>
          <w:szCs w:val="21"/>
        </w:rPr>
        <w:t>.3.3 项的约定进行。</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6</w:t>
      </w:r>
      <w:r>
        <w:rPr>
          <w:rFonts w:hint="eastAsia" w:ascii="Arial" w:hAnsi="Arial"/>
          <w:szCs w:val="21"/>
        </w:rPr>
        <w:t>.3.5 除专用合同条款另有约定外，经验收合格工程的实际竣工日期，以提交竣工验收申请报告的日期为准，并在工程接收证书中写明。</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6</w:t>
      </w:r>
      <w:r>
        <w:rPr>
          <w:rFonts w:hint="eastAsia" w:ascii="Arial" w:hAnsi="Arial"/>
          <w:szCs w:val="21"/>
        </w:rPr>
        <w:t>.3.6 发包人在收到承包人竣工验收申请报告56 天后未进行验收的，视为验收合格，实际竣工日期以提交竣工验收申请报告的日期为准，但发包人由于不可抗力不能进行验收的除外。</w:t>
      </w:r>
    </w:p>
    <w:p>
      <w:pPr>
        <w:pStyle w:val="5"/>
        <w:spacing w:before="0" w:after="0" w:line="360" w:lineRule="auto"/>
        <w:ind w:firstLine="422" w:firstLineChars="200"/>
        <w:rPr>
          <w:rFonts w:ascii="Arial"/>
          <w:sz w:val="21"/>
          <w:szCs w:val="21"/>
        </w:rPr>
      </w:pPr>
      <w:bookmarkStart w:id="1923" w:name="_Toc484415896"/>
      <w:bookmarkStart w:id="1924" w:name="_Toc17732"/>
      <w:bookmarkStart w:id="1925" w:name="_Toc22577"/>
      <w:bookmarkStart w:id="1926" w:name="_Toc437894949"/>
      <w:bookmarkStart w:id="1927" w:name="_Toc513539225"/>
      <w:bookmarkStart w:id="1928" w:name="_Toc441487752"/>
      <w:bookmarkStart w:id="1929" w:name="_Toc438229586"/>
      <w:bookmarkStart w:id="1930" w:name="_Toc25441"/>
      <w:r>
        <w:rPr>
          <w:rFonts w:hint="eastAsia" w:ascii="Arial"/>
          <w:sz w:val="21"/>
          <w:szCs w:val="21"/>
        </w:rPr>
        <w:t>1</w:t>
      </w:r>
      <w:r>
        <w:rPr>
          <w:rFonts w:hint="eastAsia" w:ascii="Arial"/>
          <w:sz w:val="21"/>
          <w:szCs w:val="21"/>
          <w:lang w:val="en-US" w:eastAsia="zh-CN"/>
        </w:rPr>
        <w:t>6</w:t>
      </w:r>
      <w:r>
        <w:rPr>
          <w:rFonts w:hint="eastAsia" w:ascii="Arial"/>
          <w:sz w:val="21"/>
          <w:szCs w:val="21"/>
        </w:rPr>
        <w:t>.5 区段工程验收</w:t>
      </w:r>
      <w:bookmarkEnd w:id="1923"/>
      <w:bookmarkEnd w:id="1924"/>
      <w:bookmarkEnd w:id="1925"/>
      <w:bookmarkEnd w:id="1926"/>
      <w:bookmarkEnd w:id="1927"/>
      <w:bookmarkEnd w:id="1928"/>
      <w:bookmarkEnd w:id="1929"/>
      <w:bookmarkEnd w:id="1930"/>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6</w:t>
      </w:r>
      <w:r>
        <w:rPr>
          <w:rFonts w:hint="eastAsia" w:ascii="Arial" w:hAnsi="Arial"/>
          <w:szCs w:val="21"/>
        </w:rPr>
        <w:t>.5.1 发包人根据合同进度计划安排，在全部工程竣工前需要使用已经竣工的区段工程时，或承包人提出经发包人同意时，可进行区段工程验收。验收的程序可参照第1</w:t>
      </w:r>
      <w:r>
        <w:rPr>
          <w:rFonts w:hint="eastAsia" w:ascii="Arial" w:hAnsi="Arial"/>
          <w:szCs w:val="21"/>
          <w:lang w:val="en-US" w:eastAsia="zh-CN"/>
        </w:rPr>
        <w:t>6</w:t>
      </w:r>
      <w:r>
        <w:rPr>
          <w:rFonts w:hint="eastAsia" w:ascii="Arial" w:hAnsi="Arial"/>
          <w:szCs w:val="21"/>
        </w:rPr>
        <w:t>.2款与第1</w:t>
      </w:r>
      <w:r>
        <w:rPr>
          <w:rFonts w:hint="eastAsia" w:ascii="Arial" w:hAnsi="Arial"/>
          <w:szCs w:val="21"/>
          <w:lang w:val="en-US" w:eastAsia="zh-CN"/>
        </w:rPr>
        <w:t>6</w:t>
      </w:r>
      <w:r>
        <w:rPr>
          <w:rFonts w:hint="eastAsia" w:ascii="Arial" w:hAnsi="Arial"/>
          <w:szCs w:val="21"/>
        </w:rPr>
        <w:t>.3 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6</w:t>
      </w:r>
      <w:r>
        <w:rPr>
          <w:rFonts w:hint="eastAsia" w:ascii="Arial" w:hAnsi="Arial"/>
          <w:szCs w:val="21"/>
        </w:rPr>
        <w:t>.5.2 发包人在全部工程竣工前，使用已接收的区段工程导致承包人费用增加的，发包人应承担由此增加的费用和（或）工期延误，并支付承包人合理利润。</w:t>
      </w:r>
    </w:p>
    <w:p>
      <w:pPr>
        <w:pStyle w:val="5"/>
        <w:spacing w:before="0" w:after="0" w:line="360" w:lineRule="auto"/>
        <w:ind w:firstLine="422" w:firstLineChars="200"/>
        <w:rPr>
          <w:rFonts w:ascii="Arial"/>
          <w:sz w:val="21"/>
          <w:szCs w:val="21"/>
        </w:rPr>
      </w:pPr>
      <w:bookmarkStart w:id="1931" w:name="_Toc7183"/>
      <w:bookmarkStart w:id="1932" w:name="_Toc513539226"/>
      <w:bookmarkStart w:id="1933" w:name="_Toc5040"/>
      <w:bookmarkStart w:id="1934" w:name="_Toc21959"/>
      <w:bookmarkStart w:id="1935" w:name="_Toc484415897"/>
      <w:bookmarkStart w:id="1936" w:name="_Toc437894950"/>
      <w:bookmarkStart w:id="1937" w:name="_Toc438229587"/>
      <w:bookmarkStart w:id="1938" w:name="_Toc441487753"/>
      <w:r>
        <w:rPr>
          <w:rFonts w:hint="eastAsia" w:ascii="Arial"/>
          <w:sz w:val="21"/>
          <w:szCs w:val="21"/>
        </w:rPr>
        <w:t>1</w:t>
      </w:r>
      <w:r>
        <w:rPr>
          <w:rFonts w:hint="eastAsia" w:ascii="Arial"/>
          <w:sz w:val="21"/>
          <w:szCs w:val="21"/>
          <w:lang w:val="en-US" w:eastAsia="zh-CN"/>
        </w:rPr>
        <w:t>6</w:t>
      </w:r>
      <w:r>
        <w:rPr>
          <w:rFonts w:hint="eastAsia" w:ascii="Arial"/>
          <w:sz w:val="21"/>
          <w:szCs w:val="21"/>
        </w:rPr>
        <w:t>.6 施工期运行</w:t>
      </w:r>
      <w:bookmarkEnd w:id="1931"/>
      <w:bookmarkEnd w:id="1932"/>
      <w:bookmarkEnd w:id="1933"/>
      <w:bookmarkEnd w:id="1934"/>
      <w:bookmarkEnd w:id="1935"/>
      <w:bookmarkEnd w:id="1936"/>
      <w:bookmarkEnd w:id="1937"/>
      <w:bookmarkEnd w:id="1938"/>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6</w:t>
      </w:r>
      <w:r>
        <w:rPr>
          <w:rFonts w:hint="eastAsia" w:ascii="Arial" w:hAnsi="Arial"/>
          <w:szCs w:val="21"/>
        </w:rPr>
        <w:t>.6.1 施工期运行是指合同工程尚未全部竣工，其中某项或某几项区段工程或工程设备安装已竣工，根据专用合同条款约定，需要投入施工期运行的，经发包人按第1</w:t>
      </w:r>
      <w:r>
        <w:rPr>
          <w:rFonts w:hint="eastAsia" w:ascii="Arial" w:hAnsi="Arial"/>
          <w:szCs w:val="21"/>
          <w:lang w:val="en-US" w:eastAsia="zh-CN"/>
        </w:rPr>
        <w:t>6</w:t>
      </w:r>
      <w:r>
        <w:rPr>
          <w:rFonts w:hint="eastAsia" w:ascii="Arial" w:hAnsi="Arial"/>
          <w:szCs w:val="21"/>
        </w:rPr>
        <w:t>.5 款的约定验收合格，证明能确保安全后，才能在施工期投入运行。</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6</w:t>
      </w:r>
      <w:r>
        <w:rPr>
          <w:rFonts w:hint="eastAsia" w:ascii="Arial" w:hAnsi="Arial"/>
          <w:szCs w:val="21"/>
        </w:rPr>
        <w:t>.6.2 在施工期运行中发现工程或工程设备损坏或存在缺陷的，由承包人按第1</w:t>
      </w:r>
      <w:r>
        <w:rPr>
          <w:rFonts w:hint="eastAsia" w:ascii="Arial" w:hAnsi="Arial"/>
          <w:szCs w:val="21"/>
          <w:lang w:val="en-US" w:eastAsia="zh-CN"/>
        </w:rPr>
        <w:t>7</w:t>
      </w:r>
      <w:r>
        <w:rPr>
          <w:rFonts w:hint="eastAsia" w:ascii="Arial" w:hAnsi="Arial"/>
          <w:szCs w:val="21"/>
        </w:rPr>
        <w:t>.2 款约定进行修复。</w:t>
      </w:r>
    </w:p>
    <w:p>
      <w:pPr>
        <w:pStyle w:val="5"/>
        <w:spacing w:before="0" w:after="0" w:line="360" w:lineRule="auto"/>
        <w:ind w:firstLine="422" w:firstLineChars="200"/>
        <w:rPr>
          <w:rFonts w:ascii="Arial"/>
          <w:sz w:val="21"/>
          <w:szCs w:val="21"/>
        </w:rPr>
      </w:pPr>
      <w:bookmarkStart w:id="1939" w:name="_Toc438229588"/>
      <w:bookmarkStart w:id="1940" w:name="_Toc19173"/>
      <w:bookmarkStart w:id="1941" w:name="_Toc21078"/>
      <w:bookmarkStart w:id="1942" w:name="_Toc513539227"/>
      <w:bookmarkStart w:id="1943" w:name="_Toc484415898"/>
      <w:bookmarkStart w:id="1944" w:name="_Toc437894951"/>
      <w:bookmarkStart w:id="1945" w:name="_Toc17212"/>
      <w:bookmarkStart w:id="1946" w:name="_Toc441487754"/>
      <w:r>
        <w:rPr>
          <w:rFonts w:hint="eastAsia" w:ascii="Arial"/>
          <w:sz w:val="21"/>
          <w:szCs w:val="21"/>
        </w:rPr>
        <w:t>1</w:t>
      </w:r>
      <w:r>
        <w:rPr>
          <w:rFonts w:hint="eastAsia" w:ascii="Arial"/>
          <w:sz w:val="21"/>
          <w:szCs w:val="21"/>
          <w:lang w:val="en-US" w:eastAsia="zh-CN"/>
        </w:rPr>
        <w:t>6</w:t>
      </w:r>
      <w:r>
        <w:rPr>
          <w:rFonts w:hint="eastAsia" w:ascii="Arial"/>
          <w:sz w:val="21"/>
          <w:szCs w:val="21"/>
        </w:rPr>
        <w:t>.7 竣工清场</w:t>
      </w:r>
      <w:bookmarkEnd w:id="1939"/>
      <w:bookmarkEnd w:id="1940"/>
      <w:bookmarkEnd w:id="1941"/>
      <w:bookmarkEnd w:id="1942"/>
      <w:bookmarkEnd w:id="1943"/>
      <w:bookmarkEnd w:id="1944"/>
      <w:bookmarkEnd w:id="1945"/>
      <w:bookmarkEnd w:id="1946"/>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6</w:t>
      </w:r>
      <w:r>
        <w:rPr>
          <w:rFonts w:hint="eastAsia" w:ascii="Arial" w:hAnsi="Arial"/>
          <w:szCs w:val="21"/>
        </w:rPr>
        <w:t>.7.1 除合同另有约定外，工程接收证书颁发后，承包人应按以下要求对施工场地进行清理，直至监理人检验合格为止。竣工清场费用由承包人承担。</w:t>
      </w:r>
    </w:p>
    <w:p>
      <w:pPr>
        <w:spacing w:line="360" w:lineRule="auto"/>
        <w:ind w:firstLine="420" w:firstLineChars="200"/>
        <w:rPr>
          <w:rFonts w:ascii="Arial" w:hAnsi="Arial"/>
          <w:szCs w:val="21"/>
        </w:rPr>
      </w:pPr>
      <w:r>
        <w:rPr>
          <w:rFonts w:hint="eastAsia" w:ascii="Arial" w:hAnsi="Arial"/>
          <w:szCs w:val="21"/>
        </w:rPr>
        <w:t>（1</w:t>
      </w:r>
      <w:r>
        <w:rPr>
          <w:rFonts w:ascii="Arial" w:hAnsi="Arial"/>
          <w:szCs w:val="21"/>
        </w:rPr>
        <w:t>）</w:t>
      </w:r>
      <w:r>
        <w:rPr>
          <w:rFonts w:hint="eastAsia" w:ascii="Arial" w:hAnsi="Arial"/>
          <w:szCs w:val="21"/>
        </w:rPr>
        <w:t>施工场地内残留的垃圾已全部清除出场；</w:t>
      </w:r>
    </w:p>
    <w:p>
      <w:pPr>
        <w:spacing w:line="360" w:lineRule="auto"/>
        <w:ind w:firstLine="420" w:firstLineChars="200"/>
        <w:rPr>
          <w:rFonts w:ascii="Arial" w:hAnsi="Arial"/>
          <w:szCs w:val="21"/>
        </w:rPr>
      </w:pPr>
      <w:r>
        <w:rPr>
          <w:rFonts w:hint="eastAsia" w:ascii="Arial" w:hAnsi="Arial"/>
          <w:szCs w:val="21"/>
        </w:rPr>
        <w:t>（2）临时工程已拆除，场地已按合同要求进行清理、平整或复原；</w:t>
      </w:r>
    </w:p>
    <w:p>
      <w:pPr>
        <w:spacing w:line="360" w:lineRule="auto"/>
        <w:ind w:firstLine="420" w:firstLineChars="200"/>
        <w:rPr>
          <w:rFonts w:ascii="Arial" w:hAnsi="Arial"/>
          <w:szCs w:val="21"/>
        </w:rPr>
      </w:pPr>
      <w:r>
        <w:rPr>
          <w:rFonts w:hint="eastAsia" w:ascii="Arial" w:hAnsi="Arial"/>
          <w:szCs w:val="21"/>
        </w:rPr>
        <w:t>（3）按合同约定应撤离的承包人设备和剩余的材料，包括废弃的施工设备和材料，已按计划撤离施工场地；</w:t>
      </w:r>
    </w:p>
    <w:p>
      <w:pPr>
        <w:spacing w:line="360" w:lineRule="auto"/>
        <w:ind w:firstLine="420" w:firstLineChars="200"/>
        <w:rPr>
          <w:rFonts w:ascii="Arial" w:hAnsi="Arial"/>
          <w:szCs w:val="21"/>
        </w:rPr>
      </w:pPr>
      <w:r>
        <w:rPr>
          <w:rFonts w:hint="eastAsia" w:ascii="Arial" w:hAnsi="Arial"/>
          <w:szCs w:val="21"/>
        </w:rPr>
        <w:t>（4）工程建筑物周边及其附近道路、河道的施工堆积物，已按监理人指示全部清理；</w:t>
      </w:r>
    </w:p>
    <w:p>
      <w:pPr>
        <w:spacing w:line="360" w:lineRule="auto"/>
        <w:ind w:firstLine="420" w:firstLineChars="200"/>
        <w:rPr>
          <w:rFonts w:ascii="Arial" w:hAnsi="Arial"/>
          <w:szCs w:val="21"/>
        </w:rPr>
      </w:pPr>
      <w:r>
        <w:rPr>
          <w:rFonts w:hint="eastAsia" w:ascii="Arial" w:hAnsi="Arial"/>
          <w:szCs w:val="21"/>
        </w:rPr>
        <w:t>（5）监理人指示的其他场地清理工作已全部完成。</w:t>
      </w:r>
    </w:p>
    <w:p>
      <w:pPr>
        <w:spacing w:line="360" w:lineRule="auto"/>
        <w:ind w:firstLine="420" w:firstLineChars="200"/>
        <w:rPr>
          <w:rFonts w:ascii="Arial" w:hAnsi="Arial"/>
          <w:szCs w:val="21"/>
        </w:rPr>
      </w:pPr>
      <w:r>
        <w:rPr>
          <w:rFonts w:hint="eastAsia" w:ascii="Arial" w:hAnsi="Arial"/>
          <w:szCs w:val="21"/>
        </w:rPr>
        <w:t>18.7.2 承包人未按监理人的要求恢复临时占地，或者场地清理未达到合同约定的，发包人有权委托其他人恢复或清理，所发生的金额从拟支付给承包人的款项中扣除。</w:t>
      </w:r>
    </w:p>
    <w:p>
      <w:pPr>
        <w:pStyle w:val="5"/>
        <w:spacing w:before="0" w:after="0" w:line="360" w:lineRule="auto"/>
        <w:ind w:firstLine="422" w:firstLineChars="200"/>
        <w:rPr>
          <w:rFonts w:ascii="Arial"/>
          <w:sz w:val="21"/>
          <w:szCs w:val="21"/>
        </w:rPr>
      </w:pPr>
      <w:bookmarkStart w:id="1947" w:name="_Toc513539228"/>
      <w:bookmarkStart w:id="1948" w:name="_Toc32125"/>
      <w:bookmarkStart w:id="1949" w:name="_Toc438229589"/>
      <w:bookmarkStart w:id="1950" w:name="_Toc437894952"/>
      <w:bookmarkStart w:id="1951" w:name="_Toc31328"/>
      <w:bookmarkStart w:id="1952" w:name="_Toc27416"/>
      <w:bookmarkStart w:id="1953" w:name="_Toc441487755"/>
      <w:bookmarkStart w:id="1954" w:name="_Toc484415899"/>
      <w:r>
        <w:rPr>
          <w:rFonts w:hint="eastAsia" w:ascii="Arial"/>
          <w:sz w:val="21"/>
          <w:szCs w:val="21"/>
        </w:rPr>
        <w:t>1</w:t>
      </w:r>
      <w:r>
        <w:rPr>
          <w:rFonts w:hint="eastAsia" w:ascii="Arial"/>
          <w:sz w:val="21"/>
          <w:szCs w:val="21"/>
          <w:lang w:val="en-US" w:eastAsia="zh-CN"/>
        </w:rPr>
        <w:t>6</w:t>
      </w:r>
      <w:r>
        <w:rPr>
          <w:rFonts w:hint="eastAsia" w:ascii="Arial"/>
          <w:sz w:val="21"/>
          <w:szCs w:val="21"/>
        </w:rPr>
        <w:t>.8 施工队伍的撤离</w:t>
      </w:r>
      <w:bookmarkEnd w:id="1947"/>
      <w:bookmarkEnd w:id="1948"/>
      <w:bookmarkEnd w:id="1949"/>
      <w:bookmarkEnd w:id="1950"/>
      <w:bookmarkEnd w:id="1951"/>
      <w:bookmarkEnd w:id="1952"/>
      <w:bookmarkEnd w:id="1953"/>
      <w:bookmarkEnd w:id="1954"/>
    </w:p>
    <w:p>
      <w:pPr>
        <w:spacing w:line="360" w:lineRule="auto"/>
        <w:ind w:firstLine="420" w:firstLineChars="200"/>
        <w:rPr>
          <w:rFonts w:ascii="Arial" w:hAnsi="Arial"/>
          <w:szCs w:val="21"/>
        </w:rPr>
      </w:pPr>
      <w:r>
        <w:rPr>
          <w:rFonts w:hint="eastAsia" w:ascii="Arial" w:hAnsi="Arial"/>
          <w:szCs w:val="21"/>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5"/>
        <w:spacing w:before="0" w:after="0" w:line="360" w:lineRule="auto"/>
        <w:ind w:firstLine="422" w:firstLineChars="200"/>
        <w:rPr>
          <w:rFonts w:ascii="Arial"/>
          <w:sz w:val="21"/>
          <w:szCs w:val="21"/>
        </w:rPr>
      </w:pPr>
      <w:bookmarkStart w:id="1955" w:name="_Toc438229590"/>
      <w:bookmarkStart w:id="1956" w:name="_Toc437894953"/>
      <w:bookmarkStart w:id="1957" w:name="_Toc441487756"/>
      <w:bookmarkStart w:id="1958" w:name="_Toc484415900"/>
      <w:bookmarkStart w:id="1959" w:name="_Toc513539229"/>
      <w:bookmarkStart w:id="1960" w:name="_Toc22596"/>
      <w:bookmarkStart w:id="1961" w:name="_Toc11787"/>
      <w:bookmarkStart w:id="1962" w:name="_Toc28740"/>
      <w:r>
        <w:rPr>
          <w:rFonts w:hint="eastAsia" w:ascii="Arial"/>
          <w:sz w:val="21"/>
          <w:szCs w:val="21"/>
        </w:rPr>
        <w:t>1</w:t>
      </w:r>
      <w:r>
        <w:rPr>
          <w:rFonts w:hint="eastAsia" w:ascii="Arial"/>
          <w:sz w:val="21"/>
          <w:szCs w:val="21"/>
          <w:lang w:val="en-US" w:eastAsia="zh-CN"/>
        </w:rPr>
        <w:t>6</w:t>
      </w:r>
      <w:r>
        <w:rPr>
          <w:rFonts w:hint="eastAsia" w:ascii="Arial"/>
          <w:sz w:val="21"/>
          <w:szCs w:val="21"/>
        </w:rPr>
        <w:t>.9 竣工后试验（B）</w:t>
      </w:r>
      <w:bookmarkEnd w:id="1955"/>
      <w:bookmarkEnd w:id="1956"/>
      <w:bookmarkEnd w:id="1957"/>
      <w:bookmarkEnd w:id="1958"/>
      <w:bookmarkEnd w:id="1959"/>
      <w:bookmarkEnd w:id="1960"/>
      <w:bookmarkEnd w:id="1961"/>
      <w:bookmarkEnd w:id="1962"/>
    </w:p>
    <w:p>
      <w:pPr>
        <w:spacing w:line="360" w:lineRule="auto"/>
        <w:ind w:firstLine="420" w:firstLineChars="200"/>
        <w:rPr>
          <w:rFonts w:hint="eastAsia"/>
        </w:rPr>
      </w:pPr>
      <w:bookmarkStart w:id="1963" w:name="_Toc438229591"/>
      <w:bookmarkStart w:id="1964" w:name="_Toc437894954"/>
      <w:bookmarkStart w:id="1965" w:name="_Toc484415901"/>
      <w:bookmarkStart w:id="1966" w:name="_Toc8362"/>
      <w:bookmarkStart w:id="1967" w:name="_Toc513539230"/>
      <w:bookmarkStart w:id="1968" w:name="_Toc18547"/>
      <w:r>
        <w:rPr>
          <w:rFonts w:hint="eastAsia"/>
        </w:rPr>
        <w:t>除专用合同条款另有约定外，发包人应：</w:t>
      </w:r>
    </w:p>
    <w:p>
      <w:pPr>
        <w:spacing w:line="360" w:lineRule="auto"/>
        <w:ind w:firstLine="420" w:firstLineChars="200"/>
        <w:rPr>
          <w:rFonts w:hint="eastAsia"/>
        </w:rPr>
      </w:pPr>
      <w:r>
        <w:rPr>
          <w:rFonts w:hint="eastAsia"/>
        </w:rPr>
        <w:t>（1）为竣工后试验提供必要的电力、设备、燃料、仪器、劳力、材料，以及具有适当资质和经验的工作人员；</w:t>
      </w:r>
    </w:p>
    <w:p>
      <w:pPr>
        <w:spacing w:line="360" w:lineRule="auto"/>
        <w:ind w:firstLine="420" w:firstLineChars="200"/>
        <w:rPr>
          <w:rFonts w:hint="eastAsia"/>
        </w:rPr>
      </w:pPr>
      <w:r>
        <w:rPr>
          <w:rFonts w:hint="eastAsia"/>
        </w:rPr>
        <w:t>（2）根据承包商按照第5.6款提供的手册，以及承包人给予的指导进行竣工后试验。</w:t>
      </w:r>
    </w:p>
    <w:p>
      <w:pPr>
        <w:spacing w:line="360" w:lineRule="auto"/>
        <w:ind w:firstLine="420" w:firstLineChars="200"/>
        <w:rPr>
          <w:rFonts w:hint="eastAsia"/>
        </w:rPr>
      </w:pPr>
      <w:r>
        <w:rPr>
          <w:rFonts w:hint="eastAsia"/>
        </w:rPr>
        <w:t>发包人应提前21天将竣工后试验的日期通</w:t>
      </w:r>
      <w:r>
        <w:rPr>
          <w:rFonts w:hint="eastAsia" w:ascii="Arial" w:hAnsi="Arial"/>
          <w:szCs w:val="21"/>
        </w:rPr>
        <w:t>知承包人。如果承包人未能在该日期出席竣工后试验，发包人可自行进行，承包人应对检</w:t>
      </w:r>
      <w:r>
        <w:rPr>
          <w:rFonts w:hint="eastAsia"/>
        </w:rPr>
        <w:t>验数据予以认可。</w:t>
      </w:r>
    </w:p>
    <w:p>
      <w:pPr>
        <w:spacing w:line="360" w:lineRule="auto"/>
        <w:ind w:firstLine="420" w:firstLineChars="200"/>
        <w:rPr>
          <w:rFonts w:hint="eastAsia"/>
        </w:rPr>
      </w:pPr>
      <w:r>
        <w:rPr>
          <w:rFonts w:hint="eastAsia"/>
        </w:rPr>
        <w:t>因承包人原因造成某项竣工后试验未能通过的，承包人应按照合同的约定进行赔偿，或者承包人提出修复建议，按照发包人指示的合理期限内改正，并承担合同约定的相应责任。</w:t>
      </w:r>
    </w:p>
    <w:p>
      <w:pPr>
        <w:pStyle w:val="4"/>
        <w:spacing w:before="0" w:after="0" w:line="360" w:lineRule="auto"/>
        <w:rPr>
          <w:sz w:val="24"/>
          <w:szCs w:val="24"/>
        </w:rPr>
      </w:pPr>
      <w:r>
        <w:rPr>
          <w:rFonts w:hint="eastAsia"/>
          <w:sz w:val="24"/>
          <w:szCs w:val="24"/>
        </w:rPr>
        <w:t>1</w:t>
      </w:r>
      <w:r>
        <w:rPr>
          <w:rFonts w:hint="eastAsia"/>
          <w:sz w:val="24"/>
          <w:szCs w:val="24"/>
          <w:lang w:val="en-US" w:eastAsia="zh-CN"/>
        </w:rPr>
        <w:t>7</w:t>
      </w:r>
      <w:r>
        <w:rPr>
          <w:rFonts w:hint="eastAsia"/>
          <w:sz w:val="24"/>
          <w:szCs w:val="24"/>
        </w:rPr>
        <w:t>. 缺陷责任与保修责任</w:t>
      </w:r>
      <w:bookmarkEnd w:id="1963"/>
      <w:bookmarkEnd w:id="1964"/>
      <w:bookmarkEnd w:id="1965"/>
      <w:bookmarkEnd w:id="1966"/>
      <w:bookmarkEnd w:id="1967"/>
      <w:bookmarkEnd w:id="1968"/>
    </w:p>
    <w:p>
      <w:pPr>
        <w:pStyle w:val="5"/>
        <w:spacing w:before="0" w:after="0" w:line="360" w:lineRule="auto"/>
        <w:ind w:firstLine="422" w:firstLineChars="200"/>
        <w:rPr>
          <w:rFonts w:ascii="Arial"/>
          <w:sz w:val="21"/>
          <w:szCs w:val="21"/>
        </w:rPr>
      </w:pPr>
      <w:bookmarkStart w:id="1969" w:name="_Toc513539231"/>
      <w:bookmarkStart w:id="1970" w:name="_Toc437894955"/>
      <w:bookmarkStart w:id="1971" w:name="_Toc12375"/>
      <w:bookmarkStart w:id="1972" w:name="_Toc438229592"/>
      <w:bookmarkStart w:id="1973" w:name="_Toc441487758"/>
      <w:bookmarkStart w:id="1974" w:name="_Toc13561"/>
      <w:bookmarkStart w:id="1975" w:name="_Toc22263"/>
      <w:bookmarkStart w:id="1976" w:name="_Toc484415902"/>
      <w:r>
        <w:rPr>
          <w:rFonts w:hint="eastAsia" w:ascii="Arial"/>
          <w:sz w:val="21"/>
          <w:szCs w:val="21"/>
        </w:rPr>
        <w:t>1</w:t>
      </w:r>
      <w:r>
        <w:rPr>
          <w:rFonts w:hint="eastAsia" w:ascii="Arial"/>
          <w:sz w:val="21"/>
          <w:szCs w:val="21"/>
          <w:lang w:val="en-US" w:eastAsia="zh-CN"/>
        </w:rPr>
        <w:t>7</w:t>
      </w:r>
      <w:r>
        <w:rPr>
          <w:rFonts w:hint="eastAsia" w:ascii="Arial"/>
          <w:sz w:val="21"/>
          <w:szCs w:val="21"/>
        </w:rPr>
        <w:t>.1 缺陷责任期的起算时间</w:t>
      </w:r>
      <w:bookmarkEnd w:id="1969"/>
      <w:bookmarkEnd w:id="1970"/>
      <w:bookmarkEnd w:id="1971"/>
      <w:bookmarkEnd w:id="1972"/>
      <w:bookmarkEnd w:id="1973"/>
      <w:bookmarkEnd w:id="1974"/>
      <w:bookmarkEnd w:id="1975"/>
      <w:bookmarkEnd w:id="1976"/>
    </w:p>
    <w:p>
      <w:pPr>
        <w:spacing w:line="360" w:lineRule="auto"/>
        <w:ind w:firstLine="420" w:firstLineChars="200"/>
        <w:rPr>
          <w:rFonts w:ascii="Arial" w:hAnsi="Arial"/>
          <w:szCs w:val="21"/>
        </w:rPr>
      </w:pPr>
      <w:r>
        <w:rPr>
          <w:rFonts w:hint="eastAsia" w:ascii="Arial" w:hAnsi="Arial"/>
          <w:szCs w:val="21"/>
        </w:rPr>
        <w:t>缺陷责任期自实际竣工日期起计算。在全部工程竣工验收前，已经发包人提前验收的区段工程或进入施工期运行的工程，其缺陷责任期的起算日期相应提前到相应工程竣工日。</w:t>
      </w:r>
    </w:p>
    <w:p>
      <w:pPr>
        <w:pStyle w:val="5"/>
        <w:spacing w:before="0" w:after="0" w:line="360" w:lineRule="auto"/>
        <w:ind w:firstLine="422" w:firstLineChars="200"/>
        <w:rPr>
          <w:rFonts w:ascii="Arial"/>
          <w:sz w:val="21"/>
          <w:szCs w:val="21"/>
        </w:rPr>
      </w:pPr>
      <w:bookmarkStart w:id="1977" w:name="_Toc441487759"/>
      <w:bookmarkStart w:id="1978" w:name="_Toc22630"/>
      <w:bookmarkStart w:id="1979" w:name="_Toc2167"/>
      <w:bookmarkStart w:id="1980" w:name="_Toc484415903"/>
      <w:bookmarkStart w:id="1981" w:name="_Toc437894956"/>
      <w:bookmarkStart w:id="1982" w:name="_Toc438229593"/>
      <w:bookmarkStart w:id="1983" w:name="_Toc25218"/>
      <w:bookmarkStart w:id="1984" w:name="_Toc513539232"/>
      <w:r>
        <w:rPr>
          <w:rFonts w:hint="eastAsia" w:ascii="Arial"/>
          <w:sz w:val="21"/>
          <w:szCs w:val="21"/>
        </w:rPr>
        <w:t>1</w:t>
      </w:r>
      <w:r>
        <w:rPr>
          <w:rFonts w:hint="eastAsia" w:ascii="Arial"/>
          <w:sz w:val="21"/>
          <w:szCs w:val="21"/>
          <w:lang w:val="en-US" w:eastAsia="zh-CN"/>
        </w:rPr>
        <w:t>7</w:t>
      </w:r>
      <w:r>
        <w:rPr>
          <w:rFonts w:hint="eastAsia" w:ascii="Arial"/>
          <w:sz w:val="21"/>
          <w:szCs w:val="21"/>
        </w:rPr>
        <w:t>.2 缺陷责任</w:t>
      </w:r>
      <w:bookmarkEnd w:id="1977"/>
      <w:bookmarkEnd w:id="1978"/>
      <w:bookmarkEnd w:id="1979"/>
      <w:bookmarkEnd w:id="1980"/>
      <w:bookmarkEnd w:id="1981"/>
      <w:bookmarkEnd w:id="1982"/>
      <w:bookmarkEnd w:id="1983"/>
      <w:bookmarkEnd w:id="1984"/>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7</w:t>
      </w:r>
      <w:r>
        <w:rPr>
          <w:rFonts w:hint="eastAsia" w:ascii="Arial" w:hAnsi="Arial"/>
          <w:szCs w:val="21"/>
        </w:rPr>
        <w:t>.2.1 承包人应在缺陷责任期内对已交付使用的工程承担缺陷责任。</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7</w:t>
      </w:r>
      <w:r>
        <w:rPr>
          <w:rFonts w:hint="eastAsia" w:ascii="Arial" w:hAnsi="Arial"/>
          <w:szCs w:val="21"/>
        </w:rPr>
        <w:t>.2.2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360" w:lineRule="auto"/>
        <w:ind w:firstLine="420" w:firstLineChars="200"/>
        <w:rPr>
          <w:rFonts w:ascii="Arial" w:hAnsi="Arial"/>
          <w:szCs w:val="21"/>
        </w:rPr>
      </w:pPr>
      <w:r>
        <w:rPr>
          <w:rFonts w:hint="eastAsia" w:ascii="Arial" w:hAnsi="Arial"/>
          <w:szCs w:val="21"/>
        </w:rPr>
        <w:t>1</w:t>
      </w:r>
      <w:r>
        <w:rPr>
          <w:rFonts w:hint="eastAsia" w:ascii="Arial" w:hAnsi="Arial"/>
          <w:szCs w:val="21"/>
          <w:lang w:val="en-US" w:eastAsia="zh-CN"/>
        </w:rPr>
        <w:t>7</w:t>
      </w:r>
      <w:r>
        <w:rPr>
          <w:rFonts w:hint="eastAsia" w:ascii="Arial" w:hAnsi="Arial"/>
          <w:szCs w:val="21"/>
        </w:rPr>
        <w:t>.2.3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360" w:lineRule="auto"/>
        <w:ind w:firstLine="420" w:firstLineChars="200"/>
        <w:rPr>
          <w:rFonts w:ascii="Arial" w:hAnsi="Arial"/>
          <w:szCs w:val="21"/>
        </w:rPr>
      </w:pPr>
      <w:r>
        <w:rPr>
          <w:rFonts w:hint="eastAsia" w:ascii="Arial" w:hAnsi="Arial"/>
          <w:szCs w:val="21"/>
        </w:rPr>
        <w:t>19.2.4 承包人不能在合理时间内修复缺陷的，发包人可自行修复或委托其他人修复，所需费用和利润的承担，按第1</w:t>
      </w:r>
      <w:r>
        <w:rPr>
          <w:rFonts w:hint="eastAsia" w:ascii="Arial" w:hAnsi="Arial"/>
          <w:szCs w:val="21"/>
          <w:lang w:val="en-US" w:eastAsia="zh-CN"/>
        </w:rPr>
        <w:t>7</w:t>
      </w:r>
      <w:r>
        <w:rPr>
          <w:rFonts w:hint="eastAsia" w:ascii="Arial" w:hAnsi="Arial"/>
          <w:szCs w:val="21"/>
        </w:rPr>
        <w:t>.2.3 项约定执行。</w:t>
      </w:r>
    </w:p>
    <w:p>
      <w:pPr>
        <w:pStyle w:val="5"/>
        <w:spacing w:before="0" w:after="0" w:line="360" w:lineRule="auto"/>
        <w:ind w:firstLine="422" w:firstLineChars="200"/>
        <w:rPr>
          <w:rFonts w:ascii="Arial"/>
          <w:sz w:val="21"/>
          <w:szCs w:val="21"/>
        </w:rPr>
      </w:pPr>
      <w:bookmarkStart w:id="1985" w:name="_Toc4586"/>
      <w:bookmarkStart w:id="1986" w:name="_Toc7438"/>
      <w:bookmarkStart w:id="1987" w:name="_Toc513539233"/>
      <w:bookmarkStart w:id="1988" w:name="_Toc438229594"/>
      <w:bookmarkStart w:id="1989" w:name="_Toc484415904"/>
      <w:bookmarkStart w:id="1990" w:name="_Toc14995"/>
      <w:bookmarkStart w:id="1991" w:name="_Toc441487760"/>
      <w:bookmarkStart w:id="1992" w:name="_Toc437894957"/>
      <w:r>
        <w:rPr>
          <w:rFonts w:hint="eastAsia" w:ascii="Arial"/>
          <w:sz w:val="21"/>
          <w:szCs w:val="21"/>
        </w:rPr>
        <w:t>1</w:t>
      </w:r>
      <w:r>
        <w:rPr>
          <w:rFonts w:hint="eastAsia" w:ascii="Arial"/>
          <w:sz w:val="21"/>
          <w:szCs w:val="21"/>
          <w:lang w:val="en-US" w:eastAsia="zh-CN"/>
        </w:rPr>
        <w:t>7</w:t>
      </w:r>
      <w:r>
        <w:rPr>
          <w:rFonts w:hint="eastAsia" w:ascii="Arial"/>
          <w:sz w:val="21"/>
          <w:szCs w:val="21"/>
        </w:rPr>
        <w:t>.3 缺陷责任期的延长</w:t>
      </w:r>
      <w:bookmarkEnd w:id="1985"/>
      <w:bookmarkEnd w:id="1986"/>
      <w:bookmarkEnd w:id="1987"/>
      <w:bookmarkEnd w:id="1988"/>
      <w:bookmarkEnd w:id="1989"/>
      <w:bookmarkEnd w:id="1990"/>
      <w:bookmarkEnd w:id="1991"/>
      <w:bookmarkEnd w:id="1992"/>
    </w:p>
    <w:p>
      <w:pPr>
        <w:spacing w:line="360" w:lineRule="auto"/>
        <w:ind w:firstLine="420" w:firstLineChars="200"/>
        <w:rPr>
          <w:rFonts w:ascii="Arial" w:hAnsi="Arial"/>
          <w:szCs w:val="21"/>
        </w:rPr>
      </w:pPr>
      <w:r>
        <w:rPr>
          <w:rFonts w:hint="eastAsia" w:ascii="Arial" w:hAnsi="Arial"/>
          <w:szCs w:val="21"/>
        </w:rPr>
        <w:t>由于承包人原因造成某项缺陷或损坏使某项工程或工程设备不能按原定目标使用而需要再次检查、检验和修复的，发包人有权要求承包人相应延长缺陷责任期，但缺陷责任期最长不超过2年。</w:t>
      </w:r>
    </w:p>
    <w:p>
      <w:pPr>
        <w:pStyle w:val="5"/>
        <w:spacing w:before="0" w:after="0" w:line="360" w:lineRule="auto"/>
        <w:ind w:firstLine="422" w:firstLineChars="200"/>
        <w:rPr>
          <w:rFonts w:ascii="Arial"/>
          <w:sz w:val="21"/>
          <w:szCs w:val="21"/>
        </w:rPr>
      </w:pPr>
      <w:bookmarkStart w:id="1993" w:name="_Toc441487761"/>
      <w:bookmarkStart w:id="1994" w:name="_Toc2616"/>
      <w:bookmarkStart w:id="1995" w:name="_Toc22606"/>
      <w:bookmarkStart w:id="1996" w:name="_Toc11951"/>
      <w:bookmarkStart w:id="1997" w:name="_Toc484415905"/>
      <w:bookmarkStart w:id="1998" w:name="_Toc513539234"/>
      <w:bookmarkStart w:id="1999" w:name="_Toc437894958"/>
      <w:bookmarkStart w:id="2000" w:name="_Toc438229595"/>
      <w:r>
        <w:rPr>
          <w:rFonts w:hint="eastAsia" w:ascii="Arial"/>
          <w:sz w:val="21"/>
          <w:szCs w:val="21"/>
        </w:rPr>
        <w:t>1</w:t>
      </w:r>
      <w:r>
        <w:rPr>
          <w:rFonts w:hint="eastAsia" w:ascii="Arial"/>
          <w:sz w:val="21"/>
          <w:szCs w:val="21"/>
          <w:lang w:val="en-US" w:eastAsia="zh-CN"/>
        </w:rPr>
        <w:t>7</w:t>
      </w:r>
      <w:r>
        <w:rPr>
          <w:rFonts w:hint="eastAsia" w:ascii="Arial"/>
          <w:sz w:val="21"/>
          <w:szCs w:val="21"/>
        </w:rPr>
        <w:t>.4 进一步试验和试运行</w:t>
      </w:r>
      <w:bookmarkEnd w:id="1993"/>
      <w:bookmarkEnd w:id="1994"/>
      <w:bookmarkEnd w:id="1995"/>
      <w:bookmarkEnd w:id="1996"/>
      <w:bookmarkEnd w:id="1997"/>
      <w:bookmarkEnd w:id="1998"/>
      <w:bookmarkEnd w:id="1999"/>
      <w:bookmarkEnd w:id="2000"/>
    </w:p>
    <w:p>
      <w:pPr>
        <w:spacing w:line="360" w:lineRule="auto"/>
        <w:ind w:firstLine="420" w:firstLineChars="200"/>
        <w:rPr>
          <w:rFonts w:ascii="Arial" w:hAnsi="Arial"/>
          <w:szCs w:val="21"/>
        </w:rPr>
      </w:pPr>
      <w:r>
        <w:rPr>
          <w:rFonts w:hint="eastAsia" w:ascii="Arial" w:hAnsi="Arial"/>
          <w:szCs w:val="21"/>
        </w:rPr>
        <w:t>任何一项缺陷或损坏修复后，经检查证明其影响了工程或工程设备的使用性能，承包人应重新进行合同约定的试验和试运行，试验和试运行的全部费用应由责任方承担。</w:t>
      </w:r>
    </w:p>
    <w:p>
      <w:pPr>
        <w:pStyle w:val="5"/>
        <w:spacing w:before="0" w:after="0" w:line="360" w:lineRule="auto"/>
        <w:ind w:firstLine="422" w:firstLineChars="200"/>
        <w:rPr>
          <w:rFonts w:ascii="Arial"/>
          <w:sz w:val="21"/>
          <w:szCs w:val="21"/>
        </w:rPr>
      </w:pPr>
      <w:bookmarkStart w:id="2001" w:name="_Toc513539235"/>
      <w:bookmarkStart w:id="2002" w:name="_Toc437894959"/>
      <w:bookmarkStart w:id="2003" w:name="_Toc441487762"/>
      <w:bookmarkStart w:id="2004" w:name="_Toc2888"/>
      <w:bookmarkStart w:id="2005" w:name="_Toc10101"/>
      <w:bookmarkStart w:id="2006" w:name="_Toc484415906"/>
      <w:bookmarkStart w:id="2007" w:name="_Toc16903"/>
      <w:bookmarkStart w:id="2008" w:name="_Toc438229596"/>
      <w:r>
        <w:rPr>
          <w:rFonts w:hint="eastAsia" w:ascii="Arial"/>
          <w:sz w:val="21"/>
          <w:szCs w:val="21"/>
        </w:rPr>
        <w:t>1</w:t>
      </w:r>
      <w:r>
        <w:rPr>
          <w:rFonts w:hint="eastAsia" w:ascii="Arial"/>
          <w:sz w:val="21"/>
          <w:szCs w:val="21"/>
          <w:lang w:val="en-US" w:eastAsia="zh-CN"/>
        </w:rPr>
        <w:t>7</w:t>
      </w:r>
      <w:r>
        <w:rPr>
          <w:rFonts w:hint="eastAsia" w:ascii="Arial"/>
          <w:sz w:val="21"/>
          <w:szCs w:val="21"/>
        </w:rPr>
        <w:t>.5 承包人的进入权</w:t>
      </w:r>
      <w:bookmarkEnd w:id="2001"/>
      <w:bookmarkEnd w:id="2002"/>
      <w:bookmarkEnd w:id="2003"/>
      <w:bookmarkEnd w:id="2004"/>
      <w:bookmarkEnd w:id="2005"/>
      <w:bookmarkEnd w:id="2006"/>
      <w:bookmarkEnd w:id="2007"/>
      <w:bookmarkEnd w:id="2008"/>
    </w:p>
    <w:p>
      <w:pPr>
        <w:spacing w:line="360" w:lineRule="auto"/>
        <w:ind w:firstLine="420" w:firstLineChars="200"/>
        <w:rPr>
          <w:rFonts w:ascii="Arial" w:hAnsi="Arial"/>
          <w:szCs w:val="21"/>
        </w:rPr>
      </w:pPr>
      <w:r>
        <w:rPr>
          <w:rFonts w:hint="eastAsia" w:ascii="Arial" w:hAnsi="Arial"/>
          <w:szCs w:val="21"/>
        </w:rPr>
        <w:t>缺陷责任期内承包人为缺陷修复工作需要，有权进入工程现场，但应遵守发包人的保安和保密规定。</w:t>
      </w:r>
    </w:p>
    <w:p>
      <w:pPr>
        <w:pStyle w:val="5"/>
        <w:spacing w:before="0" w:after="0" w:line="360" w:lineRule="auto"/>
        <w:ind w:firstLine="422" w:firstLineChars="200"/>
        <w:rPr>
          <w:rFonts w:ascii="Arial"/>
          <w:sz w:val="21"/>
          <w:szCs w:val="21"/>
        </w:rPr>
      </w:pPr>
      <w:bookmarkStart w:id="2009" w:name="_Toc19591"/>
      <w:bookmarkStart w:id="2010" w:name="_Toc441487763"/>
      <w:bookmarkStart w:id="2011" w:name="_Toc484415907"/>
      <w:bookmarkStart w:id="2012" w:name="_Toc513539236"/>
      <w:bookmarkStart w:id="2013" w:name="_Toc775"/>
      <w:bookmarkStart w:id="2014" w:name="_Toc23651"/>
      <w:bookmarkStart w:id="2015" w:name="_Toc437894960"/>
      <w:bookmarkStart w:id="2016" w:name="_Toc438229597"/>
      <w:r>
        <w:rPr>
          <w:rFonts w:hint="eastAsia" w:ascii="Arial"/>
          <w:sz w:val="21"/>
          <w:szCs w:val="21"/>
        </w:rPr>
        <w:t>1</w:t>
      </w:r>
      <w:r>
        <w:rPr>
          <w:rFonts w:hint="eastAsia" w:ascii="Arial"/>
          <w:sz w:val="21"/>
          <w:szCs w:val="21"/>
          <w:lang w:val="en-US" w:eastAsia="zh-CN"/>
        </w:rPr>
        <w:t>7</w:t>
      </w:r>
      <w:r>
        <w:rPr>
          <w:rFonts w:hint="eastAsia" w:ascii="Arial"/>
          <w:sz w:val="21"/>
          <w:szCs w:val="21"/>
        </w:rPr>
        <w:t>.6 缺陷责任期终止证书</w:t>
      </w:r>
      <w:bookmarkEnd w:id="2009"/>
      <w:bookmarkEnd w:id="2010"/>
      <w:bookmarkEnd w:id="2011"/>
      <w:bookmarkEnd w:id="2012"/>
      <w:bookmarkEnd w:id="2013"/>
      <w:bookmarkEnd w:id="2014"/>
      <w:bookmarkEnd w:id="2015"/>
      <w:bookmarkEnd w:id="2016"/>
    </w:p>
    <w:p>
      <w:pPr>
        <w:spacing w:line="360" w:lineRule="auto"/>
        <w:ind w:firstLine="420" w:firstLineChars="200"/>
        <w:rPr>
          <w:rFonts w:ascii="Arial" w:hAnsi="Arial"/>
          <w:szCs w:val="21"/>
        </w:rPr>
      </w:pPr>
      <w:r>
        <w:rPr>
          <w:rFonts w:hint="eastAsia" w:ascii="Arial" w:hAnsi="Arial"/>
          <w:szCs w:val="21"/>
        </w:rPr>
        <w:t>在第1.1.4.5目约定的缺陷责任期，包括根据第19.3款延长的期限终止后14天内，由监理人向承包人出具经发包人签认的缺陷责任期终止证书，并退还剩余的质量保证金。</w:t>
      </w:r>
    </w:p>
    <w:p>
      <w:pPr>
        <w:pStyle w:val="5"/>
        <w:spacing w:before="0" w:after="0" w:line="360" w:lineRule="auto"/>
        <w:ind w:firstLine="422" w:firstLineChars="200"/>
        <w:rPr>
          <w:rFonts w:ascii="Arial"/>
          <w:sz w:val="21"/>
          <w:szCs w:val="21"/>
        </w:rPr>
      </w:pPr>
      <w:bookmarkStart w:id="2017" w:name="_Toc441487764"/>
      <w:bookmarkStart w:id="2018" w:name="_Toc2611"/>
      <w:bookmarkStart w:id="2019" w:name="_Toc8145"/>
      <w:bookmarkStart w:id="2020" w:name="_Toc484415908"/>
      <w:bookmarkStart w:id="2021" w:name="_Toc513539237"/>
      <w:bookmarkStart w:id="2022" w:name="_Toc7208"/>
      <w:bookmarkStart w:id="2023" w:name="_Toc437894961"/>
      <w:bookmarkStart w:id="2024" w:name="_Toc438229598"/>
      <w:r>
        <w:rPr>
          <w:rFonts w:hint="eastAsia" w:ascii="Arial"/>
          <w:sz w:val="21"/>
          <w:szCs w:val="21"/>
        </w:rPr>
        <w:t>1</w:t>
      </w:r>
      <w:r>
        <w:rPr>
          <w:rFonts w:hint="eastAsia" w:ascii="Arial"/>
          <w:sz w:val="21"/>
          <w:szCs w:val="21"/>
          <w:lang w:val="en-US" w:eastAsia="zh-CN"/>
        </w:rPr>
        <w:t>7</w:t>
      </w:r>
      <w:r>
        <w:rPr>
          <w:rFonts w:hint="eastAsia" w:ascii="Arial"/>
          <w:sz w:val="21"/>
          <w:szCs w:val="21"/>
        </w:rPr>
        <w:t>.7 保修责任</w:t>
      </w:r>
      <w:bookmarkEnd w:id="2017"/>
      <w:bookmarkEnd w:id="2018"/>
      <w:bookmarkEnd w:id="2019"/>
      <w:bookmarkEnd w:id="2020"/>
      <w:bookmarkEnd w:id="2021"/>
      <w:bookmarkEnd w:id="2022"/>
      <w:bookmarkEnd w:id="2023"/>
      <w:bookmarkEnd w:id="2024"/>
    </w:p>
    <w:p>
      <w:pPr>
        <w:spacing w:line="360" w:lineRule="auto"/>
        <w:ind w:firstLine="420" w:firstLineChars="200"/>
        <w:rPr>
          <w:rFonts w:ascii="Arial" w:hAnsi="Arial"/>
          <w:szCs w:val="21"/>
        </w:rPr>
      </w:pPr>
      <w:r>
        <w:rPr>
          <w:rFonts w:hint="eastAsia" w:ascii="Arial" w:hAnsi="Arial"/>
          <w:szCs w:val="21"/>
        </w:rPr>
        <w:t>合同当事人根据有关法律规定，在专用合同条款中约定工程质量保修范围、期限和责任。保修期自实际竣工日期起计算。在全部工程竣工验收前，已经发包人提前验收的区段工程，其保修期的起算日期相应提前。</w:t>
      </w:r>
    </w:p>
    <w:p>
      <w:pPr>
        <w:pStyle w:val="4"/>
        <w:spacing w:before="0" w:after="0" w:line="360" w:lineRule="auto"/>
        <w:rPr>
          <w:sz w:val="24"/>
          <w:szCs w:val="24"/>
        </w:rPr>
      </w:pPr>
      <w:bookmarkStart w:id="2025" w:name="_Toc437894962"/>
      <w:bookmarkStart w:id="2026" w:name="_Toc29627"/>
      <w:bookmarkStart w:id="2027" w:name="_Toc513539238"/>
      <w:bookmarkStart w:id="2028" w:name="_Toc438229599"/>
      <w:bookmarkStart w:id="2029" w:name="_Toc484415909"/>
      <w:bookmarkStart w:id="2030" w:name="_Toc2088"/>
      <w:r>
        <w:rPr>
          <w:rFonts w:hint="eastAsia"/>
          <w:sz w:val="24"/>
          <w:szCs w:val="24"/>
          <w:lang w:val="en-US" w:eastAsia="zh-CN"/>
        </w:rPr>
        <w:t>18</w:t>
      </w:r>
      <w:r>
        <w:rPr>
          <w:rFonts w:hint="eastAsia"/>
          <w:sz w:val="24"/>
          <w:szCs w:val="24"/>
        </w:rPr>
        <w:t>. 保险</w:t>
      </w:r>
      <w:bookmarkEnd w:id="2025"/>
      <w:bookmarkEnd w:id="2026"/>
      <w:bookmarkEnd w:id="2027"/>
      <w:bookmarkEnd w:id="2028"/>
      <w:bookmarkEnd w:id="2029"/>
      <w:bookmarkEnd w:id="2030"/>
    </w:p>
    <w:p>
      <w:pPr>
        <w:pStyle w:val="5"/>
        <w:spacing w:before="0" w:after="0" w:line="360" w:lineRule="auto"/>
        <w:ind w:firstLine="422" w:firstLineChars="200"/>
        <w:rPr>
          <w:rFonts w:ascii="Arial"/>
          <w:sz w:val="21"/>
          <w:szCs w:val="21"/>
        </w:rPr>
      </w:pPr>
      <w:bookmarkStart w:id="2031" w:name="_Toc30671"/>
      <w:bookmarkStart w:id="2032" w:name="_Toc18870"/>
      <w:bookmarkStart w:id="2033" w:name="_Toc484415910"/>
      <w:bookmarkStart w:id="2034" w:name="_Toc513539239"/>
      <w:bookmarkStart w:id="2035" w:name="_Toc437894963"/>
      <w:bookmarkStart w:id="2036" w:name="_Toc441487766"/>
      <w:bookmarkStart w:id="2037" w:name="_Toc7694"/>
      <w:bookmarkStart w:id="2038" w:name="_Toc438229600"/>
      <w:r>
        <w:rPr>
          <w:rFonts w:hint="eastAsia" w:ascii="Arial"/>
          <w:sz w:val="21"/>
          <w:szCs w:val="21"/>
          <w:lang w:val="en-US" w:eastAsia="zh-CN"/>
        </w:rPr>
        <w:t>18</w:t>
      </w:r>
      <w:r>
        <w:rPr>
          <w:rFonts w:hint="eastAsia" w:ascii="Arial"/>
          <w:sz w:val="21"/>
          <w:szCs w:val="21"/>
        </w:rPr>
        <w:t>.1 设计和工程保险</w:t>
      </w:r>
      <w:bookmarkEnd w:id="2031"/>
      <w:bookmarkEnd w:id="2032"/>
      <w:bookmarkEnd w:id="2033"/>
      <w:bookmarkEnd w:id="2034"/>
      <w:bookmarkEnd w:id="2035"/>
      <w:bookmarkEnd w:id="2036"/>
      <w:bookmarkEnd w:id="2037"/>
      <w:bookmarkEnd w:id="2038"/>
    </w:p>
    <w:p>
      <w:pPr>
        <w:spacing w:line="360" w:lineRule="auto"/>
        <w:ind w:firstLine="420" w:firstLineChars="200"/>
        <w:rPr>
          <w:rFonts w:ascii="Arial" w:hAnsi="Arial"/>
          <w:szCs w:val="21"/>
        </w:rPr>
      </w:pPr>
      <w:r>
        <w:rPr>
          <w:rFonts w:hint="eastAsia" w:ascii="Arial" w:hAnsi="Arial"/>
          <w:szCs w:val="21"/>
          <w:lang w:val="en-US" w:eastAsia="zh-CN"/>
        </w:rPr>
        <w:t>18</w:t>
      </w:r>
      <w:r>
        <w:rPr>
          <w:rFonts w:hint="eastAsia" w:ascii="Arial" w:hAnsi="Arial"/>
          <w:szCs w:val="21"/>
        </w:rPr>
        <w:t>.1.1 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pPr>
        <w:spacing w:line="360" w:lineRule="auto"/>
        <w:ind w:firstLine="420" w:firstLineChars="200"/>
        <w:rPr>
          <w:rFonts w:ascii="Arial" w:hAnsi="Arial"/>
          <w:szCs w:val="21"/>
        </w:rPr>
      </w:pPr>
      <w:r>
        <w:rPr>
          <w:rFonts w:hint="eastAsia" w:ascii="Arial" w:hAnsi="Arial"/>
          <w:szCs w:val="21"/>
          <w:lang w:val="en-US" w:eastAsia="zh-CN"/>
        </w:rPr>
        <w:t>18</w:t>
      </w:r>
      <w:r>
        <w:rPr>
          <w:rFonts w:hint="eastAsia" w:ascii="Arial" w:hAnsi="Arial"/>
          <w:szCs w:val="21"/>
        </w:rPr>
        <w:t>.1.2 在缺陷责任期终止证书颁发前，承包人应按照专用合同条款的约定投保第三者责任险。</w:t>
      </w:r>
    </w:p>
    <w:p>
      <w:pPr>
        <w:pStyle w:val="5"/>
        <w:spacing w:before="0" w:after="0" w:line="360" w:lineRule="auto"/>
        <w:ind w:firstLine="422" w:firstLineChars="200"/>
        <w:rPr>
          <w:rFonts w:ascii="Arial"/>
          <w:sz w:val="21"/>
          <w:szCs w:val="21"/>
        </w:rPr>
      </w:pPr>
      <w:bookmarkStart w:id="2039" w:name="_Toc16499"/>
      <w:bookmarkStart w:id="2040" w:name="_Toc484415911"/>
      <w:bookmarkStart w:id="2041" w:name="_Toc513539240"/>
      <w:bookmarkStart w:id="2042" w:name="_Toc438229601"/>
      <w:bookmarkStart w:id="2043" w:name="_Toc27362"/>
      <w:bookmarkStart w:id="2044" w:name="_Toc441487767"/>
      <w:bookmarkStart w:id="2045" w:name="_Toc437894964"/>
      <w:bookmarkStart w:id="2046" w:name="_Toc9771"/>
      <w:r>
        <w:rPr>
          <w:rFonts w:hint="eastAsia" w:ascii="Arial"/>
          <w:sz w:val="21"/>
          <w:szCs w:val="21"/>
          <w:lang w:val="en-US" w:eastAsia="zh-CN"/>
        </w:rPr>
        <w:t>18</w:t>
      </w:r>
      <w:r>
        <w:rPr>
          <w:rFonts w:hint="eastAsia" w:ascii="Arial"/>
          <w:sz w:val="21"/>
          <w:szCs w:val="21"/>
        </w:rPr>
        <w:t>.2 工伤保险</w:t>
      </w:r>
      <w:bookmarkEnd w:id="2039"/>
      <w:bookmarkEnd w:id="2040"/>
      <w:bookmarkEnd w:id="2041"/>
      <w:bookmarkEnd w:id="2042"/>
      <w:bookmarkEnd w:id="2043"/>
      <w:bookmarkEnd w:id="2044"/>
      <w:bookmarkEnd w:id="2045"/>
      <w:bookmarkEnd w:id="2046"/>
    </w:p>
    <w:p>
      <w:pPr>
        <w:spacing w:line="360" w:lineRule="auto"/>
        <w:ind w:firstLine="420" w:firstLineChars="200"/>
        <w:rPr>
          <w:rFonts w:ascii="Arial" w:hAnsi="Arial"/>
          <w:szCs w:val="21"/>
        </w:rPr>
      </w:pPr>
      <w:r>
        <w:rPr>
          <w:rFonts w:hint="eastAsia" w:ascii="Arial" w:hAnsi="Arial"/>
          <w:szCs w:val="21"/>
          <w:lang w:val="en-US" w:eastAsia="zh-CN"/>
        </w:rPr>
        <w:t>18</w:t>
      </w:r>
      <w:r>
        <w:rPr>
          <w:rFonts w:hint="eastAsia" w:ascii="Arial" w:hAnsi="Arial"/>
          <w:szCs w:val="21"/>
        </w:rPr>
        <w:t>.2.1 承包人员工伤保险</w:t>
      </w:r>
    </w:p>
    <w:p>
      <w:pPr>
        <w:spacing w:line="360" w:lineRule="auto"/>
        <w:ind w:firstLine="420" w:firstLineChars="200"/>
        <w:rPr>
          <w:rFonts w:ascii="Arial" w:hAnsi="Arial"/>
          <w:szCs w:val="21"/>
        </w:rPr>
      </w:pPr>
      <w:r>
        <w:rPr>
          <w:rFonts w:hint="eastAsia" w:ascii="Arial" w:hAnsi="Arial"/>
          <w:szCs w:val="21"/>
        </w:rPr>
        <w:t>承包人应依照有关法律规定，为其履行合同所雇佣的全部人员投保工伤保险，缴纳工伤保险费，并要求其分包人也投保此项保险。</w:t>
      </w:r>
    </w:p>
    <w:p>
      <w:pPr>
        <w:spacing w:line="360" w:lineRule="auto"/>
        <w:ind w:firstLine="420" w:firstLineChars="200"/>
        <w:rPr>
          <w:rFonts w:ascii="Arial" w:hAnsi="Arial"/>
          <w:szCs w:val="21"/>
        </w:rPr>
      </w:pPr>
      <w:r>
        <w:rPr>
          <w:rFonts w:hint="eastAsia" w:ascii="Arial" w:hAnsi="Arial"/>
          <w:szCs w:val="21"/>
          <w:lang w:val="en-US" w:eastAsia="zh-CN"/>
        </w:rPr>
        <w:t>18</w:t>
      </w:r>
      <w:r>
        <w:rPr>
          <w:rFonts w:hint="eastAsia" w:ascii="Arial" w:hAnsi="Arial"/>
          <w:szCs w:val="21"/>
        </w:rPr>
        <w:t>.2.2 发包人员工伤保险</w:t>
      </w:r>
    </w:p>
    <w:p>
      <w:pPr>
        <w:spacing w:line="360" w:lineRule="auto"/>
        <w:ind w:firstLine="420" w:firstLineChars="200"/>
        <w:rPr>
          <w:rFonts w:ascii="Arial" w:hAnsi="Arial"/>
          <w:szCs w:val="21"/>
        </w:rPr>
      </w:pPr>
      <w:r>
        <w:rPr>
          <w:rFonts w:hint="eastAsia" w:ascii="Arial" w:hAnsi="Arial"/>
          <w:szCs w:val="21"/>
        </w:rPr>
        <w:t>发包人应依照有关法律规定，为其现场机构雇佣的全部人员投保工伤保险，缴纳工伤保险费，并要求其监理人也进行此项保险。</w:t>
      </w:r>
    </w:p>
    <w:p>
      <w:pPr>
        <w:pStyle w:val="5"/>
        <w:spacing w:before="0" w:after="0" w:line="360" w:lineRule="auto"/>
        <w:ind w:firstLine="422" w:firstLineChars="200"/>
        <w:rPr>
          <w:rFonts w:ascii="Arial"/>
          <w:sz w:val="21"/>
          <w:szCs w:val="21"/>
        </w:rPr>
      </w:pPr>
      <w:bookmarkStart w:id="2047" w:name="_Toc438229602"/>
      <w:bookmarkStart w:id="2048" w:name="_Toc484415912"/>
      <w:bookmarkStart w:id="2049" w:name="_Toc441487768"/>
      <w:bookmarkStart w:id="2050" w:name="_Toc15083"/>
      <w:bookmarkStart w:id="2051" w:name="_Toc513539241"/>
      <w:bookmarkStart w:id="2052" w:name="_Toc25386"/>
      <w:bookmarkStart w:id="2053" w:name="_Toc17449"/>
      <w:bookmarkStart w:id="2054" w:name="_Toc437894965"/>
      <w:r>
        <w:rPr>
          <w:rFonts w:hint="eastAsia" w:ascii="Arial"/>
          <w:sz w:val="21"/>
          <w:szCs w:val="21"/>
          <w:lang w:val="en-US" w:eastAsia="zh-CN"/>
        </w:rPr>
        <w:t>18</w:t>
      </w:r>
      <w:r>
        <w:rPr>
          <w:rFonts w:hint="eastAsia" w:ascii="Arial"/>
          <w:sz w:val="21"/>
          <w:szCs w:val="21"/>
        </w:rPr>
        <w:t>.3 人身意外伤害险</w:t>
      </w:r>
      <w:bookmarkEnd w:id="2047"/>
      <w:bookmarkEnd w:id="2048"/>
      <w:bookmarkEnd w:id="2049"/>
      <w:bookmarkEnd w:id="2050"/>
      <w:bookmarkEnd w:id="2051"/>
      <w:bookmarkEnd w:id="2052"/>
      <w:bookmarkEnd w:id="2053"/>
      <w:bookmarkEnd w:id="2054"/>
    </w:p>
    <w:p>
      <w:pPr>
        <w:spacing w:line="360" w:lineRule="auto"/>
        <w:ind w:firstLine="420" w:firstLineChars="200"/>
        <w:rPr>
          <w:rFonts w:ascii="Arial" w:hAnsi="Arial"/>
          <w:szCs w:val="21"/>
        </w:rPr>
      </w:pPr>
      <w:r>
        <w:rPr>
          <w:rFonts w:hint="eastAsia" w:ascii="Arial" w:hAnsi="Arial"/>
          <w:szCs w:val="21"/>
          <w:lang w:val="en-US" w:eastAsia="zh-CN"/>
        </w:rPr>
        <w:t>18</w:t>
      </w:r>
      <w:r>
        <w:rPr>
          <w:rFonts w:hint="eastAsia" w:ascii="Arial" w:hAnsi="Arial"/>
          <w:szCs w:val="21"/>
        </w:rPr>
        <w:t>.3.1 发包人应在整个施工期间为其现场机构雇用的全部人员，投保人身意外伤害险，缴纳保险费，并要求其监理人也进行此项保险。</w:t>
      </w:r>
    </w:p>
    <w:p>
      <w:pPr>
        <w:spacing w:line="360" w:lineRule="auto"/>
        <w:ind w:firstLine="420" w:firstLineChars="200"/>
        <w:rPr>
          <w:rFonts w:ascii="Arial" w:hAnsi="Arial"/>
          <w:szCs w:val="21"/>
        </w:rPr>
      </w:pPr>
      <w:r>
        <w:rPr>
          <w:rFonts w:hint="eastAsia" w:ascii="Arial" w:hAnsi="Arial"/>
          <w:szCs w:val="21"/>
          <w:lang w:val="en-US" w:eastAsia="zh-CN"/>
        </w:rPr>
        <w:t>18</w:t>
      </w:r>
      <w:r>
        <w:rPr>
          <w:rFonts w:hint="eastAsia" w:ascii="Arial" w:hAnsi="Arial"/>
          <w:szCs w:val="21"/>
        </w:rPr>
        <w:t xml:space="preserve">.3.2 承包人应在整个施工期间为其现场机构雇用的全部人员，投保人身意外伤害险，缴纳保险费，并要求其分包人也进行此项保险。 </w:t>
      </w:r>
    </w:p>
    <w:p>
      <w:pPr>
        <w:pStyle w:val="5"/>
        <w:spacing w:before="0" w:after="0" w:line="360" w:lineRule="auto"/>
        <w:ind w:firstLine="422" w:firstLineChars="200"/>
        <w:rPr>
          <w:rFonts w:ascii="Arial"/>
          <w:sz w:val="21"/>
          <w:szCs w:val="21"/>
        </w:rPr>
      </w:pPr>
      <w:bookmarkStart w:id="2055" w:name="_Toc20348"/>
      <w:bookmarkStart w:id="2056" w:name="_Toc484415913"/>
      <w:bookmarkStart w:id="2057" w:name="_Toc18243"/>
      <w:bookmarkStart w:id="2058" w:name="_Toc31440"/>
      <w:bookmarkStart w:id="2059" w:name="_Toc513539242"/>
      <w:bookmarkStart w:id="2060" w:name="_Toc437894966"/>
      <w:bookmarkStart w:id="2061" w:name="_Toc441487769"/>
      <w:bookmarkStart w:id="2062" w:name="_Toc438229603"/>
      <w:r>
        <w:rPr>
          <w:rFonts w:hint="eastAsia" w:ascii="Arial"/>
          <w:sz w:val="21"/>
          <w:szCs w:val="21"/>
          <w:lang w:val="en-US" w:eastAsia="zh-CN"/>
        </w:rPr>
        <w:t>18</w:t>
      </w:r>
      <w:r>
        <w:rPr>
          <w:rFonts w:hint="eastAsia" w:ascii="Arial"/>
          <w:sz w:val="21"/>
          <w:szCs w:val="21"/>
        </w:rPr>
        <w:t>.4 其他保险</w:t>
      </w:r>
      <w:bookmarkEnd w:id="2055"/>
      <w:bookmarkEnd w:id="2056"/>
      <w:bookmarkEnd w:id="2057"/>
      <w:bookmarkEnd w:id="2058"/>
      <w:bookmarkEnd w:id="2059"/>
      <w:bookmarkEnd w:id="2060"/>
      <w:bookmarkEnd w:id="2061"/>
      <w:bookmarkEnd w:id="2062"/>
    </w:p>
    <w:p>
      <w:pPr>
        <w:spacing w:line="360" w:lineRule="auto"/>
        <w:ind w:firstLine="420" w:firstLineChars="200"/>
        <w:rPr>
          <w:rFonts w:ascii="Arial" w:hAnsi="Arial"/>
          <w:szCs w:val="21"/>
        </w:rPr>
      </w:pPr>
      <w:r>
        <w:rPr>
          <w:rFonts w:hint="eastAsia" w:ascii="Arial" w:hAnsi="Arial"/>
          <w:szCs w:val="21"/>
        </w:rPr>
        <w:t>除专用合同条款另有约定外，承包人应为其施工设备、进场的材料和工程设备等办理保险。</w:t>
      </w:r>
    </w:p>
    <w:p>
      <w:pPr>
        <w:pStyle w:val="5"/>
        <w:spacing w:before="0" w:after="0" w:line="360" w:lineRule="auto"/>
        <w:ind w:firstLine="422" w:firstLineChars="200"/>
        <w:rPr>
          <w:rFonts w:ascii="Arial"/>
          <w:sz w:val="21"/>
          <w:szCs w:val="21"/>
        </w:rPr>
      </w:pPr>
      <w:bookmarkStart w:id="2063" w:name="_Toc19990"/>
      <w:bookmarkStart w:id="2064" w:name="_Toc10148"/>
      <w:bookmarkStart w:id="2065" w:name="_Toc484415914"/>
      <w:bookmarkStart w:id="2066" w:name="_Toc513539243"/>
      <w:bookmarkStart w:id="2067" w:name="_Toc437894967"/>
      <w:bookmarkStart w:id="2068" w:name="_Toc441487770"/>
      <w:bookmarkStart w:id="2069" w:name="_Toc438229604"/>
      <w:bookmarkStart w:id="2070" w:name="_Toc9406"/>
      <w:r>
        <w:rPr>
          <w:rFonts w:hint="eastAsia" w:ascii="Arial"/>
          <w:sz w:val="21"/>
          <w:szCs w:val="21"/>
          <w:lang w:val="en-US" w:eastAsia="zh-CN"/>
        </w:rPr>
        <w:t>18</w:t>
      </w:r>
      <w:r>
        <w:rPr>
          <w:rFonts w:hint="eastAsia" w:ascii="Arial"/>
          <w:sz w:val="21"/>
          <w:szCs w:val="21"/>
        </w:rPr>
        <w:t>.5 对各项保险的一般要求</w:t>
      </w:r>
      <w:bookmarkEnd w:id="2063"/>
      <w:bookmarkEnd w:id="2064"/>
      <w:bookmarkEnd w:id="2065"/>
      <w:bookmarkEnd w:id="2066"/>
      <w:bookmarkEnd w:id="2067"/>
      <w:bookmarkEnd w:id="2068"/>
      <w:bookmarkEnd w:id="2069"/>
      <w:bookmarkEnd w:id="2070"/>
    </w:p>
    <w:p>
      <w:pPr>
        <w:spacing w:line="360" w:lineRule="auto"/>
        <w:ind w:firstLine="420" w:firstLineChars="200"/>
        <w:rPr>
          <w:rFonts w:ascii="Arial" w:hAnsi="Arial"/>
          <w:szCs w:val="21"/>
        </w:rPr>
      </w:pPr>
      <w:r>
        <w:rPr>
          <w:rFonts w:hint="eastAsia" w:ascii="Arial" w:hAnsi="Arial"/>
          <w:szCs w:val="21"/>
          <w:lang w:val="en-US" w:eastAsia="zh-CN"/>
        </w:rPr>
        <w:t>18</w:t>
      </w:r>
      <w:r>
        <w:rPr>
          <w:rFonts w:hint="eastAsia" w:ascii="Arial" w:hAnsi="Arial"/>
          <w:szCs w:val="21"/>
        </w:rPr>
        <w:t>.5.1 保险凭证</w:t>
      </w:r>
    </w:p>
    <w:p>
      <w:pPr>
        <w:spacing w:line="360" w:lineRule="auto"/>
        <w:ind w:firstLine="420" w:firstLineChars="200"/>
        <w:rPr>
          <w:rFonts w:ascii="Arial" w:hAnsi="Arial"/>
          <w:szCs w:val="21"/>
        </w:rPr>
      </w:pPr>
      <w:r>
        <w:rPr>
          <w:rFonts w:hint="eastAsia" w:ascii="Arial" w:hAnsi="Arial"/>
          <w:szCs w:val="21"/>
        </w:rPr>
        <w:t>承包人应在专用合同条款约定的期限内向发包人提交各项保险生效的证据和保险单副本，保险单必须与专用合同条款约定的条件保持一致。</w:t>
      </w:r>
    </w:p>
    <w:p>
      <w:pPr>
        <w:spacing w:line="360" w:lineRule="auto"/>
        <w:ind w:firstLine="420" w:firstLineChars="200"/>
        <w:rPr>
          <w:rFonts w:ascii="Arial" w:hAnsi="Arial"/>
          <w:szCs w:val="21"/>
        </w:rPr>
      </w:pPr>
      <w:r>
        <w:rPr>
          <w:rFonts w:hint="eastAsia" w:ascii="Arial" w:hAnsi="Arial"/>
          <w:szCs w:val="21"/>
          <w:lang w:val="en-US" w:eastAsia="zh-CN"/>
        </w:rPr>
        <w:t>18</w:t>
      </w:r>
      <w:r>
        <w:rPr>
          <w:rFonts w:hint="eastAsia" w:ascii="Arial" w:hAnsi="Arial"/>
          <w:szCs w:val="21"/>
        </w:rPr>
        <w:t>.5.2 保险合同条款的变动</w:t>
      </w:r>
    </w:p>
    <w:p>
      <w:pPr>
        <w:spacing w:line="360" w:lineRule="auto"/>
        <w:ind w:firstLine="420" w:firstLineChars="200"/>
        <w:rPr>
          <w:rFonts w:ascii="Arial" w:hAnsi="Arial"/>
          <w:szCs w:val="21"/>
        </w:rPr>
      </w:pPr>
      <w:r>
        <w:rPr>
          <w:rFonts w:hint="eastAsia" w:ascii="Arial" w:hAnsi="Arial"/>
          <w:szCs w:val="21"/>
        </w:rPr>
        <w:t>承包人需要变动保险合同条款时，应事先征得发包人同意，并通知监理人。保险人作出变动的，承包人应在收到保险人通知后立即通知发包人和监理人。</w:t>
      </w:r>
    </w:p>
    <w:p>
      <w:pPr>
        <w:spacing w:line="360" w:lineRule="auto"/>
        <w:ind w:firstLine="420" w:firstLineChars="200"/>
        <w:rPr>
          <w:rFonts w:ascii="Arial" w:hAnsi="Arial"/>
          <w:szCs w:val="21"/>
        </w:rPr>
      </w:pPr>
      <w:r>
        <w:rPr>
          <w:rFonts w:hint="eastAsia" w:ascii="Arial" w:hAnsi="Arial"/>
          <w:szCs w:val="21"/>
          <w:lang w:val="en-US" w:eastAsia="zh-CN"/>
        </w:rPr>
        <w:t>18</w:t>
      </w:r>
      <w:r>
        <w:rPr>
          <w:rFonts w:hint="eastAsia" w:ascii="Arial" w:hAnsi="Arial"/>
          <w:szCs w:val="21"/>
        </w:rPr>
        <w:t>.5.3 持续保险</w:t>
      </w:r>
    </w:p>
    <w:p>
      <w:pPr>
        <w:spacing w:line="360" w:lineRule="auto"/>
        <w:ind w:firstLine="420" w:firstLineChars="200"/>
        <w:rPr>
          <w:rFonts w:ascii="Arial" w:hAnsi="Arial"/>
          <w:szCs w:val="21"/>
        </w:rPr>
      </w:pPr>
      <w:r>
        <w:rPr>
          <w:rFonts w:hint="eastAsia" w:ascii="Arial" w:hAnsi="Arial"/>
          <w:szCs w:val="21"/>
        </w:rPr>
        <w:t>承包人应与保险人保持联系，使保险人能够随时了解工程实施中的变动，并确保按保险合同条款要求持续保险。</w:t>
      </w:r>
    </w:p>
    <w:p>
      <w:pPr>
        <w:spacing w:line="360" w:lineRule="auto"/>
        <w:ind w:firstLine="420" w:firstLineChars="200"/>
        <w:rPr>
          <w:rFonts w:ascii="Arial" w:hAnsi="Arial"/>
          <w:szCs w:val="21"/>
        </w:rPr>
      </w:pPr>
      <w:r>
        <w:rPr>
          <w:rFonts w:hint="eastAsia" w:ascii="Arial" w:hAnsi="Arial"/>
          <w:szCs w:val="21"/>
          <w:lang w:val="en-US" w:eastAsia="zh-CN"/>
        </w:rPr>
        <w:t>18</w:t>
      </w:r>
      <w:r>
        <w:rPr>
          <w:rFonts w:hint="eastAsia" w:ascii="Arial" w:hAnsi="Arial"/>
          <w:szCs w:val="21"/>
        </w:rPr>
        <w:t>.5.4 保险金不足的补偿</w:t>
      </w:r>
    </w:p>
    <w:p>
      <w:pPr>
        <w:spacing w:line="360" w:lineRule="auto"/>
        <w:ind w:firstLine="420" w:firstLineChars="200"/>
        <w:rPr>
          <w:rFonts w:ascii="Arial" w:hAnsi="Arial"/>
          <w:szCs w:val="21"/>
        </w:rPr>
      </w:pPr>
      <w:r>
        <w:rPr>
          <w:rFonts w:hint="eastAsia" w:ascii="Arial" w:hAnsi="Arial"/>
          <w:szCs w:val="21"/>
        </w:rPr>
        <w:t>保险金不足以补偿损失的，应由承包人和（或）发包人按合同约定负责补偿。</w:t>
      </w:r>
    </w:p>
    <w:p>
      <w:pPr>
        <w:spacing w:line="360" w:lineRule="auto"/>
        <w:ind w:firstLine="420" w:firstLineChars="200"/>
        <w:rPr>
          <w:rFonts w:ascii="Arial" w:hAnsi="Arial"/>
          <w:szCs w:val="21"/>
        </w:rPr>
      </w:pPr>
      <w:r>
        <w:rPr>
          <w:rFonts w:hint="eastAsia" w:ascii="Arial" w:hAnsi="Arial"/>
          <w:szCs w:val="21"/>
          <w:lang w:val="en-US" w:eastAsia="zh-CN"/>
        </w:rPr>
        <w:t>18</w:t>
      </w:r>
      <w:r>
        <w:rPr>
          <w:rFonts w:hint="eastAsia" w:ascii="Arial" w:hAnsi="Arial"/>
          <w:szCs w:val="21"/>
        </w:rPr>
        <w:t>.5.5 未按约定投保的补救</w:t>
      </w:r>
    </w:p>
    <w:p>
      <w:pPr>
        <w:spacing w:line="360" w:lineRule="auto"/>
        <w:ind w:firstLine="420" w:firstLineChars="200"/>
        <w:rPr>
          <w:rFonts w:ascii="Arial" w:hAnsi="Arial"/>
          <w:szCs w:val="21"/>
        </w:rPr>
      </w:pPr>
      <w:r>
        <w:rPr>
          <w:rFonts w:hint="eastAsia" w:ascii="Arial" w:hAnsi="Arial"/>
          <w:szCs w:val="21"/>
        </w:rPr>
        <w:t>（1）由于负有投保义务的一方当事人未按合同约定办理保险，或未能使保险持续有效的，另一方当事人可代为办理，所需费用由对方当事人承担。</w:t>
      </w:r>
    </w:p>
    <w:p>
      <w:pPr>
        <w:spacing w:line="360" w:lineRule="auto"/>
        <w:ind w:firstLine="420" w:firstLineChars="200"/>
        <w:rPr>
          <w:rFonts w:ascii="Arial" w:hAnsi="Arial"/>
          <w:szCs w:val="21"/>
        </w:rPr>
      </w:pPr>
      <w:r>
        <w:rPr>
          <w:rFonts w:hint="eastAsia" w:ascii="Arial" w:hAnsi="Arial"/>
          <w:szCs w:val="21"/>
        </w:rPr>
        <w:t>（2）由于负有投保义务的一方当事人未按合同约定办理某项保险，导致受益人未能得到保险人的赔偿，原应从该项保险得到的保险金应由负有投保义务的一方当事人支付。</w:t>
      </w:r>
    </w:p>
    <w:p>
      <w:pPr>
        <w:spacing w:line="360" w:lineRule="auto"/>
        <w:ind w:firstLine="420" w:firstLineChars="200"/>
        <w:rPr>
          <w:rFonts w:ascii="Arial" w:hAnsi="Arial"/>
          <w:szCs w:val="21"/>
        </w:rPr>
      </w:pPr>
      <w:r>
        <w:rPr>
          <w:rFonts w:hint="eastAsia" w:ascii="Arial" w:hAnsi="Arial"/>
          <w:szCs w:val="21"/>
          <w:lang w:val="en-US" w:eastAsia="zh-CN"/>
        </w:rPr>
        <w:t>18</w:t>
      </w:r>
      <w:r>
        <w:rPr>
          <w:rFonts w:hint="eastAsia" w:ascii="Arial" w:hAnsi="Arial"/>
          <w:szCs w:val="21"/>
        </w:rPr>
        <w:t>.5.6 报告义务</w:t>
      </w:r>
    </w:p>
    <w:p>
      <w:pPr>
        <w:spacing w:line="360" w:lineRule="auto"/>
        <w:ind w:firstLine="420" w:firstLineChars="200"/>
        <w:rPr>
          <w:rFonts w:ascii="Arial" w:hAnsi="Arial"/>
          <w:szCs w:val="21"/>
        </w:rPr>
      </w:pPr>
      <w:r>
        <w:rPr>
          <w:rFonts w:hint="eastAsia" w:ascii="Arial" w:hAnsi="Arial"/>
          <w:szCs w:val="21"/>
        </w:rPr>
        <w:t>当保险事故发生时，投保人应按照保险单规定的条件和期限及时向保险人报告。</w:t>
      </w:r>
    </w:p>
    <w:p>
      <w:pPr>
        <w:pStyle w:val="4"/>
        <w:spacing w:before="0" w:after="0" w:line="360" w:lineRule="auto"/>
        <w:rPr>
          <w:sz w:val="24"/>
          <w:szCs w:val="24"/>
        </w:rPr>
      </w:pPr>
      <w:bookmarkStart w:id="2071" w:name="_Toc513539244"/>
      <w:bookmarkStart w:id="2072" w:name="_Toc437894968"/>
      <w:bookmarkStart w:id="2073" w:name="_Toc26373"/>
      <w:bookmarkStart w:id="2074" w:name="_Toc484415915"/>
      <w:bookmarkStart w:id="2075" w:name="_Toc18747"/>
      <w:bookmarkStart w:id="2076" w:name="_Toc438229605"/>
      <w:r>
        <w:rPr>
          <w:rFonts w:hint="eastAsia"/>
          <w:sz w:val="24"/>
          <w:szCs w:val="24"/>
          <w:lang w:val="en-US" w:eastAsia="zh-CN"/>
        </w:rPr>
        <w:t>19</w:t>
      </w:r>
      <w:r>
        <w:rPr>
          <w:rFonts w:hint="eastAsia"/>
          <w:sz w:val="24"/>
          <w:szCs w:val="24"/>
        </w:rPr>
        <w:t>. 不可抗力</w:t>
      </w:r>
      <w:bookmarkEnd w:id="2071"/>
      <w:bookmarkEnd w:id="2072"/>
      <w:bookmarkEnd w:id="2073"/>
      <w:bookmarkEnd w:id="2074"/>
      <w:bookmarkEnd w:id="2075"/>
      <w:bookmarkEnd w:id="2076"/>
    </w:p>
    <w:p>
      <w:pPr>
        <w:pStyle w:val="5"/>
        <w:spacing w:before="0" w:after="0" w:line="360" w:lineRule="auto"/>
        <w:ind w:firstLine="422" w:firstLineChars="200"/>
        <w:rPr>
          <w:rFonts w:ascii="Arial"/>
          <w:sz w:val="21"/>
          <w:szCs w:val="21"/>
        </w:rPr>
      </w:pPr>
      <w:bookmarkStart w:id="2077" w:name="_Toc484415916"/>
      <w:bookmarkStart w:id="2078" w:name="_Toc4394"/>
      <w:bookmarkStart w:id="2079" w:name="_Toc438229606"/>
      <w:bookmarkStart w:id="2080" w:name="_Toc437894969"/>
      <w:bookmarkStart w:id="2081" w:name="_Toc441487772"/>
      <w:bookmarkStart w:id="2082" w:name="_Toc32307"/>
      <w:bookmarkStart w:id="2083" w:name="_Toc30613"/>
      <w:bookmarkStart w:id="2084" w:name="_Toc513539245"/>
      <w:r>
        <w:rPr>
          <w:rFonts w:hint="eastAsia" w:ascii="Arial"/>
          <w:sz w:val="21"/>
          <w:szCs w:val="21"/>
          <w:lang w:val="en-US" w:eastAsia="zh-CN"/>
        </w:rPr>
        <w:t>19</w:t>
      </w:r>
      <w:r>
        <w:rPr>
          <w:rFonts w:hint="eastAsia" w:ascii="Arial"/>
          <w:sz w:val="21"/>
          <w:szCs w:val="21"/>
        </w:rPr>
        <w:t>.1 不可抗力的确认</w:t>
      </w:r>
      <w:bookmarkEnd w:id="2077"/>
      <w:bookmarkEnd w:id="2078"/>
      <w:bookmarkEnd w:id="2079"/>
      <w:bookmarkEnd w:id="2080"/>
      <w:bookmarkEnd w:id="2081"/>
      <w:bookmarkEnd w:id="2082"/>
      <w:bookmarkEnd w:id="2083"/>
      <w:bookmarkEnd w:id="2084"/>
    </w:p>
    <w:p>
      <w:pPr>
        <w:spacing w:line="360" w:lineRule="auto"/>
        <w:ind w:firstLine="420" w:firstLineChars="200"/>
        <w:rPr>
          <w:rFonts w:ascii="Arial" w:hAnsi="Arial"/>
          <w:szCs w:val="21"/>
        </w:rPr>
      </w:pPr>
      <w:r>
        <w:rPr>
          <w:rFonts w:hint="eastAsia" w:ascii="Arial" w:hAnsi="Arial"/>
          <w:szCs w:val="21"/>
          <w:lang w:val="en-US" w:eastAsia="zh-CN"/>
        </w:rPr>
        <w:t>19</w:t>
      </w:r>
      <w:r>
        <w:rPr>
          <w:rFonts w:hint="eastAsia" w:ascii="Arial" w:hAnsi="Arial"/>
          <w:szCs w:val="21"/>
        </w:rPr>
        <w:t>.1.1 不可抗力是指承包人和发包人在订立合同时不可预见，在履行合同过程中不可避免发生并不能克服的自然灾害和社会性突发事件，如地震、海啸、瘟疫、水灾、骚乱、暴动、战争和专用合同条款约定的其他情形。</w:t>
      </w:r>
    </w:p>
    <w:p>
      <w:pPr>
        <w:spacing w:line="360" w:lineRule="auto"/>
        <w:ind w:firstLine="420" w:firstLineChars="200"/>
        <w:rPr>
          <w:rFonts w:ascii="Arial" w:hAnsi="Arial"/>
          <w:szCs w:val="21"/>
        </w:rPr>
      </w:pPr>
      <w:r>
        <w:rPr>
          <w:rFonts w:hint="eastAsia" w:ascii="Arial" w:hAnsi="Arial"/>
          <w:szCs w:val="21"/>
          <w:lang w:val="en-US" w:eastAsia="zh-CN"/>
        </w:rPr>
        <w:t>19</w:t>
      </w:r>
      <w:r>
        <w:rPr>
          <w:rFonts w:hint="eastAsia" w:ascii="Arial" w:hAnsi="Arial"/>
          <w:szCs w:val="21"/>
        </w:rPr>
        <w:t>.1.2 不可抗力发生后，发包人和承包人应及时认真统计所造成的损失，收集不可抗力造成损失的证据。合同双方对是否属于不可抗力或其损失的意见不一致的，由监理人按第3.5 款商定或确定。发生争议时，按第24条的约定执行。</w:t>
      </w:r>
    </w:p>
    <w:p>
      <w:pPr>
        <w:pStyle w:val="5"/>
        <w:spacing w:before="0" w:after="0" w:line="360" w:lineRule="auto"/>
        <w:ind w:firstLine="422" w:firstLineChars="200"/>
        <w:rPr>
          <w:rFonts w:ascii="Arial"/>
          <w:sz w:val="21"/>
          <w:szCs w:val="21"/>
        </w:rPr>
      </w:pPr>
      <w:bookmarkStart w:id="2085" w:name="_Toc484415917"/>
      <w:bookmarkStart w:id="2086" w:name="_Toc441487773"/>
      <w:bookmarkStart w:id="2087" w:name="_Toc7338"/>
      <w:bookmarkStart w:id="2088" w:name="_Toc22101"/>
      <w:bookmarkStart w:id="2089" w:name="_Toc513539246"/>
      <w:bookmarkStart w:id="2090" w:name="_Toc437894970"/>
      <w:bookmarkStart w:id="2091" w:name="_Toc3754"/>
      <w:bookmarkStart w:id="2092" w:name="_Toc438229607"/>
      <w:r>
        <w:rPr>
          <w:rFonts w:hint="eastAsia" w:ascii="Arial"/>
          <w:sz w:val="21"/>
          <w:szCs w:val="21"/>
          <w:lang w:val="en-US" w:eastAsia="zh-CN"/>
        </w:rPr>
        <w:t>19</w:t>
      </w:r>
      <w:r>
        <w:rPr>
          <w:rFonts w:hint="eastAsia" w:ascii="Arial"/>
          <w:sz w:val="21"/>
          <w:szCs w:val="21"/>
        </w:rPr>
        <w:t>.2 不可抗力的通知</w:t>
      </w:r>
      <w:bookmarkEnd w:id="2085"/>
      <w:bookmarkEnd w:id="2086"/>
      <w:bookmarkEnd w:id="2087"/>
      <w:bookmarkEnd w:id="2088"/>
      <w:bookmarkEnd w:id="2089"/>
      <w:bookmarkEnd w:id="2090"/>
      <w:bookmarkEnd w:id="2091"/>
      <w:bookmarkEnd w:id="2092"/>
    </w:p>
    <w:p>
      <w:pPr>
        <w:spacing w:line="360" w:lineRule="auto"/>
        <w:ind w:firstLine="420" w:firstLineChars="200"/>
        <w:rPr>
          <w:rFonts w:ascii="Arial" w:hAnsi="Arial"/>
          <w:szCs w:val="21"/>
        </w:rPr>
      </w:pPr>
      <w:r>
        <w:rPr>
          <w:rFonts w:hint="eastAsia" w:ascii="Arial" w:hAnsi="Arial"/>
          <w:szCs w:val="21"/>
          <w:lang w:val="en-US" w:eastAsia="zh-CN"/>
        </w:rPr>
        <w:t>19</w:t>
      </w:r>
      <w:r>
        <w:rPr>
          <w:rFonts w:hint="eastAsia" w:ascii="Arial" w:hAnsi="Arial"/>
          <w:szCs w:val="21"/>
        </w:rPr>
        <w:t>.2.1 合同一方当事人遇到不可抗力事件，使其履行合同义务受到阻碍时，应立即通知合同另一方当事人和监理人，书面说明不可抗力和受阻碍的详细情况，并提供必要的证明。</w:t>
      </w:r>
    </w:p>
    <w:p>
      <w:pPr>
        <w:spacing w:line="360" w:lineRule="auto"/>
        <w:ind w:firstLine="420" w:firstLineChars="200"/>
        <w:rPr>
          <w:rFonts w:ascii="Arial" w:hAnsi="Arial"/>
          <w:szCs w:val="21"/>
        </w:rPr>
      </w:pPr>
      <w:r>
        <w:rPr>
          <w:rFonts w:hint="eastAsia" w:ascii="Arial" w:hAnsi="Arial"/>
          <w:szCs w:val="21"/>
          <w:lang w:val="en-US" w:eastAsia="zh-CN"/>
        </w:rPr>
        <w:t>19</w:t>
      </w:r>
      <w:r>
        <w:rPr>
          <w:rFonts w:hint="eastAsia" w:ascii="Arial" w:hAnsi="Arial"/>
          <w:szCs w:val="21"/>
        </w:rPr>
        <w:t>.2.2 如不可抗力持续发生，合同一方当事人应及时向合同另一方当事人和监理人提交中间报告，说明不可抗力和履行合同受阻的情况，并于不可抗力事件结束后28天内提交最终报告及有关资料。</w:t>
      </w:r>
    </w:p>
    <w:p>
      <w:pPr>
        <w:pStyle w:val="5"/>
        <w:spacing w:before="0" w:after="0" w:line="360" w:lineRule="auto"/>
        <w:ind w:firstLine="422" w:firstLineChars="200"/>
        <w:rPr>
          <w:rFonts w:ascii="Arial"/>
          <w:sz w:val="21"/>
          <w:szCs w:val="21"/>
        </w:rPr>
      </w:pPr>
      <w:bookmarkStart w:id="2093" w:name="_Toc513539247"/>
      <w:bookmarkStart w:id="2094" w:name="_Toc438229608"/>
      <w:bookmarkStart w:id="2095" w:name="_Toc14189"/>
      <w:bookmarkStart w:id="2096" w:name="_Toc14334"/>
      <w:bookmarkStart w:id="2097" w:name="_Toc4224"/>
      <w:bookmarkStart w:id="2098" w:name="_Toc441487774"/>
      <w:bookmarkStart w:id="2099" w:name="_Toc437894971"/>
      <w:bookmarkStart w:id="2100" w:name="_Toc484415918"/>
      <w:r>
        <w:rPr>
          <w:rFonts w:hint="eastAsia" w:ascii="Arial"/>
          <w:sz w:val="21"/>
          <w:szCs w:val="21"/>
        </w:rPr>
        <w:t>2</w:t>
      </w:r>
      <w:r>
        <w:rPr>
          <w:rFonts w:hint="eastAsia" w:ascii="Arial"/>
          <w:sz w:val="21"/>
          <w:szCs w:val="21"/>
          <w:lang w:val="en-US" w:eastAsia="zh-CN"/>
        </w:rPr>
        <w:t>0</w:t>
      </w:r>
      <w:r>
        <w:rPr>
          <w:rFonts w:hint="eastAsia" w:ascii="Arial"/>
          <w:sz w:val="21"/>
          <w:szCs w:val="21"/>
        </w:rPr>
        <w:t>.3 不可抗力后果及其处理</w:t>
      </w:r>
      <w:bookmarkEnd w:id="2093"/>
      <w:bookmarkEnd w:id="2094"/>
      <w:bookmarkEnd w:id="2095"/>
      <w:bookmarkEnd w:id="2096"/>
      <w:bookmarkEnd w:id="2097"/>
      <w:bookmarkEnd w:id="2098"/>
      <w:bookmarkEnd w:id="2099"/>
      <w:bookmarkEnd w:id="2100"/>
    </w:p>
    <w:p>
      <w:pPr>
        <w:spacing w:line="360" w:lineRule="auto"/>
        <w:ind w:firstLine="420" w:firstLineChars="200"/>
        <w:rPr>
          <w:rFonts w:ascii="Arial" w:hAnsi="Arial"/>
          <w:szCs w:val="21"/>
        </w:rPr>
      </w:pPr>
      <w:r>
        <w:rPr>
          <w:rFonts w:hint="eastAsia" w:ascii="Arial" w:hAnsi="Arial"/>
          <w:szCs w:val="21"/>
        </w:rPr>
        <w:t>2</w:t>
      </w:r>
      <w:r>
        <w:rPr>
          <w:rFonts w:hint="eastAsia" w:ascii="Arial" w:hAnsi="Arial"/>
          <w:szCs w:val="21"/>
          <w:lang w:val="en-US" w:eastAsia="zh-CN"/>
        </w:rPr>
        <w:t>0</w:t>
      </w:r>
      <w:r>
        <w:rPr>
          <w:rFonts w:hint="eastAsia" w:ascii="Arial" w:hAnsi="Arial"/>
          <w:szCs w:val="21"/>
        </w:rPr>
        <w:t>.3.1 不可抗力造成损害的责任</w:t>
      </w:r>
    </w:p>
    <w:p>
      <w:pPr>
        <w:spacing w:line="360" w:lineRule="auto"/>
        <w:ind w:firstLine="420" w:firstLineChars="200"/>
        <w:rPr>
          <w:rFonts w:ascii="Arial" w:hAnsi="Arial"/>
          <w:szCs w:val="21"/>
        </w:rPr>
      </w:pPr>
      <w:r>
        <w:rPr>
          <w:rFonts w:hint="eastAsia" w:ascii="Arial" w:hAnsi="Arial"/>
          <w:szCs w:val="21"/>
        </w:rPr>
        <w:t>除专用合同条款另有约定外，不可抗力导致的人员伤亡、财产损失、费用增加和（或）工期延误等后果，由合同双方按以下原则承担：</w:t>
      </w:r>
    </w:p>
    <w:p>
      <w:pPr>
        <w:spacing w:line="360" w:lineRule="auto"/>
        <w:ind w:firstLine="420" w:firstLineChars="200"/>
        <w:rPr>
          <w:rFonts w:ascii="Arial" w:hAnsi="Arial"/>
          <w:szCs w:val="21"/>
        </w:rPr>
      </w:pPr>
      <w:r>
        <w:rPr>
          <w:rFonts w:hint="eastAsia" w:ascii="Arial" w:hAnsi="Arial"/>
          <w:szCs w:val="21"/>
        </w:rPr>
        <w:t>（1）永久工程，包括已运至施工场地的材料和工程设备的损害，以及因工程损害造成的第三者人员伤亡和财产损失由发包人承担；</w:t>
      </w:r>
    </w:p>
    <w:p>
      <w:pPr>
        <w:spacing w:line="360" w:lineRule="auto"/>
        <w:ind w:firstLine="420" w:firstLineChars="200"/>
        <w:rPr>
          <w:rFonts w:ascii="Arial" w:hAnsi="Arial"/>
          <w:szCs w:val="21"/>
        </w:rPr>
      </w:pPr>
      <w:r>
        <w:rPr>
          <w:rFonts w:hint="eastAsia" w:ascii="Arial" w:hAnsi="Arial"/>
          <w:szCs w:val="21"/>
        </w:rPr>
        <w:t>（2）承包人设备的损坏由承包人承担；</w:t>
      </w:r>
    </w:p>
    <w:p>
      <w:pPr>
        <w:spacing w:line="360" w:lineRule="auto"/>
        <w:ind w:firstLine="420" w:firstLineChars="200"/>
        <w:rPr>
          <w:rFonts w:ascii="Arial" w:hAnsi="Arial"/>
          <w:szCs w:val="21"/>
        </w:rPr>
      </w:pPr>
      <w:r>
        <w:rPr>
          <w:rFonts w:hint="eastAsia" w:ascii="Arial" w:hAnsi="Arial"/>
          <w:szCs w:val="21"/>
        </w:rPr>
        <w:t>（3）发包人和承包人各自承担其人员伤亡和其他财产损失及其相关费用；</w:t>
      </w:r>
    </w:p>
    <w:p>
      <w:pPr>
        <w:spacing w:line="360" w:lineRule="auto"/>
        <w:ind w:firstLine="420" w:firstLineChars="200"/>
        <w:rPr>
          <w:rFonts w:hint="eastAsia" w:ascii="Arial" w:hAnsi="Arial"/>
          <w:szCs w:val="21"/>
        </w:rPr>
      </w:pPr>
      <w:r>
        <w:rPr>
          <w:rFonts w:hint="eastAsia" w:ascii="Arial" w:hAnsi="Arial"/>
          <w:szCs w:val="21"/>
        </w:rPr>
        <w:t>（4）承包人的停工损失由承包人承担，但停工期间应监理人要求照管工程和清理、修复工程的金额由发包人承担；</w:t>
      </w:r>
    </w:p>
    <w:p>
      <w:pPr>
        <w:spacing w:line="360" w:lineRule="auto"/>
        <w:ind w:firstLine="420" w:firstLineChars="200"/>
        <w:rPr>
          <w:rFonts w:ascii="Arial" w:hAnsi="Arial"/>
          <w:szCs w:val="21"/>
        </w:rPr>
      </w:pPr>
      <w:r>
        <w:rPr>
          <w:rFonts w:hint="eastAsia" w:ascii="Arial" w:hAnsi="Arial"/>
          <w:szCs w:val="21"/>
        </w:rPr>
        <w:t>2</w:t>
      </w:r>
      <w:r>
        <w:rPr>
          <w:rFonts w:hint="eastAsia" w:ascii="Arial" w:hAnsi="Arial"/>
          <w:szCs w:val="21"/>
          <w:lang w:val="en-US" w:eastAsia="zh-CN"/>
        </w:rPr>
        <w:t>0</w:t>
      </w:r>
      <w:r>
        <w:rPr>
          <w:rFonts w:hint="eastAsia" w:ascii="Arial" w:hAnsi="Arial"/>
          <w:szCs w:val="21"/>
        </w:rPr>
        <w:t>.3.2 延迟履行期间发生的不可抗力</w:t>
      </w:r>
    </w:p>
    <w:p>
      <w:pPr>
        <w:spacing w:line="360" w:lineRule="auto"/>
        <w:ind w:firstLine="420" w:firstLineChars="200"/>
        <w:rPr>
          <w:rFonts w:ascii="Arial" w:hAnsi="Arial"/>
          <w:szCs w:val="21"/>
        </w:rPr>
      </w:pPr>
      <w:r>
        <w:rPr>
          <w:rFonts w:hint="eastAsia" w:ascii="Arial" w:hAnsi="Arial"/>
          <w:szCs w:val="21"/>
        </w:rPr>
        <w:t>合同一方当事人延迟履行，在延迟履行期间发生不可抗力的，不免除其责任。</w:t>
      </w:r>
    </w:p>
    <w:p>
      <w:pPr>
        <w:spacing w:line="360" w:lineRule="auto"/>
        <w:ind w:firstLine="420" w:firstLineChars="200"/>
        <w:rPr>
          <w:rFonts w:ascii="Arial" w:hAnsi="Arial"/>
          <w:szCs w:val="21"/>
        </w:rPr>
      </w:pPr>
      <w:r>
        <w:rPr>
          <w:rFonts w:hint="eastAsia" w:ascii="Arial" w:hAnsi="Arial"/>
          <w:szCs w:val="21"/>
        </w:rPr>
        <w:t>2</w:t>
      </w:r>
      <w:r>
        <w:rPr>
          <w:rFonts w:hint="eastAsia" w:ascii="Arial" w:hAnsi="Arial"/>
          <w:szCs w:val="21"/>
          <w:lang w:val="en-US" w:eastAsia="zh-CN"/>
        </w:rPr>
        <w:t>0</w:t>
      </w:r>
      <w:r>
        <w:rPr>
          <w:rFonts w:hint="eastAsia" w:ascii="Arial" w:hAnsi="Arial"/>
          <w:szCs w:val="21"/>
        </w:rPr>
        <w:t>.3.3 避免和减少不可抗力损失</w:t>
      </w:r>
    </w:p>
    <w:p>
      <w:pPr>
        <w:spacing w:line="360" w:lineRule="auto"/>
        <w:ind w:firstLine="420" w:firstLineChars="200"/>
        <w:rPr>
          <w:rFonts w:ascii="Arial" w:hAnsi="Arial"/>
          <w:szCs w:val="21"/>
        </w:rPr>
      </w:pPr>
      <w:r>
        <w:rPr>
          <w:rFonts w:hint="eastAsia" w:ascii="Arial" w:hAnsi="Arial"/>
          <w:szCs w:val="21"/>
        </w:rPr>
        <w:t>不可抗力发生后，发包人和承包人均应采取措施尽量避免和减少损失的扩大，任何一方没有采取有效措施导致损失扩大的，应对扩大的损失承担责任。</w:t>
      </w:r>
    </w:p>
    <w:p>
      <w:pPr>
        <w:spacing w:line="360" w:lineRule="auto"/>
        <w:ind w:firstLine="420" w:firstLineChars="200"/>
        <w:rPr>
          <w:rFonts w:ascii="Arial" w:hAnsi="Arial"/>
          <w:szCs w:val="21"/>
        </w:rPr>
      </w:pPr>
      <w:r>
        <w:rPr>
          <w:rFonts w:hint="eastAsia" w:ascii="Arial" w:hAnsi="Arial"/>
          <w:szCs w:val="21"/>
        </w:rPr>
        <w:t>2</w:t>
      </w:r>
      <w:r>
        <w:rPr>
          <w:rFonts w:hint="eastAsia" w:ascii="Arial" w:hAnsi="Arial"/>
          <w:szCs w:val="21"/>
          <w:lang w:val="en-US" w:eastAsia="zh-CN"/>
        </w:rPr>
        <w:t>0</w:t>
      </w:r>
      <w:r>
        <w:rPr>
          <w:rFonts w:hint="eastAsia" w:ascii="Arial" w:hAnsi="Arial"/>
          <w:szCs w:val="21"/>
        </w:rPr>
        <w:t>.3.4 因不可抗力解除合同</w:t>
      </w:r>
    </w:p>
    <w:p>
      <w:pPr>
        <w:spacing w:line="360" w:lineRule="auto"/>
        <w:ind w:firstLine="420" w:firstLineChars="200"/>
        <w:rPr>
          <w:rFonts w:ascii="Arial" w:hAnsi="Arial"/>
          <w:szCs w:val="21"/>
        </w:rPr>
      </w:pPr>
      <w:r>
        <w:rPr>
          <w:rFonts w:hint="eastAsia" w:ascii="Arial" w:hAnsi="Arial"/>
          <w:szCs w:val="21"/>
        </w:rPr>
        <w:t>合同一方当事人因不可抗力不能履行合同的，应当及时通知对方解除合同。合同解除后，承包人应按照第2</w:t>
      </w:r>
      <w:r>
        <w:rPr>
          <w:rFonts w:hint="eastAsia" w:ascii="Arial" w:hAnsi="Arial"/>
          <w:szCs w:val="21"/>
          <w:lang w:val="en-US" w:eastAsia="zh-CN"/>
        </w:rPr>
        <w:t>0</w:t>
      </w:r>
      <w:r>
        <w:rPr>
          <w:rFonts w:hint="eastAsia" w:ascii="Arial" w:hAnsi="Arial"/>
          <w:szCs w:val="21"/>
        </w:rPr>
        <w:t>.2.4 项约定撤离施工场地。已经订货的材料、设备由订货方负责退货或解除订货合同，不能退还的货款和因退货、解除订货合同发生的费用，由发包人承担，因未及时退货造成的损失由责任方承担。合同解除后的付款，参照第2</w:t>
      </w:r>
      <w:r>
        <w:rPr>
          <w:rFonts w:hint="eastAsia" w:ascii="Arial" w:hAnsi="Arial"/>
          <w:szCs w:val="21"/>
          <w:lang w:val="en-US" w:eastAsia="zh-CN"/>
        </w:rPr>
        <w:t>0</w:t>
      </w:r>
      <w:r>
        <w:rPr>
          <w:rFonts w:hint="eastAsia" w:ascii="Arial" w:hAnsi="Arial"/>
          <w:szCs w:val="21"/>
        </w:rPr>
        <w:t>.2.3 项约定，由监理人按第3.5 款商定或确定。</w:t>
      </w:r>
    </w:p>
    <w:p>
      <w:pPr>
        <w:pStyle w:val="4"/>
        <w:spacing w:before="0" w:after="0" w:line="360" w:lineRule="auto"/>
        <w:rPr>
          <w:sz w:val="24"/>
          <w:szCs w:val="24"/>
        </w:rPr>
      </w:pPr>
      <w:bookmarkStart w:id="2101" w:name="_Toc437894972"/>
      <w:bookmarkStart w:id="2102" w:name="_Toc24093"/>
      <w:bookmarkStart w:id="2103" w:name="_Toc438229609"/>
      <w:bookmarkStart w:id="2104" w:name="_Toc15755"/>
      <w:bookmarkStart w:id="2105" w:name="_Toc484415919"/>
      <w:bookmarkStart w:id="2106" w:name="_Toc513539248"/>
      <w:r>
        <w:rPr>
          <w:rFonts w:hint="eastAsia"/>
          <w:sz w:val="24"/>
          <w:szCs w:val="24"/>
        </w:rPr>
        <w:t>2</w:t>
      </w:r>
      <w:r>
        <w:rPr>
          <w:rFonts w:hint="eastAsia"/>
          <w:sz w:val="24"/>
          <w:szCs w:val="24"/>
          <w:lang w:val="en-US" w:eastAsia="zh-CN"/>
        </w:rPr>
        <w:t>1</w:t>
      </w:r>
      <w:r>
        <w:rPr>
          <w:rFonts w:hint="eastAsia"/>
          <w:sz w:val="24"/>
          <w:szCs w:val="24"/>
        </w:rPr>
        <w:t>. 违约</w:t>
      </w:r>
      <w:bookmarkEnd w:id="2101"/>
      <w:bookmarkEnd w:id="2102"/>
      <w:bookmarkEnd w:id="2103"/>
      <w:bookmarkEnd w:id="2104"/>
      <w:bookmarkEnd w:id="2105"/>
      <w:bookmarkEnd w:id="2106"/>
    </w:p>
    <w:p>
      <w:pPr>
        <w:pStyle w:val="5"/>
        <w:spacing w:before="0" w:after="0" w:line="360" w:lineRule="auto"/>
        <w:ind w:firstLine="422" w:firstLineChars="200"/>
        <w:rPr>
          <w:rFonts w:ascii="Arial"/>
          <w:sz w:val="21"/>
          <w:szCs w:val="21"/>
        </w:rPr>
      </w:pPr>
      <w:bookmarkStart w:id="2107" w:name="_Toc438229610"/>
      <w:bookmarkStart w:id="2108" w:name="_Toc14547"/>
      <w:bookmarkStart w:id="2109" w:name="_Toc484415920"/>
      <w:bookmarkStart w:id="2110" w:name="_Toc513539249"/>
      <w:bookmarkStart w:id="2111" w:name="_Toc441487776"/>
      <w:bookmarkStart w:id="2112" w:name="_Toc31161"/>
      <w:bookmarkStart w:id="2113" w:name="_Toc27219"/>
      <w:bookmarkStart w:id="2114" w:name="_Toc437894973"/>
      <w:r>
        <w:rPr>
          <w:rFonts w:hint="eastAsia" w:ascii="Arial"/>
          <w:sz w:val="21"/>
          <w:szCs w:val="21"/>
        </w:rPr>
        <w:t>2</w:t>
      </w:r>
      <w:r>
        <w:rPr>
          <w:rFonts w:hint="eastAsia" w:ascii="Arial"/>
          <w:sz w:val="21"/>
          <w:szCs w:val="21"/>
          <w:lang w:val="en-US" w:eastAsia="zh-CN"/>
        </w:rPr>
        <w:t>1</w:t>
      </w:r>
      <w:r>
        <w:rPr>
          <w:rFonts w:hint="eastAsia" w:ascii="Arial"/>
          <w:sz w:val="21"/>
          <w:szCs w:val="21"/>
        </w:rPr>
        <w:t>.1 承包人违约</w:t>
      </w:r>
      <w:bookmarkEnd w:id="2107"/>
      <w:bookmarkEnd w:id="2108"/>
      <w:bookmarkEnd w:id="2109"/>
      <w:bookmarkEnd w:id="2110"/>
      <w:bookmarkEnd w:id="2111"/>
      <w:bookmarkEnd w:id="2112"/>
      <w:bookmarkEnd w:id="2113"/>
      <w:bookmarkEnd w:id="2114"/>
    </w:p>
    <w:p>
      <w:pPr>
        <w:spacing w:line="360" w:lineRule="auto"/>
        <w:ind w:firstLine="420" w:firstLineChars="200"/>
        <w:rPr>
          <w:rFonts w:ascii="Arial" w:hAnsi="Arial"/>
          <w:szCs w:val="21"/>
        </w:rPr>
      </w:pPr>
      <w:r>
        <w:rPr>
          <w:rFonts w:hint="eastAsia" w:ascii="Arial" w:hAnsi="Arial"/>
          <w:szCs w:val="21"/>
        </w:rPr>
        <w:t>2</w:t>
      </w:r>
      <w:r>
        <w:rPr>
          <w:rFonts w:hint="eastAsia" w:ascii="Arial" w:hAnsi="Arial"/>
          <w:szCs w:val="21"/>
          <w:lang w:val="en-US" w:eastAsia="zh-CN"/>
        </w:rPr>
        <w:t>1</w:t>
      </w:r>
      <w:r>
        <w:rPr>
          <w:rFonts w:hint="eastAsia" w:ascii="Arial" w:hAnsi="Arial"/>
          <w:szCs w:val="21"/>
        </w:rPr>
        <w:t>.1.1 承包人违约的情形</w:t>
      </w:r>
    </w:p>
    <w:p>
      <w:pPr>
        <w:spacing w:line="360" w:lineRule="auto"/>
        <w:ind w:firstLine="420" w:firstLineChars="200"/>
        <w:rPr>
          <w:rFonts w:ascii="Arial" w:hAnsi="Arial"/>
          <w:szCs w:val="21"/>
        </w:rPr>
      </w:pPr>
      <w:r>
        <w:rPr>
          <w:rFonts w:hint="eastAsia" w:ascii="Arial" w:hAnsi="Arial"/>
          <w:szCs w:val="21"/>
        </w:rPr>
        <w:t>在履行合同过程中发生的下列情况之一的，属承包人违约：</w:t>
      </w:r>
    </w:p>
    <w:p>
      <w:pPr>
        <w:spacing w:line="360" w:lineRule="auto"/>
        <w:ind w:firstLine="420" w:firstLineChars="200"/>
        <w:rPr>
          <w:rFonts w:ascii="Arial" w:hAnsi="Arial"/>
          <w:szCs w:val="21"/>
        </w:rPr>
      </w:pPr>
      <w:r>
        <w:rPr>
          <w:rFonts w:hint="eastAsia" w:ascii="Arial" w:hAnsi="Arial"/>
          <w:szCs w:val="21"/>
        </w:rPr>
        <w:t>（1）承包人的设计、承包人文件、实施和竣工的工程不符合法律以及合同约定；</w:t>
      </w:r>
    </w:p>
    <w:p>
      <w:pPr>
        <w:spacing w:line="360" w:lineRule="auto"/>
        <w:ind w:firstLine="420" w:firstLineChars="200"/>
        <w:rPr>
          <w:rFonts w:ascii="Arial" w:hAnsi="Arial"/>
          <w:szCs w:val="21"/>
        </w:rPr>
      </w:pPr>
      <w:r>
        <w:rPr>
          <w:rFonts w:hint="eastAsia" w:ascii="Arial" w:hAnsi="Arial"/>
          <w:szCs w:val="21"/>
        </w:rPr>
        <w:t>（2）承包人违反第1.8 款或第4.3 款的约定，私自将合同的全部或部分权利转让给其他人，或私自将合同的全部或部分义务转移给其他人；</w:t>
      </w:r>
    </w:p>
    <w:p>
      <w:pPr>
        <w:spacing w:line="360" w:lineRule="auto"/>
        <w:ind w:firstLine="420" w:firstLineChars="200"/>
        <w:rPr>
          <w:rFonts w:ascii="Arial" w:hAnsi="Arial"/>
          <w:szCs w:val="21"/>
        </w:rPr>
      </w:pPr>
      <w:r>
        <w:rPr>
          <w:rFonts w:hint="eastAsia" w:ascii="Arial" w:hAnsi="Arial"/>
          <w:szCs w:val="21"/>
        </w:rPr>
        <w:t>（3）承包人违反第6.3 款或第7.4 款的约定，未经监理人批准，私自将已按合同约定进入施工场地的施工设备、临时设施或材料撤离施工场地；</w:t>
      </w:r>
    </w:p>
    <w:p>
      <w:pPr>
        <w:spacing w:line="360" w:lineRule="auto"/>
        <w:ind w:firstLine="420" w:firstLineChars="200"/>
        <w:rPr>
          <w:rFonts w:ascii="Arial" w:hAnsi="Arial"/>
          <w:szCs w:val="21"/>
        </w:rPr>
      </w:pPr>
      <w:r>
        <w:rPr>
          <w:rFonts w:hint="eastAsia" w:ascii="Arial" w:hAnsi="Arial"/>
          <w:szCs w:val="21"/>
        </w:rPr>
        <w:t>（4）承包人违反第6.5 款的约定使用了不合格材料或工程设备，工程质量达不到标准要求，又拒绝清除不合格工程；</w:t>
      </w:r>
    </w:p>
    <w:p>
      <w:pPr>
        <w:spacing w:line="360" w:lineRule="auto"/>
        <w:ind w:firstLine="420" w:firstLineChars="200"/>
        <w:rPr>
          <w:rFonts w:ascii="Arial" w:hAnsi="Arial"/>
          <w:szCs w:val="21"/>
        </w:rPr>
      </w:pPr>
      <w:r>
        <w:rPr>
          <w:rFonts w:hint="eastAsia" w:ascii="Arial" w:hAnsi="Arial"/>
          <w:szCs w:val="21"/>
        </w:rPr>
        <w:t>（5）承包人未能按合同进度计划及时完成合同约定的工作，造成工期延误；</w:t>
      </w:r>
    </w:p>
    <w:p>
      <w:pPr>
        <w:spacing w:line="360" w:lineRule="auto"/>
        <w:ind w:firstLine="420" w:firstLineChars="200"/>
        <w:rPr>
          <w:rFonts w:ascii="Arial" w:hAnsi="Arial"/>
          <w:szCs w:val="21"/>
        </w:rPr>
      </w:pPr>
      <w:r>
        <w:rPr>
          <w:rFonts w:hint="eastAsia" w:ascii="Arial" w:hAnsi="Arial"/>
          <w:szCs w:val="21"/>
        </w:rPr>
        <w:t>（6）由于承包人原因未能通过竣工试验或竣工后试验的；</w:t>
      </w:r>
    </w:p>
    <w:p>
      <w:pPr>
        <w:spacing w:line="360" w:lineRule="auto"/>
        <w:ind w:firstLine="420" w:firstLineChars="200"/>
        <w:rPr>
          <w:rFonts w:ascii="Arial" w:hAnsi="Arial"/>
          <w:szCs w:val="21"/>
        </w:rPr>
      </w:pPr>
      <w:r>
        <w:rPr>
          <w:rFonts w:hint="eastAsia" w:ascii="Arial" w:hAnsi="Arial"/>
          <w:szCs w:val="21"/>
        </w:rPr>
        <w:t>（7）承包人在缺陷责任期内，未能对工程接收证书所列的缺陷清单的内容或缺陷责任期内发生的缺陷进行修复，而又拒绝按监理人指示再进行修补；</w:t>
      </w:r>
    </w:p>
    <w:p>
      <w:pPr>
        <w:spacing w:line="360" w:lineRule="auto"/>
        <w:ind w:firstLine="420" w:firstLineChars="200"/>
        <w:rPr>
          <w:rFonts w:ascii="Arial" w:hAnsi="Arial"/>
          <w:szCs w:val="21"/>
        </w:rPr>
      </w:pPr>
      <w:r>
        <w:rPr>
          <w:rFonts w:hint="eastAsia" w:ascii="Arial" w:hAnsi="Arial"/>
          <w:szCs w:val="21"/>
        </w:rPr>
        <w:t>（8）承包人无法继续履行或明确表示不履行或实质上已停止履行合同；</w:t>
      </w:r>
    </w:p>
    <w:p>
      <w:pPr>
        <w:spacing w:line="360" w:lineRule="auto"/>
        <w:ind w:firstLine="420" w:firstLineChars="200"/>
        <w:rPr>
          <w:rFonts w:ascii="Arial" w:hAnsi="Arial"/>
          <w:szCs w:val="21"/>
        </w:rPr>
      </w:pPr>
      <w:r>
        <w:rPr>
          <w:rFonts w:hint="eastAsia" w:ascii="Arial" w:hAnsi="Arial"/>
          <w:szCs w:val="21"/>
        </w:rPr>
        <w:t>（9）承包人不按合同约定履行义务的其他情况。</w:t>
      </w:r>
    </w:p>
    <w:p>
      <w:pPr>
        <w:spacing w:line="360" w:lineRule="auto"/>
        <w:ind w:firstLine="420" w:firstLineChars="200"/>
        <w:rPr>
          <w:rFonts w:ascii="Arial" w:hAnsi="Arial"/>
          <w:szCs w:val="21"/>
        </w:rPr>
      </w:pPr>
      <w:r>
        <w:rPr>
          <w:rFonts w:hint="eastAsia" w:ascii="Arial" w:hAnsi="Arial"/>
          <w:szCs w:val="21"/>
        </w:rPr>
        <w:t>2</w:t>
      </w:r>
      <w:r>
        <w:rPr>
          <w:rFonts w:hint="eastAsia" w:ascii="Arial" w:hAnsi="Arial"/>
          <w:szCs w:val="21"/>
          <w:lang w:val="en-US" w:eastAsia="zh-CN"/>
        </w:rPr>
        <w:t>1</w:t>
      </w:r>
      <w:r>
        <w:rPr>
          <w:rFonts w:hint="eastAsia" w:ascii="Arial" w:hAnsi="Arial"/>
          <w:szCs w:val="21"/>
        </w:rPr>
        <w:t>.1.2 对承包人违约的处理</w:t>
      </w:r>
    </w:p>
    <w:p>
      <w:pPr>
        <w:spacing w:line="360" w:lineRule="auto"/>
        <w:ind w:firstLine="420" w:firstLineChars="200"/>
        <w:rPr>
          <w:rFonts w:ascii="Arial" w:hAnsi="Arial"/>
          <w:szCs w:val="21"/>
        </w:rPr>
      </w:pPr>
      <w:r>
        <w:rPr>
          <w:rFonts w:hint="eastAsia" w:ascii="Arial" w:hAnsi="Arial"/>
          <w:szCs w:val="21"/>
        </w:rPr>
        <w:t>（1）承包人发生第2</w:t>
      </w:r>
      <w:r>
        <w:rPr>
          <w:rFonts w:hint="eastAsia" w:ascii="Arial" w:hAnsi="Arial"/>
          <w:szCs w:val="21"/>
          <w:lang w:val="en-US" w:eastAsia="zh-CN"/>
        </w:rPr>
        <w:t>1</w:t>
      </w:r>
      <w:r>
        <w:rPr>
          <w:rFonts w:hint="eastAsia" w:ascii="Arial" w:hAnsi="Arial"/>
          <w:szCs w:val="21"/>
        </w:rPr>
        <w:t>.1.1（6）目约定的违约情况时，按照发包人要求中的未能通过竣工/竣工后试验的损害进行赔偿。发生延期的，承包人应承担延期责任。</w:t>
      </w:r>
    </w:p>
    <w:p>
      <w:pPr>
        <w:spacing w:line="360" w:lineRule="auto"/>
        <w:ind w:firstLine="420" w:firstLineChars="200"/>
        <w:rPr>
          <w:rFonts w:ascii="Arial" w:hAnsi="Arial"/>
          <w:szCs w:val="21"/>
        </w:rPr>
      </w:pPr>
      <w:r>
        <w:rPr>
          <w:rFonts w:hint="eastAsia" w:ascii="Arial" w:hAnsi="Arial"/>
          <w:szCs w:val="21"/>
        </w:rPr>
        <w:t>（2）承包人发生第2</w:t>
      </w:r>
      <w:r>
        <w:rPr>
          <w:rFonts w:hint="eastAsia" w:ascii="Arial" w:hAnsi="Arial"/>
          <w:szCs w:val="21"/>
          <w:lang w:val="en-US" w:eastAsia="zh-CN"/>
        </w:rPr>
        <w:t>1</w:t>
      </w:r>
      <w:r>
        <w:rPr>
          <w:rFonts w:hint="eastAsia" w:ascii="Arial" w:hAnsi="Arial"/>
          <w:szCs w:val="21"/>
        </w:rPr>
        <w:t>.1.1（8）目约定的违约情况时，发包人可通知承包人立即解除合同，并按第2</w:t>
      </w:r>
      <w:r>
        <w:rPr>
          <w:rFonts w:hint="eastAsia" w:ascii="Arial" w:hAnsi="Arial"/>
          <w:szCs w:val="21"/>
          <w:lang w:val="en-US" w:eastAsia="zh-CN"/>
        </w:rPr>
        <w:t>1</w:t>
      </w:r>
      <w:r>
        <w:rPr>
          <w:rFonts w:hint="eastAsia" w:ascii="Arial" w:hAnsi="Arial"/>
          <w:szCs w:val="21"/>
        </w:rPr>
        <w:t>.1.3项、第2</w:t>
      </w:r>
      <w:r>
        <w:rPr>
          <w:rFonts w:hint="eastAsia" w:ascii="Arial" w:hAnsi="Arial"/>
          <w:szCs w:val="21"/>
          <w:lang w:val="en-US" w:eastAsia="zh-CN"/>
        </w:rPr>
        <w:t>1</w:t>
      </w:r>
      <w:r>
        <w:rPr>
          <w:rFonts w:hint="eastAsia" w:ascii="Arial" w:hAnsi="Arial"/>
          <w:szCs w:val="21"/>
        </w:rPr>
        <w:t>.1.4项、第2</w:t>
      </w:r>
      <w:r>
        <w:rPr>
          <w:rFonts w:hint="eastAsia" w:ascii="Arial" w:hAnsi="Arial"/>
          <w:szCs w:val="21"/>
          <w:lang w:val="en-US" w:eastAsia="zh-CN"/>
        </w:rPr>
        <w:t>1</w:t>
      </w:r>
      <w:r>
        <w:rPr>
          <w:rFonts w:hint="eastAsia" w:ascii="Arial" w:hAnsi="Arial"/>
          <w:szCs w:val="21"/>
        </w:rPr>
        <w:t>.1.5项约定处理。</w:t>
      </w:r>
    </w:p>
    <w:p>
      <w:pPr>
        <w:spacing w:line="360" w:lineRule="auto"/>
        <w:ind w:firstLine="420" w:firstLineChars="200"/>
        <w:rPr>
          <w:rFonts w:hint="eastAsia" w:ascii="Arial" w:hAnsi="Arial"/>
          <w:szCs w:val="21"/>
        </w:rPr>
      </w:pPr>
      <w:r>
        <w:rPr>
          <w:rFonts w:hint="eastAsia" w:ascii="Arial" w:hAnsi="Arial"/>
          <w:szCs w:val="21"/>
        </w:rPr>
        <w:t>（3）承包人发生除第2</w:t>
      </w:r>
      <w:r>
        <w:rPr>
          <w:rFonts w:hint="eastAsia" w:ascii="Arial" w:hAnsi="Arial"/>
          <w:szCs w:val="21"/>
          <w:lang w:val="en-US" w:eastAsia="zh-CN"/>
        </w:rPr>
        <w:t>1</w:t>
      </w:r>
      <w:r>
        <w:rPr>
          <w:rFonts w:hint="eastAsia" w:ascii="Arial" w:hAnsi="Arial"/>
          <w:szCs w:val="21"/>
        </w:rPr>
        <w:t>.1.1（6）目和第2</w:t>
      </w:r>
      <w:r>
        <w:rPr>
          <w:rFonts w:hint="eastAsia" w:ascii="Arial" w:hAnsi="Arial"/>
          <w:szCs w:val="21"/>
          <w:lang w:val="en-US" w:eastAsia="zh-CN"/>
        </w:rPr>
        <w:t>1</w:t>
      </w:r>
      <w:r>
        <w:rPr>
          <w:rFonts w:hint="eastAsia" w:ascii="Arial" w:hAnsi="Arial"/>
          <w:szCs w:val="21"/>
        </w:rPr>
        <w:t>.1.1（8）目约定以外的其他违约情况时，监理人可向承包人发出整改通知，要求其在指定的期限内纠正。除合同条款另有约定外，承包人应承担其违约所引起的费用增加和（或）工期延误。</w:t>
      </w:r>
    </w:p>
    <w:p>
      <w:pPr>
        <w:adjustRightInd w:val="0"/>
        <w:snapToGrid w:val="0"/>
        <w:spacing w:line="360" w:lineRule="auto"/>
        <w:ind w:firstLine="420" w:firstLineChars="200"/>
        <w:rPr>
          <w:rFonts w:hint="eastAsia" w:ascii="Arial" w:hAnsi="Arial" w:cs="Arial"/>
          <w:szCs w:val="21"/>
        </w:rPr>
      </w:pPr>
      <w:r>
        <w:rPr>
          <w:rFonts w:hint="eastAsia" w:ascii="Arial" w:hAnsi="Arial"/>
          <w:szCs w:val="21"/>
        </w:rPr>
        <w:t>（4）</w:t>
      </w:r>
      <w:r>
        <w:rPr>
          <w:rFonts w:hint="eastAsia" w:ascii="Arial" w:hAnsi="Arial" w:cs="Arial"/>
          <w:szCs w:val="21"/>
        </w:rPr>
        <w:t>承包人未在规定工期内完工，属承包人原因的，每延期一天，处承包人违约金5000元。</w:t>
      </w:r>
    </w:p>
    <w:p>
      <w:pPr>
        <w:spacing w:line="360" w:lineRule="auto"/>
        <w:ind w:firstLine="420" w:firstLineChars="200"/>
        <w:rPr>
          <w:rFonts w:ascii="Arial" w:hAnsi="Arial"/>
          <w:szCs w:val="21"/>
        </w:rPr>
      </w:pPr>
      <w:r>
        <w:rPr>
          <w:rFonts w:hint="eastAsia" w:ascii="Arial" w:hAnsi="Arial"/>
          <w:szCs w:val="21"/>
        </w:rPr>
        <w:t>2</w:t>
      </w:r>
      <w:r>
        <w:rPr>
          <w:rFonts w:hint="eastAsia" w:ascii="Arial" w:hAnsi="Arial"/>
          <w:szCs w:val="21"/>
          <w:lang w:val="en-US" w:eastAsia="zh-CN"/>
        </w:rPr>
        <w:t>1</w:t>
      </w:r>
      <w:r>
        <w:rPr>
          <w:rFonts w:hint="eastAsia" w:ascii="Arial" w:hAnsi="Arial"/>
          <w:szCs w:val="21"/>
        </w:rPr>
        <w:t>.1.3 因承包人违约解除合同</w:t>
      </w:r>
    </w:p>
    <w:p>
      <w:pPr>
        <w:spacing w:line="360" w:lineRule="auto"/>
        <w:ind w:firstLine="420" w:firstLineChars="200"/>
        <w:rPr>
          <w:rFonts w:ascii="Arial" w:hAnsi="Arial"/>
          <w:szCs w:val="21"/>
        </w:rPr>
      </w:pPr>
      <w:r>
        <w:rPr>
          <w:rFonts w:hint="eastAsia" w:ascii="Arial" w:hAnsi="Arial"/>
          <w:szCs w:val="21"/>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pPr>
        <w:spacing w:line="360" w:lineRule="auto"/>
        <w:ind w:firstLine="420" w:firstLineChars="200"/>
        <w:rPr>
          <w:rFonts w:ascii="Arial" w:hAnsi="Arial"/>
          <w:szCs w:val="21"/>
        </w:rPr>
      </w:pPr>
      <w:bookmarkStart w:id="2115" w:name="_Toc513539250"/>
      <w:bookmarkStart w:id="2116" w:name="_Toc484415921"/>
      <w:bookmarkStart w:id="2117" w:name="_Toc14682"/>
      <w:bookmarkStart w:id="2118" w:name="_Toc437894974"/>
      <w:bookmarkStart w:id="2119" w:name="_Toc24916"/>
      <w:bookmarkStart w:id="2120" w:name="_Toc441487777"/>
      <w:bookmarkStart w:id="2121" w:name="_Toc438229611"/>
      <w:bookmarkStart w:id="2122" w:name="_Toc5205"/>
      <w:r>
        <w:rPr>
          <w:rFonts w:hint="eastAsia"/>
        </w:rPr>
        <w:t>2</w:t>
      </w:r>
      <w:r>
        <w:rPr>
          <w:rFonts w:hint="eastAsia"/>
          <w:lang w:val="en-US" w:eastAsia="zh-CN"/>
        </w:rPr>
        <w:t>1</w:t>
      </w:r>
      <w:r>
        <w:rPr>
          <w:rFonts w:hint="eastAsia"/>
        </w:rPr>
        <w:t xml:space="preserve">.1.4 </w:t>
      </w:r>
      <w:r>
        <w:rPr>
          <w:rFonts w:hint="eastAsia" w:ascii="Arial" w:hAnsi="Arial"/>
          <w:szCs w:val="21"/>
        </w:rPr>
        <w:t>发包人发出合同解除通知后的估价、付款和结清</w:t>
      </w:r>
    </w:p>
    <w:p>
      <w:pPr>
        <w:spacing w:line="360" w:lineRule="auto"/>
        <w:ind w:firstLine="420" w:firstLineChars="200"/>
      </w:pPr>
      <w:r>
        <w:rPr>
          <w:rFonts w:hint="eastAsia"/>
        </w:rPr>
        <w:t>（1）承包人收到发包人解除合同通知后28天内，监理人按第3.5 款商定或确定承包人实际完成工作的价值，包括发包人扣留承包人的材料、设备及临时设施和承包人已提供的设计、材料、施工设备、工程设备、临时工程等的价值。</w:t>
      </w:r>
    </w:p>
    <w:p>
      <w:pPr>
        <w:spacing w:line="360" w:lineRule="auto"/>
        <w:ind w:firstLine="420" w:firstLineChars="200"/>
      </w:pPr>
      <w:r>
        <w:rPr>
          <w:rFonts w:hint="eastAsia"/>
        </w:rPr>
        <w:t>（2）发包人发出解除合同通知后，发包人有权暂停对承包人的一切付款，查清各项付款和已扣款金额，包括承包人应支付的违约金。</w:t>
      </w:r>
    </w:p>
    <w:p>
      <w:pPr>
        <w:spacing w:line="360" w:lineRule="auto"/>
        <w:ind w:firstLine="420" w:firstLineChars="200"/>
      </w:pPr>
      <w:r>
        <w:rPr>
          <w:rFonts w:hint="eastAsia"/>
        </w:rPr>
        <w:t>（3）发包人发出解除合同通知后，发包人有权按第2</w:t>
      </w:r>
      <w:r>
        <w:rPr>
          <w:rFonts w:hint="eastAsia"/>
          <w:lang w:val="en-US" w:eastAsia="zh-CN"/>
        </w:rPr>
        <w:t>2</w:t>
      </w:r>
      <w:r>
        <w:rPr>
          <w:rFonts w:hint="eastAsia"/>
        </w:rPr>
        <w:t>.4 款的约定向承包人索赔由于解除合同给发包人造成的损失。</w:t>
      </w:r>
    </w:p>
    <w:p>
      <w:pPr>
        <w:spacing w:line="360" w:lineRule="auto"/>
        <w:ind w:firstLine="420" w:firstLineChars="200"/>
      </w:pPr>
      <w:r>
        <w:rPr>
          <w:rFonts w:hint="eastAsia"/>
        </w:rPr>
        <w:t>（4）合同双方确认合同价款后，发包人颁发最终结清付款证书，并结清全部合同款项。</w:t>
      </w:r>
    </w:p>
    <w:p>
      <w:pPr>
        <w:spacing w:line="360" w:lineRule="auto"/>
        <w:ind w:firstLine="420" w:firstLineChars="200"/>
        <w:rPr>
          <w:rFonts w:ascii="Arial" w:hAnsi="Arial"/>
          <w:szCs w:val="21"/>
        </w:rPr>
      </w:pPr>
      <w:r>
        <w:rPr>
          <w:rFonts w:hint="eastAsia"/>
        </w:rPr>
        <w:t>（5）发包</w:t>
      </w:r>
      <w:r>
        <w:rPr>
          <w:rFonts w:hint="eastAsia" w:ascii="Arial" w:hAnsi="Arial"/>
          <w:szCs w:val="21"/>
        </w:rPr>
        <w:t>人和承包人未能就解除合同后的结清达成一致而形成争议的，按第</w:t>
      </w:r>
      <w:r>
        <w:rPr>
          <w:rFonts w:hint="eastAsia"/>
        </w:rPr>
        <w:t>24</w:t>
      </w:r>
      <w:r>
        <w:rPr>
          <w:rFonts w:hint="eastAsia" w:ascii="Arial" w:hAnsi="Arial"/>
          <w:szCs w:val="21"/>
        </w:rPr>
        <w:t>条的约定执行。</w:t>
      </w:r>
    </w:p>
    <w:p>
      <w:pPr>
        <w:spacing w:line="360" w:lineRule="auto"/>
        <w:ind w:firstLine="420" w:firstLineChars="200"/>
        <w:rPr>
          <w:rFonts w:ascii="Arial" w:hAnsi="Arial"/>
          <w:szCs w:val="21"/>
        </w:rPr>
      </w:pPr>
      <w:r>
        <w:rPr>
          <w:rFonts w:hint="eastAsia"/>
        </w:rPr>
        <w:t>2</w:t>
      </w:r>
      <w:r>
        <w:rPr>
          <w:rFonts w:hint="eastAsia"/>
          <w:lang w:val="en-US" w:eastAsia="zh-CN"/>
        </w:rPr>
        <w:t>1</w:t>
      </w:r>
      <w:r>
        <w:rPr>
          <w:rFonts w:hint="eastAsia"/>
        </w:rPr>
        <w:t>.1.5</w:t>
      </w:r>
      <w:r>
        <w:rPr>
          <w:rFonts w:hint="eastAsia" w:ascii="Arial" w:hAnsi="Arial"/>
          <w:szCs w:val="21"/>
        </w:rPr>
        <w:t xml:space="preserve"> 协议利益的转让</w:t>
      </w:r>
    </w:p>
    <w:p>
      <w:pPr>
        <w:spacing w:line="360" w:lineRule="auto"/>
        <w:ind w:firstLine="420" w:firstLineChars="200"/>
        <w:rPr>
          <w:rFonts w:ascii="Arial" w:hAnsi="Arial"/>
          <w:szCs w:val="21"/>
        </w:rPr>
      </w:pPr>
      <w:r>
        <w:rPr>
          <w:rFonts w:hint="eastAsia" w:ascii="Arial" w:hAnsi="Arial"/>
          <w:szCs w:val="21"/>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pPr>
        <w:spacing w:line="360" w:lineRule="auto"/>
        <w:ind w:firstLine="420" w:firstLineChars="200"/>
        <w:rPr>
          <w:rFonts w:ascii="Arial" w:hAnsi="Arial"/>
          <w:szCs w:val="21"/>
        </w:rPr>
      </w:pPr>
      <w:r>
        <w:rPr>
          <w:rFonts w:hint="eastAsia"/>
        </w:rPr>
        <w:t>2</w:t>
      </w:r>
      <w:r>
        <w:rPr>
          <w:rFonts w:hint="eastAsia"/>
          <w:lang w:val="en-US" w:eastAsia="zh-CN"/>
        </w:rPr>
        <w:t>1</w:t>
      </w:r>
      <w:r>
        <w:rPr>
          <w:rFonts w:hint="eastAsia"/>
        </w:rPr>
        <w:t>.1.6</w:t>
      </w:r>
      <w:r>
        <w:rPr>
          <w:rFonts w:hint="eastAsia" w:ascii="Arial" w:hAnsi="Arial"/>
          <w:szCs w:val="21"/>
        </w:rPr>
        <w:t xml:space="preserve"> 紧急情况下无能力或不愿进行抢救</w:t>
      </w:r>
    </w:p>
    <w:p>
      <w:pPr>
        <w:spacing w:line="360" w:lineRule="auto"/>
        <w:ind w:firstLine="420" w:firstLineChars="200"/>
        <w:rPr>
          <w:rFonts w:ascii="Arial" w:hAnsi="Arial"/>
          <w:szCs w:val="21"/>
        </w:rPr>
      </w:pPr>
      <w:r>
        <w:rPr>
          <w:rFonts w:hint="eastAsia" w:ascii="Arial" w:hAnsi="Arial"/>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5"/>
        <w:spacing w:before="0" w:after="0" w:line="360" w:lineRule="auto"/>
        <w:ind w:firstLine="422" w:firstLineChars="200"/>
        <w:rPr>
          <w:rFonts w:ascii="Arial"/>
          <w:sz w:val="21"/>
          <w:szCs w:val="21"/>
        </w:rPr>
      </w:pPr>
      <w:r>
        <w:rPr>
          <w:rFonts w:hint="eastAsia" w:ascii="Arial"/>
          <w:sz w:val="21"/>
          <w:szCs w:val="21"/>
        </w:rPr>
        <w:t>2</w:t>
      </w:r>
      <w:r>
        <w:rPr>
          <w:rFonts w:hint="eastAsia" w:ascii="Arial"/>
          <w:sz w:val="21"/>
          <w:szCs w:val="21"/>
          <w:lang w:val="en-US" w:eastAsia="zh-CN"/>
        </w:rPr>
        <w:t>1</w:t>
      </w:r>
      <w:r>
        <w:rPr>
          <w:rFonts w:hint="eastAsia" w:ascii="Arial"/>
          <w:sz w:val="21"/>
          <w:szCs w:val="21"/>
        </w:rPr>
        <w:t>.2 发包人违约</w:t>
      </w:r>
      <w:bookmarkEnd w:id="2115"/>
      <w:bookmarkEnd w:id="2116"/>
      <w:bookmarkEnd w:id="2117"/>
      <w:bookmarkEnd w:id="2118"/>
      <w:bookmarkEnd w:id="2119"/>
      <w:bookmarkEnd w:id="2120"/>
      <w:bookmarkEnd w:id="2121"/>
      <w:bookmarkEnd w:id="2122"/>
    </w:p>
    <w:p>
      <w:pPr>
        <w:spacing w:line="360" w:lineRule="auto"/>
        <w:ind w:firstLine="420" w:firstLineChars="200"/>
        <w:rPr>
          <w:rFonts w:ascii="Arial" w:hAnsi="Arial"/>
          <w:szCs w:val="21"/>
        </w:rPr>
      </w:pPr>
      <w:r>
        <w:rPr>
          <w:rFonts w:hint="eastAsia" w:ascii="Arial" w:hAnsi="Arial"/>
          <w:szCs w:val="21"/>
        </w:rPr>
        <w:t>2</w:t>
      </w:r>
      <w:r>
        <w:rPr>
          <w:rFonts w:hint="eastAsia" w:ascii="Arial" w:hAnsi="Arial"/>
          <w:szCs w:val="21"/>
          <w:lang w:val="en-US" w:eastAsia="zh-CN"/>
        </w:rPr>
        <w:t>1</w:t>
      </w:r>
      <w:r>
        <w:rPr>
          <w:rFonts w:hint="eastAsia" w:ascii="Arial" w:hAnsi="Arial"/>
          <w:szCs w:val="21"/>
        </w:rPr>
        <w:t>.2.1 发包人违约的情形</w:t>
      </w:r>
    </w:p>
    <w:p>
      <w:pPr>
        <w:spacing w:line="360" w:lineRule="auto"/>
        <w:ind w:firstLine="420" w:firstLineChars="200"/>
        <w:rPr>
          <w:rFonts w:ascii="Arial" w:hAnsi="Arial"/>
          <w:szCs w:val="21"/>
        </w:rPr>
      </w:pPr>
      <w:r>
        <w:rPr>
          <w:rFonts w:hint="eastAsia" w:ascii="Arial" w:hAnsi="Arial"/>
          <w:szCs w:val="21"/>
        </w:rPr>
        <w:t>在履行合同过程中发生下列情形之一的，属发包人违约：</w:t>
      </w:r>
    </w:p>
    <w:p>
      <w:pPr>
        <w:spacing w:line="360" w:lineRule="auto"/>
        <w:ind w:firstLine="420" w:firstLineChars="200"/>
        <w:rPr>
          <w:rFonts w:ascii="Arial" w:hAnsi="Arial"/>
          <w:szCs w:val="21"/>
        </w:rPr>
      </w:pPr>
      <w:r>
        <w:rPr>
          <w:rFonts w:hint="eastAsia" w:ascii="Arial" w:hAnsi="Arial"/>
          <w:szCs w:val="21"/>
        </w:rPr>
        <w:t>（1）发包人未能按合同约定支付价款，或拖延、拒绝批准付款申请和支付凭证，导致付款延误；</w:t>
      </w:r>
    </w:p>
    <w:p>
      <w:pPr>
        <w:spacing w:line="360" w:lineRule="auto"/>
        <w:ind w:firstLine="420" w:firstLineChars="200"/>
        <w:rPr>
          <w:rFonts w:ascii="Arial" w:hAnsi="Arial"/>
          <w:szCs w:val="21"/>
        </w:rPr>
      </w:pPr>
      <w:r>
        <w:rPr>
          <w:rFonts w:hint="eastAsia" w:ascii="Arial" w:hAnsi="Arial"/>
          <w:szCs w:val="21"/>
        </w:rPr>
        <w:t>（2）发包人原因造成停工；</w:t>
      </w:r>
    </w:p>
    <w:p>
      <w:pPr>
        <w:spacing w:line="360" w:lineRule="auto"/>
        <w:ind w:firstLine="420" w:firstLineChars="200"/>
        <w:rPr>
          <w:rFonts w:ascii="Arial" w:hAnsi="Arial"/>
          <w:szCs w:val="21"/>
        </w:rPr>
      </w:pPr>
      <w:r>
        <w:rPr>
          <w:rFonts w:hint="eastAsia" w:ascii="Arial" w:hAnsi="Arial"/>
          <w:szCs w:val="21"/>
        </w:rPr>
        <w:t>（3）监理人无正当理由没有在约定期限内发出复工指示，导致承包人无法复工；</w:t>
      </w:r>
    </w:p>
    <w:p>
      <w:pPr>
        <w:spacing w:line="360" w:lineRule="auto"/>
        <w:ind w:firstLine="420" w:firstLineChars="200"/>
        <w:rPr>
          <w:rFonts w:ascii="Arial" w:hAnsi="Arial"/>
          <w:szCs w:val="21"/>
        </w:rPr>
      </w:pPr>
      <w:r>
        <w:rPr>
          <w:rFonts w:hint="eastAsia" w:ascii="Arial" w:hAnsi="Arial"/>
          <w:szCs w:val="21"/>
        </w:rPr>
        <w:t>（4）发包人无法继续履行或明确表示不履行或实质上已停止履行合同；</w:t>
      </w:r>
    </w:p>
    <w:p>
      <w:pPr>
        <w:spacing w:line="360" w:lineRule="auto"/>
        <w:ind w:firstLine="420" w:firstLineChars="200"/>
        <w:rPr>
          <w:rFonts w:ascii="Arial" w:hAnsi="Arial"/>
          <w:szCs w:val="21"/>
        </w:rPr>
      </w:pPr>
      <w:r>
        <w:rPr>
          <w:rFonts w:hint="eastAsia" w:ascii="Arial" w:hAnsi="Arial"/>
          <w:szCs w:val="21"/>
        </w:rPr>
        <w:t>（5）发包人不履行合同约定其他义务。</w:t>
      </w:r>
    </w:p>
    <w:p>
      <w:pPr>
        <w:spacing w:line="360" w:lineRule="auto"/>
        <w:ind w:firstLine="420" w:firstLineChars="200"/>
        <w:rPr>
          <w:rFonts w:ascii="Arial" w:hAnsi="Arial"/>
          <w:szCs w:val="21"/>
        </w:rPr>
      </w:pPr>
      <w:r>
        <w:rPr>
          <w:rFonts w:hint="eastAsia" w:ascii="Arial" w:hAnsi="Arial"/>
          <w:szCs w:val="21"/>
        </w:rPr>
        <w:t>2</w:t>
      </w:r>
      <w:r>
        <w:rPr>
          <w:rFonts w:hint="eastAsia" w:ascii="Arial" w:hAnsi="Arial"/>
          <w:szCs w:val="21"/>
          <w:lang w:val="en-US" w:eastAsia="zh-CN"/>
        </w:rPr>
        <w:t>1</w:t>
      </w:r>
      <w:r>
        <w:rPr>
          <w:rFonts w:hint="eastAsia" w:ascii="Arial" w:hAnsi="Arial"/>
          <w:szCs w:val="21"/>
        </w:rPr>
        <w:t>.2.2 因发包人违约解除合同</w:t>
      </w:r>
    </w:p>
    <w:p>
      <w:pPr>
        <w:spacing w:line="360" w:lineRule="auto"/>
        <w:ind w:firstLine="420" w:firstLineChars="200"/>
        <w:rPr>
          <w:rFonts w:ascii="Arial" w:hAnsi="Arial"/>
          <w:szCs w:val="21"/>
        </w:rPr>
      </w:pPr>
      <w:r>
        <w:rPr>
          <w:rFonts w:hint="eastAsia" w:ascii="Arial" w:hAnsi="Arial"/>
          <w:szCs w:val="21"/>
        </w:rPr>
        <w:t>（1）发生第2</w:t>
      </w:r>
      <w:r>
        <w:rPr>
          <w:rFonts w:hint="eastAsia" w:ascii="Arial" w:hAnsi="Arial"/>
          <w:szCs w:val="21"/>
          <w:lang w:val="en-US" w:eastAsia="zh-CN"/>
        </w:rPr>
        <w:t>1</w:t>
      </w:r>
      <w:r>
        <w:rPr>
          <w:rFonts w:hint="eastAsia" w:ascii="Arial" w:hAnsi="Arial"/>
          <w:szCs w:val="21"/>
        </w:rPr>
        <w:t>.2.1（4）目的违约情况时，承包人可书面通知发包人解除合同。</w:t>
      </w:r>
    </w:p>
    <w:p>
      <w:pPr>
        <w:spacing w:line="360" w:lineRule="auto"/>
        <w:ind w:firstLine="420" w:firstLineChars="200"/>
        <w:rPr>
          <w:rFonts w:ascii="Arial" w:hAnsi="Arial"/>
          <w:szCs w:val="21"/>
        </w:rPr>
      </w:pPr>
      <w:r>
        <w:rPr>
          <w:rFonts w:hint="eastAsia" w:ascii="Arial" w:hAnsi="Arial"/>
          <w:szCs w:val="21"/>
        </w:rPr>
        <w:t>（2）承包人按</w:t>
      </w:r>
      <w:r>
        <w:rPr>
          <w:rFonts w:hint="eastAsia" w:ascii="Arial" w:hAnsi="Arial"/>
          <w:szCs w:val="21"/>
          <w:lang w:val="en-US" w:eastAsia="zh-CN"/>
        </w:rPr>
        <w:t>11</w:t>
      </w:r>
      <w:r>
        <w:rPr>
          <w:rFonts w:hint="eastAsia" w:ascii="Arial" w:hAnsi="Arial"/>
          <w:szCs w:val="21"/>
        </w:rPr>
        <w:t>.2.1项约定暂停施工28天后，发包人仍不纠正违约行为的，承包人可向发包人发出解除合同通知。但承包人的这一行为不免除发包人承担的违约责任，也不影响承包人根据合同约定享有的索赔权利。</w:t>
      </w:r>
    </w:p>
    <w:p>
      <w:pPr>
        <w:spacing w:line="360" w:lineRule="auto"/>
        <w:ind w:firstLine="420" w:firstLineChars="200"/>
        <w:rPr>
          <w:rFonts w:ascii="Arial" w:hAnsi="Arial"/>
          <w:szCs w:val="21"/>
        </w:rPr>
      </w:pPr>
      <w:r>
        <w:rPr>
          <w:rFonts w:hint="eastAsia" w:ascii="Arial" w:hAnsi="Arial"/>
          <w:szCs w:val="21"/>
        </w:rPr>
        <w:t>2</w:t>
      </w:r>
      <w:r>
        <w:rPr>
          <w:rFonts w:hint="eastAsia" w:ascii="Arial" w:hAnsi="Arial"/>
          <w:szCs w:val="21"/>
          <w:lang w:val="en-US" w:eastAsia="zh-CN"/>
        </w:rPr>
        <w:t>1</w:t>
      </w:r>
      <w:r>
        <w:rPr>
          <w:rFonts w:hint="eastAsia" w:ascii="Arial" w:hAnsi="Arial"/>
          <w:szCs w:val="21"/>
        </w:rPr>
        <w:t>.2.3 解除合同后的付款</w:t>
      </w:r>
    </w:p>
    <w:p>
      <w:pPr>
        <w:spacing w:line="360" w:lineRule="auto"/>
        <w:ind w:firstLine="420" w:firstLineChars="200"/>
        <w:rPr>
          <w:rFonts w:ascii="Arial" w:hAnsi="Arial"/>
          <w:szCs w:val="21"/>
        </w:rPr>
      </w:pPr>
      <w:r>
        <w:rPr>
          <w:rFonts w:hint="eastAsia" w:ascii="Arial" w:hAnsi="Arial"/>
          <w:szCs w:val="21"/>
        </w:rPr>
        <w:t>因发包人违约解除合同的，发包人应在解除合同后28天内向承包人支付下列款项，承包人应在此期限内及时向发包人提交要求支付下列金额的有关资料和凭证：</w:t>
      </w:r>
    </w:p>
    <w:p>
      <w:pPr>
        <w:spacing w:line="360" w:lineRule="auto"/>
        <w:ind w:firstLine="420" w:firstLineChars="200"/>
        <w:rPr>
          <w:rFonts w:ascii="Arial" w:hAnsi="Arial"/>
          <w:szCs w:val="21"/>
        </w:rPr>
      </w:pPr>
      <w:r>
        <w:rPr>
          <w:rFonts w:hint="eastAsia" w:ascii="Arial" w:hAnsi="Arial"/>
          <w:szCs w:val="21"/>
        </w:rPr>
        <w:t>（1）承包人发出解除合同通知前所完成工作的价款；</w:t>
      </w:r>
    </w:p>
    <w:p>
      <w:pPr>
        <w:spacing w:line="360" w:lineRule="auto"/>
        <w:ind w:firstLine="420" w:firstLineChars="200"/>
        <w:rPr>
          <w:rFonts w:ascii="Arial" w:hAnsi="Arial"/>
          <w:szCs w:val="21"/>
        </w:rPr>
      </w:pPr>
      <w:r>
        <w:rPr>
          <w:rFonts w:hint="eastAsia" w:ascii="Arial" w:hAnsi="Arial"/>
          <w:szCs w:val="21"/>
        </w:rPr>
        <w:t>（2）承包人为该工程施工订购并已付款的材料、工程设备和其他物品的金额。发包人付款后，该材料、工程设备和其他物品归发包人所有；</w:t>
      </w:r>
    </w:p>
    <w:p>
      <w:pPr>
        <w:spacing w:line="360" w:lineRule="auto"/>
        <w:ind w:firstLine="420" w:firstLineChars="200"/>
        <w:rPr>
          <w:rFonts w:ascii="Arial" w:hAnsi="Arial"/>
          <w:szCs w:val="21"/>
        </w:rPr>
      </w:pPr>
      <w:r>
        <w:rPr>
          <w:rFonts w:hint="eastAsia" w:ascii="Arial" w:hAnsi="Arial"/>
          <w:szCs w:val="21"/>
        </w:rPr>
        <w:t>（3）承包人为完成工程所发生的，而发包人未支付的金额；</w:t>
      </w:r>
    </w:p>
    <w:p>
      <w:pPr>
        <w:spacing w:line="360" w:lineRule="auto"/>
        <w:ind w:firstLine="420" w:firstLineChars="200"/>
        <w:rPr>
          <w:rFonts w:ascii="Arial" w:hAnsi="Arial"/>
          <w:szCs w:val="21"/>
        </w:rPr>
      </w:pPr>
      <w:r>
        <w:rPr>
          <w:rFonts w:hint="eastAsia" w:ascii="Arial" w:hAnsi="Arial"/>
          <w:szCs w:val="21"/>
        </w:rPr>
        <w:t>（4）承包人撤离施工场地以及遣散承包人人员的金额；</w:t>
      </w:r>
    </w:p>
    <w:p>
      <w:pPr>
        <w:spacing w:line="360" w:lineRule="auto"/>
        <w:ind w:firstLine="420" w:firstLineChars="200"/>
        <w:rPr>
          <w:rFonts w:ascii="Arial" w:hAnsi="Arial"/>
          <w:szCs w:val="21"/>
        </w:rPr>
      </w:pPr>
      <w:r>
        <w:rPr>
          <w:rFonts w:hint="eastAsia" w:ascii="Arial" w:hAnsi="Arial"/>
          <w:szCs w:val="21"/>
        </w:rPr>
        <w:t>（5）因解除合同造成的承包人损失；</w:t>
      </w:r>
    </w:p>
    <w:p>
      <w:pPr>
        <w:spacing w:line="360" w:lineRule="auto"/>
        <w:ind w:firstLine="420" w:firstLineChars="200"/>
        <w:rPr>
          <w:rFonts w:ascii="Arial" w:hAnsi="Arial"/>
          <w:szCs w:val="21"/>
        </w:rPr>
      </w:pPr>
      <w:r>
        <w:rPr>
          <w:rFonts w:hint="eastAsia" w:ascii="Arial" w:hAnsi="Arial"/>
          <w:szCs w:val="21"/>
        </w:rPr>
        <w:t>（6）按合同约定在承包人发出解除合同通知前应支付给承包人的其他金额。</w:t>
      </w:r>
    </w:p>
    <w:p>
      <w:pPr>
        <w:spacing w:line="360" w:lineRule="auto"/>
        <w:ind w:firstLine="420" w:firstLineChars="200"/>
        <w:rPr>
          <w:rFonts w:ascii="Arial" w:hAnsi="Arial"/>
          <w:szCs w:val="21"/>
        </w:rPr>
      </w:pPr>
      <w:r>
        <w:rPr>
          <w:rFonts w:hint="eastAsia" w:ascii="Arial" w:hAnsi="Arial"/>
          <w:szCs w:val="21"/>
        </w:rPr>
        <w:t>发包人应按本项约定支付上述金额并退还质量保证金和履约担保，但有权要求承包人支付应偿还给发包人的各项金额。</w:t>
      </w:r>
    </w:p>
    <w:p>
      <w:pPr>
        <w:spacing w:line="360" w:lineRule="auto"/>
        <w:ind w:firstLine="420" w:firstLineChars="200"/>
        <w:rPr>
          <w:rFonts w:ascii="Arial" w:hAnsi="Arial"/>
          <w:szCs w:val="21"/>
        </w:rPr>
      </w:pPr>
      <w:r>
        <w:rPr>
          <w:rFonts w:hint="eastAsia" w:ascii="Arial" w:hAnsi="Arial"/>
          <w:szCs w:val="21"/>
        </w:rPr>
        <w:t>2</w:t>
      </w:r>
      <w:r>
        <w:rPr>
          <w:rFonts w:hint="eastAsia" w:ascii="Arial" w:hAnsi="Arial"/>
          <w:szCs w:val="21"/>
          <w:lang w:val="en-US" w:eastAsia="zh-CN"/>
        </w:rPr>
        <w:t>1</w:t>
      </w:r>
      <w:r>
        <w:rPr>
          <w:rFonts w:hint="eastAsia" w:ascii="Arial" w:hAnsi="Arial"/>
          <w:szCs w:val="21"/>
        </w:rPr>
        <w:t>.2.4 解除合同后的承包人撤离</w:t>
      </w:r>
    </w:p>
    <w:p>
      <w:pPr>
        <w:spacing w:line="360" w:lineRule="auto"/>
        <w:ind w:firstLine="420" w:firstLineChars="200"/>
        <w:rPr>
          <w:rFonts w:ascii="Arial" w:hAnsi="Arial"/>
          <w:szCs w:val="21"/>
        </w:rPr>
      </w:pPr>
      <w:r>
        <w:rPr>
          <w:rFonts w:hint="eastAsia" w:ascii="Arial" w:hAnsi="Arial"/>
          <w:szCs w:val="21"/>
        </w:rPr>
        <w:t>因发包人违约而解除合同后，承包人应妥善处理正在施工的工程和已购材料、设备的保护和移交工作，并按发包人的要求将承包人设备和人员撤出施工场地。承包人撤出施工场地应遵守第1</w:t>
      </w:r>
      <w:r>
        <w:rPr>
          <w:rFonts w:hint="eastAsia" w:ascii="Arial" w:hAnsi="Arial"/>
          <w:szCs w:val="21"/>
          <w:lang w:val="en-US" w:eastAsia="zh-CN"/>
        </w:rPr>
        <w:t>6</w:t>
      </w:r>
      <w:r>
        <w:rPr>
          <w:rFonts w:hint="eastAsia" w:ascii="Arial" w:hAnsi="Arial"/>
          <w:szCs w:val="21"/>
        </w:rPr>
        <w:t>.7.1 项的约定，发包人应为承包人撤出提供必要条件并办理移交手续。</w:t>
      </w:r>
    </w:p>
    <w:p>
      <w:pPr>
        <w:pStyle w:val="5"/>
        <w:spacing w:before="0" w:after="0" w:line="360" w:lineRule="auto"/>
        <w:ind w:firstLine="422" w:firstLineChars="200"/>
        <w:rPr>
          <w:rFonts w:ascii="Arial"/>
          <w:sz w:val="21"/>
          <w:szCs w:val="21"/>
        </w:rPr>
      </w:pPr>
      <w:bookmarkStart w:id="2123" w:name="_Toc24845"/>
      <w:bookmarkStart w:id="2124" w:name="_Toc513539251"/>
      <w:bookmarkStart w:id="2125" w:name="_Toc438229612"/>
      <w:bookmarkStart w:id="2126" w:name="_Toc437894975"/>
      <w:bookmarkStart w:id="2127" w:name="_Toc19943"/>
      <w:bookmarkStart w:id="2128" w:name="_Toc441487778"/>
      <w:bookmarkStart w:id="2129" w:name="_Toc3865"/>
      <w:bookmarkStart w:id="2130" w:name="_Toc484415922"/>
      <w:r>
        <w:rPr>
          <w:rFonts w:hint="eastAsia" w:ascii="Arial"/>
          <w:sz w:val="21"/>
          <w:szCs w:val="21"/>
        </w:rPr>
        <w:t>2</w:t>
      </w:r>
      <w:r>
        <w:rPr>
          <w:rFonts w:hint="eastAsia" w:ascii="Arial"/>
          <w:sz w:val="21"/>
          <w:szCs w:val="21"/>
          <w:lang w:val="en-US" w:eastAsia="zh-CN"/>
        </w:rPr>
        <w:t>1</w:t>
      </w:r>
      <w:r>
        <w:rPr>
          <w:rFonts w:hint="eastAsia" w:ascii="Arial"/>
          <w:sz w:val="21"/>
          <w:szCs w:val="21"/>
        </w:rPr>
        <w:t>.3 第三人造成的违约</w:t>
      </w:r>
      <w:bookmarkEnd w:id="2123"/>
      <w:bookmarkEnd w:id="2124"/>
      <w:bookmarkEnd w:id="2125"/>
      <w:bookmarkEnd w:id="2126"/>
      <w:bookmarkEnd w:id="2127"/>
      <w:bookmarkEnd w:id="2128"/>
      <w:bookmarkEnd w:id="2129"/>
      <w:bookmarkEnd w:id="2130"/>
    </w:p>
    <w:p>
      <w:pPr>
        <w:spacing w:line="360" w:lineRule="auto"/>
        <w:ind w:firstLine="420" w:firstLineChars="200"/>
        <w:rPr>
          <w:rFonts w:ascii="Arial" w:hAnsi="Arial"/>
          <w:szCs w:val="21"/>
        </w:rPr>
      </w:pPr>
      <w:r>
        <w:rPr>
          <w:rFonts w:hint="eastAsia" w:ascii="Arial" w:hAnsi="Arial"/>
          <w:szCs w:val="21"/>
        </w:rPr>
        <w:t>在履行合同过程中，一方当事人因第三人的原因造成违约的，应当向对方当事人承担违约责任。一方当事人和第三人之间的纠纷，依照法律规定或者按照约定解决。</w:t>
      </w:r>
    </w:p>
    <w:p>
      <w:pPr>
        <w:pStyle w:val="4"/>
        <w:spacing w:before="0" w:after="0" w:line="360" w:lineRule="auto"/>
        <w:rPr>
          <w:sz w:val="24"/>
          <w:szCs w:val="24"/>
        </w:rPr>
      </w:pPr>
      <w:bookmarkStart w:id="2131" w:name="_Toc437894976"/>
      <w:bookmarkStart w:id="2132" w:name="_Toc23649"/>
      <w:bookmarkStart w:id="2133" w:name="_Toc513539252"/>
      <w:bookmarkStart w:id="2134" w:name="_Toc438229613"/>
      <w:bookmarkStart w:id="2135" w:name="_Toc17958"/>
      <w:bookmarkStart w:id="2136" w:name="_Toc484415923"/>
      <w:r>
        <w:rPr>
          <w:rFonts w:hint="eastAsia"/>
          <w:sz w:val="24"/>
          <w:szCs w:val="24"/>
        </w:rPr>
        <w:t>2</w:t>
      </w:r>
      <w:r>
        <w:rPr>
          <w:rFonts w:hint="eastAsia"/>
          <w:sz w:val="24"/>
          <w:szCs w:val="24"/>
          <w:lang w:val="en-US" w:eastAsia="zh-CN"/>
        </w:rPr>
        <w:t>2</w:t>
      </w:r>
      <w:r>
        <w:rPr>
          <w:rFonts w:hint="eastAsia"/>
          <w:sz w:val="24"/>
          <w:szCs w:val="24"/>
        </w:rPr>
        <w:t>. 索赔</w:t>
      </w:r>
      <w:bookmarkEnd w:id="2131"/>
      <w:bookmarkEnd w:id="2132"/>
      <w:bookmarkEnd w:id="2133"/>
      <w:bookmarkEnd w:id="2134"/>
      <w:bookmarkEnd w:id="2135"/>
      <w:bookmarkEnd w:id="2136"/>
    </w:p>
    <w:p>
      <w:pPr>
        <w:pStyle w:val="5"/>
        <w:spacing w:before="0" w:after="0" w:line="360" w:lineRule="auto"/>
        <w:ind w:firstLine="422" w:firstLineChars="200"/>
        <w:rPr>
          <w:rFonts w:ascii="Arial"/>
          <w:sz w:val="21"/>
          <w:szCs w:val="21"/>
        </w:rPr>
      </w:pPr>
      <w:bookmarkStart w:id="2137" w:name="_Toc438229614"/>
      <w:bookmarkStart w:id="2138" w:name="_Toc441487780"/>
      <w:bookmarkStart w:id="2139" w:name="_Toc19316"/>
      <w:bookmarkStart w:id="2140" w:name="_Toc6919"/>
      <w:bookmarkStart w:id="2141" w:name="_Toc437894977"/>
      <w:bookmarkStart w:id="2142" w:name="_Toc513539253"/>
      <w:bookmarkStart w:id="2143" w:name="_Toc484415924"/>
      <w:bookmarkStart w:id="2144" w:name="_Toc27433"/>
      <w:r>
        <w:rPr>
          <w:rFonts w:hint="eastAsia" w:ascii="Arial"/>
          <w:sz w:val="21"/>
          <w:szCs w:val="21"/>
        </w:rPr>
        <w:t>2</w:t>
      </w:r>
      <w:r>
        <w:rPr>
          <w:rFonts w:hint="eastAsia" w:ascii="Arial"/>
          <w:sz w:val="21"/>
          <w:szCs w:val="21"/>
          <w:lang w:val="en-US" w:eastAsia="zh-CN"/>
        </w:rPr>
        <w:t>2</w:t>
      </w:r>
      <w:r>
        <w:rPr>
          <w:rFonts w:hint="eastAsia" w:ascii="Arial"/>
          <w:sz w:val="21"/>
          <w:szCs w:val="21"/>
        </w:rPr>
        <w:t>.1 承包人索赔的提出</w:t>
      </w:r>
      <w:bookmarkEnd w:id="2137"/>
      <w:bookmarkEnd w:id="2138"/>
      <w:bookmarkEnd w:id="2139"/>
      <w:bookmarkEnd w:id="2140"/>
      <w:bookmarkEnd w:id="2141"/>
      <w:bookmarkEnd w:id="2142"/>
      <w:bookmarkEnd w:id="2143"/>
      <w:bookmarkEnd w:id="2144"/>
    </w:p>
    <w:p>
      <w:pPr>
        <w:spacing w:line="360" w:lineRule="auto"/>
        <w:ind w:firstLine="420" w:firstLineChars="200"/>
        <w:rPr>
          <w:rFonts w:ascii="Arial" w:hAnsi="Arial"/>
          <w:szCs w:val="21"/>
        </w:rPr>
      </w:pPr>
      <w:r>
        <w:rPr>
          <w:rFonts w:hint="eastAsia" w:ascii="Arial" w:hAnsi="Arial"/>
          <w:szCs w:val="21"/>
        </w:rPr>
        <w:t>根据合同约定，承包人认为有权得到追加付款和（或）延长工期的，应按以下程序向发包人提出索赔：</w:t>
      </w:r>
    </w:p>
    <w:p>
      <w:pPr>
        <w:spacing w:line="360" w:lineRule="auto"/>
        <w:ind w:firstLine="420" w:firstLineChars="200"/>
        <w:rPr>
          <w:rFonts w:ascii="Arial" w:hAnsi="Arial"/>
          <w:szCs w:val="21"/>
        </w:rPr>
      </w:pPr>
      <w:r>
        <w:rPr>
          <w:rFonts w:hint="eastAsia" w:ascii="Arial" w:hAnsi="Arial"/>
          <w:szCs w:val="21"/>
        </w:rPr>
        <w:t>（1）承包人应在知道或应当知道索赔事件发生后28 天内，向监理人递交索赔意向通知书，并说明发生索赔事件的事由。承包人未在前述28天内发出索赔意向通知书的，工期不予顺延，且承包人无权获得追加付款；</w:t>
      </w:r>
    </w:p>
    <w:p>
      <w:pPr>
        <w:spacing w:line="360" w:lineRule="auto"/>
        <w:ind w:firstLine="420" w:firstLineChars="200"/>
        <w:rPr>
          <w:rFonts w:ascii="Arial" w:hAnsi="Arial"/>
          <w:szCs w:val="21"/>
        </w:rPr>
      </w:pPr>
      <w:r>
        <w:rPr>
          <w:rFonts w:hint="eastAsia" w:ascii="Arial" w:hAnsi="Arial"/>
          <w:szCs w:val="21"/>
        </w:rPr>
        <w:t>（2）承包人应在发出索赔意向通知书后28天内，向监理人正式递交索赔通知书。索赔通知书应详细说明索赔理由以及要求追加的付款金额和（或）延长的工期，并附必要的记录和证明材料；</w:t>
      </w:r>
    </w:p>
    <w:p>
      <w:pPr>
        <w:spacing w:line="360" w:lineRule="auto"/>
        <w:ind w:firstLine="420" w:firstLineChars="200"/>
        <w:rPr>
          <w:rFonts w:ascii="Arial" w:hAnsi="Arial"/>
          <w:szCs w:val="21"/>
        </w:rPr>
      </w:pPr>
      <w:r>
        <w:rPr>
          <w:rFonts w:hint="eastAsia" w:ascii="Arial" w:hAnsi="Arial"/>
          <w:szCs w:val="21"/>
        </w:rPr>
        <w:t>（3）索赔事件具有连续影响的，承包人应按合理时间间隔继续递交延续索赔通知，说明连续影响的实际情况和记录，列出累计的追加付款金额和（或）工期延长天数；</w:t>
      </w:r>
    </w:p>
    <w:p>
      <w:pPr>
        <w:spacing w:line="360" w:lineRule="auto"/>
        <w:ind w:firstLine="420" w:firstLineChars="200"/>
        <w:rPr>
          <w:rFonts w:ascii="Arial" w:hAnsi="Arial"/>
          <w:szCs w:val="21"/>
        </w:rPr>
      </w:pPr>
      <w:r>
        <w:rPr>
          <w:rFonts w:hint="eastAsia" w:ascii="Arial" w:hAnsi="Arial"/>
          <w:szCs w:val="21"/>
        </w:rPr>
        <w:t>（4）在索赔事件影响结束后的28 天内，承包人应向监理人递交最终索赔通知书，说明最终要求索赔的追加付款金额和延长的工期，并附必要的记录和证明材料。</w:t>
      </w:r>
    </w:p>
    <w:p>
      <w:pPr>
        <w:pStyle w:val="5"/>
        <w:spacing w:before="0" w:after="0" w:line="360" w:lineRule="auto"/>
        <w:ind w:firstLine="422" w:firstLineChars="200"/>
        <w:rPr>
          <w:rFonts w:ascii="Arial"/>
          <w:sz w:val="21"/>
          <w:szCs w:val="21"/>
        </w:rPr>
      </w:pPr>
      <w:bookmarkStart w:id="2145" w:name="_Toc513539254"/>
      <w:bookmarkStart w:id="2146" w:name="_Toc437894978"/>
      <w:bookmarkStart w:id="2147" w:name="_Toc438229615"/>
      <w:bookmarkStart w:id="2148" w:name="_Toc1166"/>
      <w:bookmarkStart w:id="2149" w:name="_Toc441487781"/>
      <w:bookmarkStart w:id="2150" w:name="_Toc10600"/>
      <w:bookmarkStart w:id="2151" w:name="_Toc14576"/>
      <w:bookmarkStart w:id="2152" w:name="_Toc484415925"/>
      <w:r>
        <w:rPr>
          <w:rFonts w:hint="eastAsia" w:ascii="Arial"/>
          <w:sz w:val="21"/>
          <w:szCs w:val="21"/>
        </w:rPr>
        <w:t>2</w:t>
      </w:r>
      <w:r>
        <w:rPr>
          <w:rFonts w:hint="eastAsia" w:ascii="Arial"/>
          <w:sz w:val="21"/>
          <w:szCs w:val="21"/>
          <w:lang w:val="en-US" w:eastAsia="zh-CN"/>
        </w:rPr>
        <w:t>2</w:t>
      </w:r>
      <w:r>
        <w:rPr>
          <w:rFonts w:hint="eastAsia" w:ascii="Arial"/>
          <w:sz w:val="21"/>
          <w:szCs w:val="21"/>
        </w:rPr>
        <w:t>.2 承包人索赔处理程序</w:t>
      </w:r>
      <w:bookmarkEnd w:id="2145"/>
      <w:bookmarkEnd w:id="2146"/>
      <w:bookmarkEnd w:id="2147"/>
      <w:bookmarkEnd w:id="2148"/>
      <w:bookmarkEnd w:id="2149"/>
      <w:bookmarkEnd w:id="2150"/>
      <w:bookmarkEnd w:id="2151"/>
      <w:bookmarkEnd w:id="2152"/>
    </w:p>
    <w:p>
      <w:pPr>
        <w:spacing w:line="360" w:lineRule="auto"/>
        <w:ind w:firstLine="420" w:firstLineChars="200"/>
        <w:rPr>
          <w:rFonts w:ascii="Arial" w:hAnsi="Arial"/>
          <w:szCs w:val="21"/>
        </w:rPr>
      </w:pPr>
      <w:r>
        <w:rPr>
          <w:rFonts w:hint="eastAsia" w:ascii="Arial" w:hAnsi="Arial"/>
          <w:szCs w:val="21"/>
        </w:rPr>
        <w:t>（1）监理人收到承包人提交的索赔通知书后，应及时审查索赔通知书的内容、查验承包人的记录和证明材料，必要时监理人可要求承包人提交全部原始记录副本。</w:t>
      </w:r>
    </w:p>
    <w:p>
      <w:pPr>
        <w:spacing w:line="360" w:lineRule="auto"/>
        <w:ind w:firstLine="420" w:firstLineChars="200"/>
        <w:rPr>
          <w:rFonts w:ascii="Arial" w:hAnsi="Arial"/>
          <w:szCs w:val="21"/>
        </w:rPr>
      </w:pPr>
      <w:r>
        <w:rPr>
          <w:rFonts w:hint="eastAsia" w:ascii="Arial" w:hAnsi="Arial"/>
          <w:szCs w:val="21"/>
        </w:rPr>
        <w:t>（2）监理人应按第3.5 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pPr>
        <w:spacing w:line="360" w:lineRule="auto"/>
        <w:ind w:firstLine="420" w:firstLineChars="200"/>
        <w:rPr>
          <w:rFonts w:ascii="Arial" w:hAnsi="Arial"/>
          <w:szCs w:val="21"/>
        </w:rPr>
      </w:pPr>
      <w:r>
        <w:rPr>
          <w:rFonts w:hint="eastAsia" w:ascii="Arial" w:hAnsi="Arial"/>
          <w:szCs w:val="21"/>
        </w:rPr>
        <w:t>（3）承包人接受索赔处理结果的，发包人应在作出索赔处理结果答复后28 天内完成赔付。承包人不接受索赔处理结果的，按第24条的约定执行。</w:t>
      </w:r>
    </w:p>
    <w:p>
      <w:pPr>
        <w:pStyle w:val="5"/>
        <w:spacing w:before="0" w:after="0" w:line="360" w:lineRule="auto"/>
        <w:ind w:firstLine="422" w:firstLineChars="200"/>
        <w:rPr>
          <w:rFonts w:ascii="Arial"/>
          <w:sz w:val="21"/>
          <w:szCs w:val="21"/>
        </w:rPr>
      </w:pPr>
      <w:bookmarkStart w:id="2153" w:name="_Toc20057"/>
      <w:bookmarkStart w:id="2154" w:name="_Toc15922"/>
      <w:bookmarkStart w:id="2155" w:name="_Toc437894979"/>
      <w:bookmarkStart w:id="2156" w:name="_Toc513539255"/>
      <w:bookmarkStart w:id="2157" w:name="_Toc438229616"/>
      <w:bookmarkStart w:id="2158" w:name="_Toc484415926"/>
      <w:bookmarkStart w:id="2159" w:name="_Toc18948"/>
      <w:bookmarkStart w:id="2160" w:name="_Toc441487782"/>
      <w:r>
        <w:rPr>
          <w:rFonts w:hint="eastAsia" w:ascii="Arial"/>
          <w:sz w:val="21"/>
          <w:szCs w:val="21"/>
        </w:rPr>
        <w:t>2</w:t>
      </w:r>
      <w:r>
        <w:rPr>
          <w:rFonts w:hint="eastAsia" w:ascii="Arial"/>
          <w:sz w:val="21"/>
          <w:szCs w:val="21"/>
          <w:lang w:val="en-US" w:eastAsia="zh-CN"/>
        </w:rPr>
        <w:t>2</w:t>
      </w:r>
      <w:r>
        <w:rPr>
          <w:rFonts w:hint="eastAsia" w:ascii="Arial"/>
          <w:sz w:val="21"/>
          <w:szCs w:val="21"/>
        </w:rPr>
        <w:t>.3 承包人提出索赔的期限</w:t>
      </w:r>
      <w:bookmarkEnd w:id="2153"/>
      <w:bookmarkEnd w:id="2154"/>
      <w:bookmarkEnd w:id="2155"/>
      <w:bookmarkEnd w:id="2156"/>
      <w:bookmarkEnd w:id="2157"/>
      <w:bookmarkEnd w:id="2158"/>
      <w:bookmarkEnd w:id="2159"/>
      <w:bookmarkEnd w:id="2160"/>
    </w:p>
    <w:p>
      <w:pPr>
        <w:spacing w:line="360" w:lineRule="auto"/>
        <w:ind w:firstLine="420" w:firstLineChars="200"/>
        <w:rPr>
          <w:rFonts w:ascii="Arial" w:hAnsi="Arial"/>
          <w:szCs w:val="21"/>
        </w:rPr>
      </w:pPr>
      <w:r>
        <w:rPr>
          <w:rFonts w:hint="eastAsia" w:ascii="Arial" w:hAnsi="Arial"/>
          <w:szCs w:val="21"/>
        </w:rPr>
        <w:t>2</w:t>
      </w:r>
      <w:r>
        <w:rPr>
          <w:rFonts w:hint="eastAsia" w:ascii="Arial" w:hAnsi="Arial"/>
          <w:szCs w:val="21"/>
          <w:lang w:val="en-US" w:eastAsia="zh-CN"/>
        </w:rPr>
        <w:t>2</w:t>
      </w:r>
      <w:r>
        <w:rPr>
          <w:rFonts w:hint="eastAsia" w:ascii="Arial" w:hAnsi="Arial"/>
          <w:szCs w:val="21"/>
        </w:rPr>
        <w:t>.3.1 承包人按第1</w:t>
      </w:r>
      <w:r>
        <w:rPr>
          <w:rFonts w:hint="eastAsia" w:ascii="Arial" w:hAnsi="Arial"/>
          <w:szCs w:val="21"/>
          <w:lang w:val="en-US" w:eastAsia="zh-CN"/>
        </w:rPr>
        <w:t>5</w:t>
      </w:r>
      <w:r>
        <w:rPr>
          <w:rFonts w:hint="eastAsia" w:ascii="Arial" w:hAnsi="Arial"/>
          <w:szCs w:val="21"/>
        </w:rPr>
        <w:t>.5 款的约定接受了竣工付款证书后，应被认为已无权再提出在合同工程接收证书颁发前所发生的任何索赔。</w:t>
      </w:r>
    </w:p>
    <w:p>
      <w:pPr>
        <w:spacing w:line="360" w:lineRule="auto"/>
        <w:ind w:firstLine="420" w:firstLineChars="200"/>
        <w:rPr>
          <w:rFonts w:ascii="Arial" w:hAnsi="Arial"/>
          <w:szCs w:val="21"/>
        </w:rPr>
      </w:pPr>
      <w:r>
        <w:rPr>
          <w:rFonts w:hint="eastAsia" w:ascii="Arial" w:hAnsi="Arial"/>
          <w:szCs w:val="21"/>
        </w:rPr>
        <w:t>2</w:t>
      </w:r>
      <w:r>
        <w:rPr>
          <w:rFonts w:hint="eastAsia" w:ascii="Arial" w:hAnsi="Arial"/>
          <w:szCs w:val="21"/>
          <w:lang w:val="en-US" w:eastAsia="zh-CN"/>
        </w:rPr>
        <w:t>2</w:t>
      </w:r>
      <w:r>
        <w:rPr>
          <w:rFonts w:hint="eastAsia" w:ascii="Arial" w:hAnsi="Arial"/>
          <w:szCs w:val="21"/>
        </w:rPr>
        <w:t>.3.2 承包人按第1</w:t>
      </w:r>
      <w:r>
        <w:rPr>
          <w:rFonts w:hint="eastAsia" w:ascii="Arial" w:hAnsi="Arial"/>
          <w:szCs w:val="21"/>
          <w:lang w:val="en-US" w:eastAsia="zh-CN"/>
        </w:rPr>
        <w:t>5</w:t>
      </w:r>
      <w:r>
        <w:rPr>
          <w:rFonts w:hint="eastAsia" w:ascii="Arial" w:hAnsi="Arial"/>
          <w:szCs w:val="21"/>
        </w:rPr>
        <w:t>.6 款的约定提交的最终结清申请单中，只限于提出工程接收证书颁发后发生的索赔。提出索赔的期限自接受最终结清证书时终止。</w:t>
      </w:r>
    </w:p>
    <w:p>
      <w:pPr>
        <w:pStyle w:val="5"/>
        <w:spacing w:before="0" w:after="0" w:line="360" w:lineRule="auto"/>
        <w:ind w:firstLine="422" w:firstLineChars="200"/>
        <w:rPr>
          <w:rFonts w:ascii="Arial"/>
          <w:sz w:val="21"/>
          <w:szCs w:val="21"/>
        </w:rPr>
      </w:pPr>
      <w:bookmarkStart w:id="2161" w:name="_Toc441487783"/>
      <w:bookmarkStart w:id="2162" w:name="_Toc513539256"/>
      <w:bookmarkStart w:id="2163" w:name="_Toc437894980"/>
      <w:bookmarkStart w:id="2164" w:name="_Toc438229617"/>
      <w:bookmarkStart w:id="2165" w:name="_Toc9045"/>
      <w:bookmarkStart w:id="2166" w:name="_Toc991"/>
      <w:bookmarkStart w:id="2167" w:name="_Toc2595"/>
      <w:bookmarkStart w:id="2168" w:name="_Toc484415927"/>
      <w:r>
        <w:rPr>
          <w:rFonts w:hint="eastAsia" w:ascii="Arial"/>
          <w:sz w:val="21"/>
          <w:szCs w:val="21"/>
        </w:rPr>
        <w:t>2</w:t>
      </w:r>
      <w:r>
        <w:rPr>
          <w:rFonts w:hint="eastAsia" w:ascii="Arial"/>
          <w:sz w:val="21"/>
          <w:szCs w:val="21"/>
          <w:lang w:val="en-US" w:eastAsia="zh-CN"/>
        </w:rPr>
        <w:t>2</w:t>
      </w:r>
      <w:r>
        <w:rPr>
          <w:rFonts w:hint="eastAsia" w:ascii="Arial"/>
          <w:sz w:val="21"/>
          <w:szCs w:val="21"/>
        </w:rPr>
        <w:t>.4 发包人的索赔</w:t>
      </w:r>
      <w:bookmarkEnd w:id="2161"/>
      <w:bookmarkEnd w:id="2162"/>
      <w:bookmarkEnd w:id="2163"/>
      <w:bookmarkEnd w:id="2164"/>
      <w:bookmarkEnd w:id="2165"/>
      <w:bookmarkEnd w:id="2166"/>
      <w:bookmarkEnd w:id="2167"/>
      <w:bookmarkEnd w:id="2168"/>
    </w:p>
    <w:p>
      <w:pPr>
        <w:spacing w:line="360" w:lineRule="auto"/>
        <w:ind w:firstLine="420" w:firstLineChars="200"/>
        <w:rPr>
          <w:rFonts w:ascii="Arial" w:hAnsi="Arial"/>
          <w:szCs w:val="21"/>
        </w:rPr>
      </w:pPr>
      <w:r>
        <w:rPr>
          <w:rFonts w:hint="eastAsia" w:ascii="Arial" w:hAnsi="Arial"/>
          <w:szCs w:val="21"/>
        </w:rPr>
        <w:t>2</w:t>
      </w:r>
      <w:r>
        <w:rPr>
          <w:rFonts w:hint="eastAsia" w:ascii="Arial" w:hAnsi="Arial"/>
          <w:szCs w:val="21"/>
          <w:lang w:val="en-US" w:eastAsia="zh-CN"/>
        </w:rPr>
        <w:t>2</w:t>
      </w:r>
      <w:r>
        <w:rPr>
          <w:rFonts w:hint="eastAsia" w:ascii="Arial" w:hAnsi="Arial"/>
          <w:szCs w:val="21"/>
        </w:rPr>
        <w:t>.4.1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2</w:t>
      </w:r>
      <w:r>
        <w:rPr>
          <w:rFonts w:hint="eastAsia" w:ascii="Arial" w:hAnsi="Arial"/>
          <w:szCs w:val="21"/>
          <w:lang w:val="en-US" w:eastAsia="zh-CN"/>
        </w:rPr>
        <w:t>2</w:t>
      </w:r>
      <w:r>
        <w:rPr>
          <w:rFonts w:hint="eastAsia" w:ascii="Arial" w:hAnsi="Arial"/>
          <w:szCs w:val="21"/>
        </w:rPr>
        <w:t>.3 款的约定相同，要求延长缺陷责任期的通知应在缺陷责任期届满前发出。</w:t>
      </w:r>
    </w:p>
    <w:p>
      <w:pPr>
        <w:spacing w:line="360" w:lineRule="auto"/>
        <w:ind w:firstLine="420" w:firstLineChars="200"/>
        <w:rPr>
          <w:rFonts w:ascii="Arial" w:hAnsi="Arial"/>
          <w:szCs w:val="21"/>
        </w:rPr>
      </w:pPr>
      <w:r>
        <w:rPr>
          <w:rFonts w:hint="eastAsia" w:ascii="Arial" w:hAnsi="Arial"/>
          <w:szCs w:val="21"/>
        </w:rPr>
        <w:t>2</w:t>
      </w:r>
      <w:r>
        <w:rPr>
          <w:rFonts w:hint="eastAsia" w:ascii="Arial" w:hAnsi="Arial"/>
          <w:szCs w:val="21"/>
          <w:lang w:val="en-US" w:eastAsia="zh-CN"/>
        </w:rPr>
        <w:t>2</w:t>
      </w:r>
      <w:r>
        <w:rPr>
          <w:rFonts w:hint="eastAsia" w:ascii="Arial" w:hAnsi="Arial"/>
          <w:szCs w:val="21"/>
        </w:rPr>
        <w:t>.4.2 发包人按第3.5 款商定或确定发包人从承包人处得到赔付的金额和（或）缺陷责任期的延长期。承包人应付给发包人的金额可从拟支付给承包人的合同价款中扣除，或由承包人以其他方式支付给发包人。</w:t>
      </w:r>
    </w:p>
    <w:p>
      <w:pPr>
        <w:pStyle w:val="4"/>
        <w:spacing w:before="0" w:after="0" w:line="360" w:lineRule="auto"/>
        <w:rPr>
          <w:sz w:val="24"/>
          <w:szCs w:val="24"/>
        </w:rPr>
      </w:pPr>
      <w:bookmarkStart w:id="2169" w:name="_Toc484415928"/>
      <w:bookmarkStart w:id="2170" w:name="_Toc14853"/>
      <w:bookmarkStart w:id="2171" w:name="_Toc513539257"/>
      <w:bookmarkStart w:id="2172" w:name="_Toc15128"/>
      <w:bookmarkStart w:id="2173" w:name="_Toc438229618"/>
      <w:bookmarkStart w:id="2174" w:name="_Toc437894981"/>
      <w:r>
        <w:rPr>
          <w:rFonts w:hint="eastAsia"/>
          <w:sz w:val="24"/>
          <w:szCs w:val="24"/>
        </w:rPr>
        <w:t>2</w:t>
      </w:r>
      <w:r>
        <w:rPr>
          <w:rFonts w:hint="eastAsia"/>
          <w:sz w:val="24"/>
          <w:szCs w:val="24"/>
          <w:lang w:val="en-US" w:eastAsia="zh-CN"/>
        </w:rPr>
        <w:t>3</w:t>
      </w:r>
      <w:r>
        <w:rPr>
          <w:rFonts w:hint="eastAsia"/>
          <w:sz w:val="24"/>
          <w:szCs w:val="24"/>
        </w:rPr>
        <w:t>. 争议的解决</w:t>
      </w:r>
      <w:bookmarkEnd w:id="2169"/>
      <w:bookmarkEnd w:id="2170"/>
      <w:bookmarkEnd w:id="2171"/>
      <w:bookmarkEnd w:id="2172"/>
      <w:bookmarkEnd w:id="2173"/>
      <w:bookmarkEnd w:id="2174"/>
    </w:p>
    <w:p>
      <w:pPr>
        <w:pStyle w:val="5"/>
        <w:spacing w:before="0" w:after="0" w:line="360" w:lineRule="auto"/>
        <w:ind w:firstLine="422" w:firstLineChars="200"/>
        <w:rPr>
          <w:rFonts w:ascii="Arial"/>
          <w:sz w:val="21"/>
          <w:szCs w:val="21"/>
        </w:rPr>
      </w:pPr>
      <w:bookmarkStart w:id="2175" w:name="_Toc18741"/>
      <w:bookmarkStart w:id="2176" w:name="_Toc22445"/>
      <w:bookmarkStart w:id="2177" w:name="_Toc484415929"/>
      <w:bookmarkStart w:id="2178" w:name="_Toc513539258"/>
      <w:bookmarkStart w:id="2179" w:name="_Toc437894982"/>
      <w:bookmarkStart w:id="2180" w:name="_Toc441487785"/>
      <w:bookmarkStart w:id="2181" w:name="_Toc438229619"/>
      <w:bookmarkStart w:id="2182" w:name="_Toc9504"/>
      <w:r>
        <w:rPr>
          <w:rFonts w:hint="eastAsia" w:ascii="Arial"/>
          <w:sz w:val="21"/>
          <w:szCs w:val="21"/>
        </w:rPr>
        <w:t>2</w:t>
      </w:r>
      <w:r>
        <w:rPr>
          <w:rFonts w:hint="eastAsia" w:ascii="Arial"/>
          <w:sz w:val="21"/>
          <w:szCs w:val="21"/>
          <w:lang w:val="en-US" w:eastAsia="zh-CN"/>
        </w:rPr>
        <w:t>3</w:t>
      </w:r>
      <w:r>
        <w:rPr>
          <w:rFonts w:hint="eastAsia" w:ascii="Arial"/>
          <w:sz w:val="21"/>
          <w:szCs w:val="21"/>
        </w:rPr>
        <w:t>.1 争议的解决方式</w:t>
      </w:r>
      <w:bookmarkEnd w:id="2175"/>
      <w:bookmarkEnd w:id="2176"/>
      <w:bookmarkEnd w:id="2177"/>
      <w:bookmarkEnd w:id="2178"/>
      <w:bookmarkEnd w:id="2179"/>
      <w:bookmarkEnd w:id="2180"/>
      <w:bookmarkEnd w:id="2181"/>
      <w:bookmarkEnd w:id="2182"/>
    </w:p>
    <w:p>
      <w:pPr>
        <w:spacing w:line="360" w:lineRule="auto"/>
        <w:ind w:firstLine="420" w:firstLineChars="200"/>
        <w:rPr>
          <w:rFonts w:ascii="Arial" w:hAnsi="Arial"/>
          <w:szCs w:val="21"/>
        </w:rPr>
      </w:pPr>
      <w:r>
        <w:rPr>
          <w:rFonts w:hint="eastAsia" w:ascii="Arial" w:hAnsi="Arial"/>
          <w:szCs w:val="21"/>
        </w:rPr>
        <w:t>发包人和承包人在履行合同中发生争议的，可以友好协商解决。合同当事人友好协商解决不成的，可约定向</w:t>
      </w:r>
      <w:r>
        <w:rPr>
          <w:rFonts w:hint="eastAsia" w:ascii="Arial" w:hAnsi="Arial"/>
          <w:szCs w:val="21"/>
          <w:u w:val="single"/>
        </w:rPr>
        <w:t>重庆仲裁委员会</w:t>
      </w:r>
      <w:r>
        <w:rPr>
          <w:rFonts w:hint="eastAsia" w:ascii="Arial" w:hAnsi="Arial"/>
          <w:szCs w:val="21"/>
        </w:rPr>
        <w:t>申请仲裁。</w:t>
      </w:r>
    </w:p>
    <w:p>
      <w:pPr>
        <w:pStyle w:val="5"/>
        <w:spacing w:before="0" w:after="0" w:line="360" w:lineRule="auto"/>
        <w:ind w:firstLine="422" w:firstLineChars="200"/>
        <w:rPr>
          <w:rFonts w:ascii="Arial"/>
          <w:sz w:val="21"/>
          <w:szCs w:val="21"/>
        </w:rPr>
      </w:pPr>
      <w:bookmarkStart w:id="2183" w:name="_Toc513539259"/>
      <w:bookmarkStart w:id="2184" w:name="_Toc24029"/>
      <w:bookmarkStart w:id="2185" w:name="_Toc437894983"/>
      <w:bookmarkStart w:id="2186" w:name="_Toc441487786"/>
      <w:bookmarkStart w:id="2187" w:name="_Toc484415930"/>
      <w:bookmarkStart w:id="2188" w:name="_Toc438229620"/>
      <w:bookmarkStart w:id="2189" w:name="_Toc21210"/>
      <w:bookmarkStart w:id="2190" w:name="_Toc20762"/>
      <w:r>
        <w:rPr>
          <w:rFonts w:hint="eastAsia" w:ascii="Arial"/>
          <w:sz w:val="21"/>
          <w:szCs w:val="21"/>
        </w:rPr>
        <w:t>2</w:t>
      </w:r>
      <w:r>
        <w:rPr>
          <w:rFonts w:hint="eastAsia" w:ascii="Arial"/>
          <w:sz w:val="21"/>
          <w:szCs w:val="21"/>
          <w:lang w:val="en-US" w:eastAsia="zh-CN"/>
        </w:rPr>
        <w:t>3</w:t>
      </w:r>
      <w:r>
        <w:rPr>
          <w:rFonts w:hint="eastAsia" w:ascii="Arial"/>
          <w:sz w:val="21"/>
          <w:szCs w:val="21"/>
        </w:rPr>
        <w:t>.2 友好解决</w:t>
      </w:r>
      <w:bookmarkEnd w:id="2183"/>
      <w:bookmarkEnd w:id="2184"/>
      <w:bookmarkEnd w:id="2185"/>
      <w:bookmarkEnd w:id="2186"/>
      <w:bookmarkEnd w:id="2187"/>
      <w:bookmarkEnd w:id="2188"/>
      <w:bookmarkEnd w:id="2189"/>
      <w:bookmarkEnd w:id="2190"/>
    </w:p>
    <w:p>
      <w:pPr>
        <w:spacing w:line="360" w:lineRule="auto"/>
        <w:ind w:firstLine="420" w:firstLineChars="200"/>
        <w:rPr>
          <w:rFonts w:hint="eastAsia" w:ascii="Arial" w:hAnsi="Arial"/>
          <w:szCs w:val="21"/>
        </w:rPr>
      </w:pPr>
      <w:bookmarkStart w:id="2191" w:name="_Toc4278"/>
      <w:bookmarkStart w:id="2192" w:name="_Toc437894984"/>
      <w:bookmarkStart w:id="2193" w:name="_Toc438229621"/>
      <w:bookmarkStart w:id="2194" w:name="_Toc441487787"/>
      <w:bookmarkStart w:id="2195" w:name="_Toc25947"/>
      <w:r>
        <w:rPr>
          <w:rFonts w:hint="eastAsia" w:ascii="Arial" w:hAnsi="Arial"/>
          <w:szCs w:val="21"/>
        </w:rPr>
        <w:t>在提请仲裁前，以及仲裁过程中，发包人和承包人均可共同努力友好协商解决争议。</w:t>
      </w:r>
      <w:bookmarkEnd w:id="2191"/>
      <w:bookmarkEnd w:id="2192"/>
      <w:bookmarkEnd w:id="2193"/>
      <w:bookmarkEnd w:id="2194"/>
      <w:bookmarkEnd w:id="2195"/>
    </w:p>
    <w:p>
      <w:pPr>
        <w:pStyle w:val="4"/>
        <w:spacing w:before="0" w:after="0" w:line="360" w:lineRule="auto"/>
        <w:jc w:val="center"/>
        <w:rPr>
          <w:rFonts w:hint="eastAsia"/>
        </w:rPr>
      </w:pPr>
      <w:bookmarkStart w:id="2196" w:name="_Toc892"/>
      <w:bookmarkStart w:id="2197" w:name="_Toc247527799"/>
      <w:bookmarkStart w:id="2198" w:name="_Toc247514198"/>
      <w:bookmarkStart w:id="2199" w:name="_Toc514791177"/>
      <w:bookmarkStart w:id="2200" w:name="_Toc514841408"/>
      <w:bookmarkStart w:id="2201" w:name="_Toc487361356"/>
      <w:bookmarkStart w:id="2202" w:name="_Toc184635123"/>
      <w:bookmarkStart w:id="2203" w:name="_Toc492905284"/>
    </w:p>
    <w:p>
      <w:pPr>
        <w:pStyle w:val="4"/>
        <w:spacing w:before="0" w:after="0" w:line="360" w:lineRule="auto"/>
        <w:jc w:val="center"/>
      </w:pPr>
      <w:r>
        <w:rPr>
          <w:rFonts w:hint="eastAsia"/>
        </w:rPr>
        <w:t>第四节 合同附件格式</w:t>
      </w:r>
      <w:bookmarkEnd w:id="2196"/>
    </w:p>
    <w:bookmarkEnd w:id="2197"/>
    <w:bookmarkEnd w:id="2198"/>
    <w:bookmarkEnd w:id="2199"/>
    <w:bookmarkEnd w:id="2200"/>
    <w:bookmarkEnd w:id="2201"/>
    <w:bookmarkEnd w:id="2202"/>
    <w:bookmarkEnd w:id="2203"/>
    <w:p>
      <w:pPr>
        <w:pStyle w:val="5"/>
        <w:spacing w:before="0" w:after="0" w:line="360" w:lineRule="auto"/>
        <w:ind w:firstLine="103"/>
        <w:rPr>
          <w:rFonts w:ascii="Arial"/>
          <w:sz w:val="21"/>
          <w:szCs w:val="21"/>
        </w:rPr>
      </w:pPr>
      <w:bookmarkStart w:id="2204" w:name="_Toc152045769"/>
      <w:bookmarkStart w:id="2205" w:name="_Toc300835202"/>
      <w:bookmarkStart w:id="2206" w:name="_Toc247514200"/>
      <w:bookmarkStart w:id="2207" w:name="_Toc29984"/>
      <w:bookmarkStart w:id="2208" w:name="_Toc152042551"/>
      <w:bookmarkStart w:id="2209" w:name="_Toc247527801"/>
      <w:bookmarkStart w:id="2210" w:name="_Toc144974831"/>
      <w:r>
        <w:rPr>
          <w:rFonts w:hint="eastAsia" w:ascii="Arial"/>
          <w:sz w:val="21"/>
          <w:szCs w:val="21"/>
        </w:rPr>
        <w:t>附件一：履约担保格式</w:t>
      </w:r>
      <w:bookmarkEnd w:id="2204"/>
      <w:bookmarkEnd w:id="2205"/>
      <w:bookmarkEnd w:id="2206"/>
      <w:bookmarkEnd w:id="2207"/>
      <w:bookmarkEnd w:id="2208"/>
      <w:bookmarkEnd w:id="2209"/>
    </w:p>
    <w:p>
      <w:pPr>
        <w:spacing w:line="360" w:lineRule="auto"/>
        <w:jc w:val="center"/>
        <w:rPr>
          <w:rFonts w:ascii="Arial" w:hAnsi="Arial"/>
          <w:b/>
          <w:sz w:val="32"/>
          <w:szCs w:val="32"/>
        </w:rPr>
      </w:pPr>
      <w:r>
        <w:rPr>
          <w:rFonts w:ascii="Arial" w:hAnsi="Arial"/>
          <w:b/>
          <w:sz w:val="32"/>
          <w:szCs w:val="32"/>
        </w:rPr>
        <w:t>履约担保</w:t>
      </w:r>
    </w:p>
    <w:p>
      <w:pPr>
        <w:spacing w:line="360" w:lineRule="auto"/>
        <w:rPr>
          <w:rFonts w:ascii="Arial" w:hAnsi="Arial"/>
          <w:szCs w:val="21"/>
        </w:rPr>
      </w:pPr>
      <w:r>
        <w:rPr>
          <w:rFonts w:ascii="Arial" w:hAnsi="Arial"/>
          <w:szCs w:val="21"/>
          <w:u w:val="single"/>
        </w:rPr>
        <w:t xml:space="preserve">             </w:t>
      </w:r>
      <w:r>
        <w:rPr>
          <w:rFonts w:ascii="Arial" w:hAnsi="Arial"/>
          <w:szCs w:val="21"/>
          <w:u w:val="single"/>
        </w:rPr>
        <w:tab/>
      </w:r>
      <w:r>
        <w:rPr>
          <w:rFonts w:ascii="Arial" w:hAnsi="Arial"/>
          <w:szCs w:val="21"/>
          <w:u w:val="single"/>
        </w:rPr>
        <w:tab/>
      </w:r>
      <w:r>
        <w:rPr>
          <w:rFonts w:ascii="Arial" w:hAnsi="Arial"/>
          <w:szCs w:val="21"/>
          <w:u w:val="single"/>
        </w:rPr>
        <w:t xml:space="preserve"> </w:t>
      </w:r>
      <w:r>
        <w:rPr>
          <w:rFonts w:ascii="Arial" w:hAnsi="Arial"/>
          <w:szCs w:val="21"/>
        </w:rPr>
        <w:t>（发包人名称）：</w:t>
      </w:r>
    </w:p>
    <w:p>
      <w:pPr>
        <w:spacing w:line="360" w:lineRule="auto"/>
        <w:ind w:firstLine="420" w:firstLineChars="200"/>
        <w:rPr>
          <w:rFonts w:ascii="Arial" w:hAnsi="Arial"/>
          <w:szCs w:val="21"/>
        </w:rPr>
      </w:pPr>
      <w:r>
        <w:rPr>
          <w:rFonts w:ascii="Arial" w:hAnsi="Arial"/>
          <w:szCs w:val="21"/>
        </w:rPr>
        <w:t>鉴于</w:t>
      </w:r>
      <w:r>
        <w:rPr>
          <w:rFonts w:ascii="Arial" w:hAnsi="Arial"/>
          <w:szCs w:val="21"/>
          <w:u w:val="single"/>
        </w:rPr>
        <w:t xml:space="preserve">                </w:t>
      </w:r>
      <w:r>
        <w:rPr>
          <w:rFonts w:ascii="Arial" w:hAnsi="Arial"/>
          <w:szCs w:val="21"/>
        </w:rPr>
        <w:t xml:space="preserve">（发包人名称，以下简称“发包人”）接受 </w:t>
      </w:r>
      <w:r>
        <w:rPr>
          <w:rFonts w:ascii="Arial" w:hAnsi="Arial"/>
          <w:szCs w:val="21"/>
          <w:u w:val="single"/>
        </w:rPr>
        <w:t xml:space="preserve">      </w:t>
      </w:r>
      <w:r>
        <w:rPr>
          <w:rFonts w:ascii="Arial" w:hAnsi="Arial"/>
          <w:szCs w:val="21"/>
        </w:rPr>
        <w:t>（承包人名称</w:t>
      </w:r>
      <w:r>
        <w:rPr>
          <w:rFonts w:hint="eastAsia" w:ascii="Arial" w:hAnsi="Arial"/>
          <w:szCs w:val="21"/>
        </w:rPr>
        <w:t>，</w:t>
      </w:r>
      <w:r>
        <w:rPr>
          <w:rFonts w:ascii="Arial" w:hAnsi="Arial"/>
          <w:szCs w:val="21"/>
        </w:rPr>
        <w:t>以下称“承包人”）于</w:t>
      </w:r>
      <w:r>
        <w:rPr>
          <w:rFonts w:ascii="Arial" w:hAnsi="Arial"/>
          <w:szCs w:val="21"/>
          <w:u w:val="single"/>
        </w:rPr>
        <w:t xml:space="preserve">    </w:t>
      </w:r>
      <w:r>
        <w:rPr>
          <w:rFonts w:ascii="Arial" w:hAnsi="Arial"/>
          <w:szCs w:val="21"/>
        </w:rPr>
        <w:t>年</w:t>
      </w:r>
      <w:r>
        <w:rPr>
          <w:rFonts w:ascii="Arial" w:hAnsi="Arial"/>
          <w:szCs w:val="21"/>
          <w:u w:val="single"/>
        </w:rPr>
        <w:t xml:space="preserve">   </w:t>
      </w:r>
      <w:r>
        <w:rPr>
          <w:rFonts w:ascii="Arial" w:hAnsi="Arial"/>
          <w:szCs w:val="21"/>
        </w:rPr>
        <w:t>月</w:t>
      </w:r>
      <w:r>
        <w:rPr>
          <w:rFonts w:ascii="Arial" w:hAnsi="Arial"/>
          <w:szCs w:val="21"/>
          <w:u w:val="single"/>
        </w:rPr>
        <w:t xml:space="preserve">   </w:t>
      </w:r>
      <w:r>
        <w:rPr>
          <w:rFonts w:ascii="Arial" w:hAnsi="Arial"/>
          <w:szCs w:val="21"/>
        </w:rPr>
        <w:t>日参加</w:t>
      </w:r>
      <w:r>
        <w:rPr>
          <w:rFonts w:ascii="Arial" w:hAnsi="Arial"/>
          <w:szCs w:val="21"/>
          <w:u w:val="single"/>
        </w:rPr>
        <w:t xml:space="preserve">         </w:t>
      </w:r>
      <w:r>
        <w:rPr>
          <w:rFonts w:ascii="Arial" w:hAnsi="Arial"/>
          <w:szCs w:val="21"/>
        </w:rPr>
        <w:t xml:space="preserve">（项目名称）的投标。我方愿意就承包人履行与你方订立的合同，向你方提供担保。 </w:t>
      </w:r>
    </w:p>
    <w:p>
      <w:pPr>
        <w:spacing w:line="360" w:lineRule="auto"/>
        <w:ind w:firstLine="420" w:firstLineChars="200"/>
        <w:rPr>
          <w:rFonts w:ascii="Arial" w:hAnsi="Arial"/>
          <w:szCs w:val="21"/>
        </w:rPr>
      </w:pPr>
      <w:r>
        <w:rPr>
          <w:rFonts w:ascii="Arial" w:hAnsi="Arial"/>
          <w:szCs w:val="21"/>
        </w:rPr>
        <w:t>1. 担保金额人民币（大写）</w:t>
      </w:r>
      <w:r>
        <w:rPr>
          <w:rFonts w:ascii="Arial" w:hAnsi="Arial"/>
          <w:szCs w:val="21"/>
          <w:u w:val="single"/>
        </w:rPr>
        <w:t xml:space="preserve">                 </w:t>
      </w:r>
      <w:r>
        <w:rPr>
          <w:rFonts w:ascii="Arial" w:hAnsi="Arial"/>
          <w:szCs w:val="21"/>
        </w:rPr>
        <w:t>（¥</w:t>
      </w:r>
      <w:r>
        <w:rPr>
          <w:rFonts w:ascii="Arial" w:hAnsi="Arial"/>
          <w:szCs w:val="21"/>
          <w:u w:val="single"/>
        </w:rPr>
        <w:t xml:space="preserve">             </w:t>
      </w:r>
      <w:r>
        <w:rPr>
          <w:rFonts w:ascii="Arial" w:hAnsi="Arial"/>
          <w:szCs w:val="21"/>
        </w:rPr>
        <w:t>）。</w:t>
      </w:r>
    </w:p>
    <w:p>
      <w:pPr>
        <w:spacing w:line="360" w:lineRule="auto"/>
        <w:ind w:firstLine="420" w:firstLineChars="200"/>
        <w:rPr>
          <w:rFonts w:ascii="Arial" w:hAnsi="Arial"/>
          <w:szCs w:val="21"/>
        </w:rPr>
      </w:pPr>
      <w:r>
        <w:rPr>
          <w:rFonts w:ascii="Arial" w:hAnsi="Arial"/>
          <w:szCs w:val="21"/>
        </w:rPr>
        <w:t>2. 担保有效期自发包人与承包人签订的合同生效之日起至发包人签发工程接收证书</w:t>
      </w:r>
      <w:r>
        <w:rPr>
          <w:rFonts w:hint="eastAsia" w:ascii="Arial" w:hAnsi="Arial"/>
          <w:szCs w:val="21"/>
        </w:rPr>
        <w:t>之日</w:t>
      </w:r>
      <w:r>
        <w:rPr>
          <w:rFonts w:ascii="Arial" w:hAnsi="Arial"/>
          <w:szCs w:val="21"/>
        </w:rPr>
        <w:t>止。</w:t>
      </w:r>
    </w:p>
    <w:p>
      <w:pPr>
        <w:spacing w:line="360" w:lineRule="auto"/>
        <w:ind w:firstLine="420" w:firstLineChars="200"/>
        <w:rPr>
          <w:rFonts w:ascii="Arial" w:hAnsi="Arial"/>
          <w:szCs w:val="21"/>
        </w:rPr>
      </w:pPr>
      <w:r>
        <w:rPr>
          <w:rFonts w:ascii="Arial" w:hAnsi="Arial"/>
          <w:szCs w:val="21"/>
        </w:rPr>
        <w:t>2. 担保有效期自发包人与承包人签订的合同生效之日起至</w:t>
      </w:r>
      <w:r>
        <w:rPr>
          <w:rFonts w:hint="eastAsia" w:ascii="Arial" w:hAnsi="Arial"/>
          <w:szCs w:val="21"/>
        </w:rPr>
        <w:t>承包人通过竣工后试验之日</w:t>
      </w:r>
      <w:r>
        <w:rPr>
          <w:rFonts w:ascii="Arial" w:hAnsi="Arial"/>
          <w:szCs w:val="21"/>
        </w:rPr>
        <w:t>止。</w:t>
      </w:r>
    </w:p>
    <w:p>
      <w:pPr>
        <w:spacing w:line="360" w:lineRule="auto"/>
        <w:ind w:firstLine="420" w:firstLineChars="200"/>
        <w:rPr>
          <w:rFonts w:ascii="Arial" w:hAnsi="Arial"/>
          <w:szCs w:val="21"/>
        </w:rPr>
      </w:pPr>
      <w:r>
        <w:rPr>
          <w:rFonts w:ascii="Arial" w:hAnsi="Arial"/>
          <w:szCs w:val="21"/>
        </w:rPr>
        <w:t>3. 在本担保有效期内，因承包人违反合同约定的义务给你方造成经济损失时，我方在收到你方以书面形式提出的在担保金额内的赔偿要求后，在7天内支付。</w:t>
      </w:r>
    </w:p>
    <w:p>
      <w:pPr>
        <w:spacing w:line="360" w:lineRule="auto"/>
        <w:ind w:firstLine="420" w:firstLineChars="200"/>
        <w:rPr>
          <w:rFonts w:ascii="Arial" w:hAnsi="Arial"/>
          <w:szCs w:val="21"/>
        </w:rPr>
      </w:pPr>
      <w:r>
        <w:rPr>
          <w:rFonts w:ascii="Arial" w:hAnsi="Arial"/>
          <w:szCs w:val="21"/>
        </w:rPr>
        <w:t>4. 发包人和承包人按《通用合同条款》第15条变更合同时，我</w:t>
      </w:r>
      <w:r>
        <w:rPr>
          <w:rFonts w:hint="eastAsia" w:ascii="Arial" w:hAnsi="Arial"/>
          <w:szCs w:val="21"/>
        </w:rPr>
        <w:t>方</w:t>
      </w:r>
      <w:r>
        <w:rPr>
          <w:rFonts w:ascii="Arial" w:hAnsi="Arial"/>
          <w:szCs w:val="21"/>
        </w:rPr>
        <w:t>承担本</w:t>
      </w:r>
      <w:r>
        <w:rPr>
          <w:rFonts w:hint="eastAsia" w:ascii="Arial" w:hAnsi="Arial"/>
          <w:szCs w:val="21"/>
        </w:rPr>
        <w:t>担保</w:t>
      </w:r>
      <w:r>
        <w:rPr>
          <w:rFonts w:ascii="Arial" w:hAnsi="Arial"/>
          <w:szCs w:val="21"/>
        </w:rPr>
        <w:t>规定的义务不变。</w:t>
      </w:r>
    </w:p>
    <w:p>
      <w:pPr>
        <w:spacing w:line="360" w:lineRule="auto"/>
        <w:rPr>
          <w:rFonts w:ascii="Arial" w:hAnsi="Arial"/>
          <w:szCs w:val="21"/>
        </w:rPr>
      </w:pPr>
    </w:p>
    <w:p>
      <w:pPr>
        <w:spacing w:line="360" w:lineRule="auto"/>
        <w:ind w:firstLine="3418" w:firstLineChars="1628"/>
        <w:rPr>
          <w:rFonts w:ascii="Arial" w:hAnsi="Arial"/>
          <w:szCs w:val="21"/>
        </w:rPr>
      </w:pPr>
      <w:r>
        <w:rPr>
          <w:rFonts w:hint="eastAsia" w:ascii="Arial" w:hAnsi="Arial"/>
          <w:szCs w:val="21"/>
        </w:rPr>
        <w:t>担 保</w:t>
      </w:r>
      <w:r>
        <w:rPr>
          <w:rFonts w:ascii="Arial" w:hAnsi="Arial"/>
          <w:szCs w:val="21"/>
        </w:rPr>
        <w:t xml:space="preserve"> 人：</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ascii="Arial" w:hAnsi="Arial"/>
          <w:szCs w:val="21"/>
        </w:rPr>
        <w:t>（盖单位章）</w:t>
      </w:r>
    </w:p>
    <w:p>
      <w:pPr>
        <w:spacing w:line="360" w:lineRule="auto"/>
        <w:ind w:firstLine="3418" w:firstLineChars="1628"/>
        <w:rPr>
          <w:rFonts w:ascii="Arial" w:hAnsi="Arial"/>
          <w:szCs w:val="21"/>
        </w:rPr>
      </w:pPr>
      <w:r>
        <w:rPr>
          <w:rFonts w:ascii="Arial" w:hAnsi="Arial"/>
          <w:szCs w:val="21"/>
        </w:rPr>
        <w:t>法定代表人或其委托代理人：</w:t>
      </w:r>
      <w:r>
        <w:rPr>
          <w:rFonts w:ascii="Arial" w:hAnsi="Arial"/>
          <w:szCs w:val="21"/>
          <w:u w:val="single"/>
        </w:rPr>
        <w:t xml:space="preserve">            </w:t>
      </w:r>
      <w:r>
        <w:rPr>
          <w:rFonts w:ascii="Arial" w:hAnsi="Arial"/>
          <w:szCs w:val="21"/>
        </w:rPr>
        <w:t>（签字）</w:t>
      </w:r>
    </w:p>
    <w:p>
      <w:pPr>
        <w:spacing w:line="360" w:lineRule="auto"/>
        <w:ind w:firstLine="3418" w:firstLineChars="1628"/>
        <w:rPr>
          <w:rFonts w:ascii="Arial" w:hAnsi="Arial"/>
          <w:szCs w:val="21"/>
        </w:rPr>
      </w:pPr>
      <w:r>
        <w:rPr>
          <w:rFonts w:ascii="Arial" w:hAnsi="Arial"/>
          <w:szCs w:val="21"/>
        </w:rPr>
        <w:t>地    址：</w:t>
      </w:r>
      <w:r>
        <w:rPr>
          <w:rFonts w:ascii="Arial" w:hAnsi="Arial"/>
          <w:szCs w:val="21"/>
          <w:u w:val="single"/>
        </w:rPr>
        <w:t xml:space="preserve">                                    </w:t>
      </w:r>
    </w:p>
    <w:p>
      <w:pPr>
        <w:spacing w:line="360" w:lineRule="auto"/>
        <w:ind w:firstLine="3418" w:firstLineChars="1628"/>
        <w:rPr>
          <w:rFonts w:ascii="Arial" w:hAnsi="Arial"/>
          <w:szCs w:val="21"/>
        </w:rPr>
      </w:pPr>
      <w:r>
        <w:rPr>
          <w:rFonts w:ascii="Arial" w:hAnsi="Arial"/>
          <w:szCs w:val="21"/>
        </w:rPr>
        <w:t>邮政编码：</w:t>
      </w:r>
      <w:r>
        <w:rPr>
          <w:rFonts w:ascii="Arial" w:hAnsi="Arial"/>
          <w:szCs w:val="21"/>
          <w:u w:val="single"/>
        </w:rPr>
        <w:tab/>
      </w:r>
      <w:r>
        <w:rPr>
          <w:rFonts w:ascii="Arial" w:hAnsi="Arial"/>
          <w:szCs w:val="21"/>
          <w:u w:val="single"/>
        </w:rPr>
        <w:tab/>
      </w:r>
      <w:r>
        <w:rPr>
          <w:rFonts w:ascii="Arial" w:hAnsi="Arial"/>
          <w:szCs w:val="21"/>
          <w:u w:val="single"/>
        </w:rPr>
        <w:tab/>
      </w:r>
      <w:r>
        <w:rPr>
          <w:rFonts w:ascii="Arial" w:hAnsi="Arial"/>
          <w:szCs w:val="21"/>
          <w:u w:val="single"/>
        </w:rPr>
        <w:tab/>
      </w:r>
      <w:r>
        <w:rPr>
          <w:rFonts w:ascii="Arial" w:hAnsi="Arial"/>
          <w:szCs w:val="21"/>
          <w:u w:val="single"/>
        </w:rPr>
        <w:tab/>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ascii="Arial" w:hAnsi="Arial"/>
          <w:szCs w:val="21"/>
          <w:u w:val="single"/>
        </w:rPr>
        <w:tab/>
      </w:r>
      <w:r>
        <w:rPr>
          <w:rFonts w:ascii="Arial" w:hAnsi="Arial"/>
          <w:szCs w:val="21"/>
          <w:u w:val="single"/>
        </w:rPr>
        <w:tab/>
      </w:r>
      <w:r>
        <w:rPr>
          <w:rFonts w:hint="eastAsia" w:ascii="Arial" w:hAnsi="Arial"/>
          <w:szCs w:val="21"/>
          <w:u w:val="single"/>
        </w:rPr>
        <w:t xml:space="preserve">  </w:t>
      </w:r>
    </w:p>
    <w:p>
      <w:pPr>
        <w:spacing w:line="360" w:lineRule="auto"/>
        <w:ind w:firstLine="3418" w:firstLineChars="1628"/>
        <w:rPr>
          <w:rFonts w:ascii="Arial" w:hAnsi="Arial"/>
          <w:szCs w:val="21"/>
        </w:rPr>
      </w:pPr>
      <w:r>
        <w:rPr>
          <w:rFonts w:ascii="Arial" w:hAnsi="Arial"/>
          <w:szCs w:val="21"/>
        </w:rPr>
        <w:t>电    话：</w:t>
      </w:r>
      <w:r>
        <w:rPr>
          <w:rFonts w:ascii="Arial" w:hAnsi="Arial"/>
          <w:szCs w:val="21"/>
          <w:u w:val="single"/>
        </w:rPr>
        <w:t xml:space="preserve">                                  </w:t>
      </w:r>
      <w:r>
        <w:rPr>
          <w:rFonts w:hint="eastAsia" w:ascii="Arial" w:hAnsi="Arial"/>
          <w:szCs w:val="21"/>
          <w:u w:val="single"/>
        </w:rPr>
        <w:t xml:space="preserve"> </w:t>
      </w:r>
    </w:p>
    <w:p>
      <w:pPr>
        <w:spacing w:line="360" w:lineRule="auto"/>
        <w:ind w:firstLine="3570" w:firstLineChars="1700"/>
        <w:jc w:val="left"/>
        <w:rPr>
          <w:rFonts w:ascii="Arial" w:hAnsi="Arial"/>
        </w:rPr>
      </w:pPr>
      <w:r>
        <w:rPr>
          <w:rFonts w:ascii="Arial" w:hAnsi="Arial"/>
          <w:szCs w:val="21"/>
          <w:u w:val="single"/>
        </w:rPr>
        <w:t xml:space="preserve">          </w:t>
      </w:r>
      <w:r>
        <w:rPr>
          <w:rFonts w:ascii="Arial" w:hAnsi="Arial"/>
          <w:szCs w:val="21"/>
        </w:rPr>
        <w:t>年</w:t>
      </w:r>
      <w:r>
        <w:rPr>
          <w:rFonts w:ascii="Arial" w:hAnsi="Arial"/>
          <w:szCs w:val="21"/>
          <w:u w:val="single"/>
        </w:rPr>
        <w:t xml:space="preserve">        </w:t>
      </w:r>
      <w:r>
        <w:rPr>
          <w:rFonts w:ascii="Arial" w:hAnsi="Arial"/>
          <w:szCs w:val="21"/>
        </w:rPr>
        <w:t>月</w:t>
      </w:r>
      <w:r>
        <w:rPr>
          <w:rFonts w:ascii="Arial" w:hAnsi="Arial"/>
          <w:szCs w:val="21"/>
          <w:u w:val="single"/>
        </w:rPr>
        <w:t xml:space="preserve">        </w:t>
      </w:r>
      <w:r>
        <w:rPr>
          <w:rFonts w:ascii="Arial" w:hAnsi="Arial"/>
          <w:szCs w:val="21"/>
        </w:rPr>
        <w:t>日</w:t>
      </w:r>
    </w:p>
    <w:bookmarkEnd w:id="2210"/>
    <w:p>
      <w:pPr>
        <w:pStyle w:val="17"/>
        <w:spacing w:line="360" w:lineRule="auto"/>
        <w:jc w:val="both"/>
        <w:rPr>
          <w:rFonts w:ascii="Arial" w:hAnsi="Arial"/>
        </w:rPr>
      </w:pPr>
    </w:p>
    <w:p>
      <w:pPr>
        <w:pStyle w:val="17"/>
        <w:jc w:val="both"/>
        <w:rPr>
          <w:rFonts w:ascii="Arial" w:hAnsi="Arial"/>
        </w:rPr>
      </w:pPr>
    </w:p>
    <w:p>
      <w:pPr>
        <w:pStyle w:val="5"/>
        <w:spacing w:before="0" w:after="0" w:line="360" w:lineRule="auto"/>
        <w:ind w:firstLine="157"/>
        <w:rPr>
          <w:rFonts w:ascii="Arial"/>
          <w:sz w:val="21"/>
          <w:szCs w:val="21"/>
        </w:rPr>
      </w:pPr>
      <w:r>
        <w:rPr>
          <w:rFonts w:ascii="Arial" w:cs="Arial"/>
          <w:b/>
          <w:spacing w:val="1"/>
          <w:w w:val="99"/>
          <w:kern w:val="0"/>
          <w:sz w:val="32"/>
          <w:szCs w:val="32"/>
        </w:rPr>
        <w:br w:type="page"/>
      </w:r>
      <w:r>
        <w:rPr>
          <w:rFonts w:hint="eastAsia" w:ascii="Arial"/>
          <w:sz w:val="21"/>
          <w:szCs w:val="21"/>
        </w:rPr>
        <w:t>附件二：工程质量保修书</w:t>
      </w:r>
    </w:p>
    <w:p>
      <w:pPr>
        <w:spacing w:line="360" w:lineRule="auto"/>
        <w:jc w:val="center"/>
        <w:rPr>
          <w:rFonts w:hint="eastAsia" w:ascii="Arial" w:hAnsi="Arial"/>
          <w:b/>
          <w:sz w:val="32"/>
          <w:szCs w:val="32"/>
        </w:rPr>
      </w:pPr>
      <w:r>
        <w:rPr>
          <w:rFonts w:hint="eastAsia" w:ascii="Arial" w:hAnsi="Arial"/>
          <w:b/>
          <w:sz w:val="32"/>
          <w:szCs w:val="32"/>
        </w:rPr>
        <w:t>工程质量保修书</w:t>
      </w:r>
    </w:p>
    <w:p>
      <w:pPr>
        <w:adjustRightInd w:val="0"/>
        <w:snapToGrid w:val="0"/>
        <w:spacing w:line="460" w:lineRule="exact"/>
        <w:rPr>
          <w:rFonts w:hint="eastAsia" w:ascii="Arial" w:hAnsi="Arial"/>
          <w:szCs w:val="21"/>
          <w:u w:val="single"/>
        </w:rPr>
      </w:pPr>
      <w:bookmarkStart w:id="2211" w:name="_Toc271793445"/>
      <w:bookmarkStart w:id="2212" w:name="_Toc248201917"/>
      <w:bookmarkStart w:id="2213" w:name="_Toc248202349"/>
      <w:bookmarkStart w:id="2214" w:name="_Toc249247300"/>
      <w:bookmarkStart w:id="2215" w:name="_Toc232827055"/>
      <w:bookmarkStart w:id="2216" w:name="_Toc338265957"/>
      <w:bookmarkStart w:id="2217" w:name="_Toc249423402"/>
      <w:bookmarkStart w:id="2218" w:name="_Toc248208912"/>
      <w:bookmarkStart w:id="2219" w:name="_Toc249329985"/>
      <w:r>
        <w:rPr>
          <w:rFonts w:hint="eastAsia" w:ascii="Arial" w:hAnsi="Arial"/>
          <w:szCs w:val="21"/>
        </w:rPr>
        <w:t>发包人（全称）：</w:t>
      </w:r>
      <w:r>
        <w:rPr>
          <w:rFonts w:hint="eastAsia" w:ascii="Arial" w:hAnsi="Arial" w:cs="Arial"/>
          <w:szCs w:val="21"/>
        </w:rPr>
        <w:t> </w:t>
      </w:r>
      <w:r>
        <w:rPr>
          <w:rFonts w:hint="eastAsia" w:ascii="Arial" w:hAnsi="Arial"/>
          <w:szCs w:val="21"/>
          <w:u w:val="single"/>
        </w:rPr>
        <w:tab/>
      </w:r>
      <w:r>
        <w:rPr>
          <w:rFonts w:hint="eastAsia" w:ascii="Arial" w:hAnsi="Arial"/>
          <w:szCs w:val="21"/>
          <w:u w:val="single"/>
        </w:rPr>
        <w:tab/>
      </w:r>
      <w:r>
        <w:rPr>
          <w:rFonts w:hint="eastAsia" w:ascii="Arial" w:hAnsi="Arial"/>
          <w:szCs w:val="21"/>
          <w:u w:val="single"/>
        </w:rPr>
        <w:t xml:space="preserve">      </w:t>
      </w:r>
      <w:r>
        <w:rPr>
          <w:rFonts w:hint="eastAsia" w:ascii="Arial" w:hAnsi="Arial"/>
          <w:szCs w:val="21"/>
          <w:u w:val="single"/>
        </w:rPr>
        <w:tab/>
      </w:r>
      <w:r>
        <w:rPr>
          <w:rFonts w:hint="eastAsia" w:ascii="Arial" w:hAnsi="Arial"/>
          <w:szCs w:val="21"/>
          <w:u w:val="single"/>
        </w:rPr>
        <w:tab/>
      </w:r>
    </w:p>
    <w:p>
      <w:pPr>
        <w:adjustRightInd w:val="0"/>
        <w:snapToGrid w:val="0"/>
        <w:spacing w:line="460" w:lineRule="exact"/>
        <w:rPr>
          <w:rFonts w:hint="eastAsia" w:ascii="Arial" w:hAnsi="Arial"/>
          <w:szCs w:val="21"/>
          <w:u w:val="single"/>
        </w:rPr>
      </w:pPr>
      <w:r>
        <w:rPr>
          <w:rFonts w:hint="eastAsia" w:ascii="Arial" w:hAnsi="Arial"/>
          <w:szCs w:val="21"/>
        </w:rPr>
        <w:t>承包人（全称）：</w:t>
      </w:r>
      <w:r>
        <w:rPr>
          <w:rFonts w:hint="eastAsia" w:ascii="Arial" w:hAnsi="Arial"/>
          <w:szCs w:val="21"/>
          <w:u w:val="single"/>
        </w:rPr>
        <w:tab/>
      </w:r>
      <w:r>
        <w:rPr>
          <w:rFonts w:hint="eastAsia" w:ascii="Arial" w:hAnsi="Arial"/>
          <w:szCs w:val="21"/>
          <w:u w:val="single"/>
        </w:rPr>
        <w:tab/>
      </w:r>
      <w:r>
        <w:rPr>
          <w:rFonts w:hint="eastAsia" w:ascii="Arial" w:hAnsi="Arial"/>
          <w:szCs w:val="21"/>
          <w:u w:val="single"/>
        </w:rPr>
        <w:tab/>
      </w:r>
      <w:r>
        <w:rPr>
          <w:rFonts w:hint="eastAsia" w:ascii="Arial" w:hAnsi="Arial"/>
          <w:szCs w:val="21"/>
          <w:u w:val="single"/>
        </w:rPr>
        <w:tab/>
      </w:r>
      <w:r>
        <w:rPr>
          <w:rFonts w:hint="eastAsia" w:ascii="Arial" w:hAnsi="Arial"/>
          <w:szCs w:val="21"/>
          <w:u w:val="single"/>
        </w:rPr>
        <w:tab/>
      </w:r>
      <w:r>
        <w:rPr>
          <w:rFonts w:hint="eastAsia" w:ascii="Arial" w:hAnsi="Arial"/>
          <w:szCs w:val="21"/>
          <w:u w:val="single"/>
        </w:rPr>
        <w:t xml:space="preserve">   </w:t>
      </w:r>
    </w:p>
    <w:p>
      <w:pPr>
        <w:adjustRightInd w:val="0"/>
        <w:snapToGrid w:val="0"/>
        <w:spacing w:line="460" w:lineRule="exact"/>
        <w:ind w:firstLine="490"/>
        <w:rPr>
          <w:rFonts w:hint="eastAsia" w:ascii="Arial" w:hAnsi="Arial"/>
          <w:szCs w:val="21"/>
        </w:rPr>
      </w:pPr>
      <w:r>
        <w:rPr>
          <w:rFonts w:hint="eastAsia" w:ascii="Arial" w:hAnsi="Arial"/>
          <w:szCs w:val="21"/>
        </w:rPr>
        <w:t>发包人、承包人根据《中华人民共和国建筑法》、《建设工程质量管理条例》和国家相关部门工程质量保修办法，经协商一致，对</w:t>
      </w:r>
      <w:r>
        <w:rPr>
          <w:rFonts w:hint="eastAsia" w:ascii="Arial" w:hAnsi="Arial"/>
          <w:szCs w:val="21"/>
          <w:u w:val="single"/>
        </w:rPr>
        <w:tab/>
      </w:r>
      <w:r>
        <w:rPr>
          <w:rFonts w:hint="eastAsia" w:ascii="Arial" w:hAnsi="Arial"/>
          <w:szCs w:val="21"/>
          <w:u w:val="single"/>
        </w:rPr>
        <w:tab/>
      </w:r>
      <w:r>
        <w:rPr>
          <w:rFonts w:hint="eastAsia" w:ascii="Arial" w:hAnsi="Arial"/>
          <w:szCs w:val="21"/>
          <w:u w:val="single"/>
        </w:rPr>
        <w:tab/>
      </w:r>
      <w:r>
        <w:rPr>
          <w:rFonts w:hint="eastAsia" w:ascii="Arial" w:hAnsi="Arial"/>
          <w:szCs w:val="21"/>
          <w:u w:val="single"/>
        </w:rPr>
        <w:tab/>
      </w:r>
      <w:r>
        <w:rPr>
          <w:rFonts w:hint="eastAsia" w:ascii="Arial" w:hAnsi="Arial"/>
          <w:szCs w:val="21"/>
          <w:u w:val="single"/>
        </w:rPr>
        <w:tab/>
      </w:r>
      <w:r>
        <w:rPr>
          <w:rFonts w:hint="eastAsia" w:ascii="Arial" w:hAnsi="Arial"/>
          <w:szCs w:val="21"/>
        </w:rPr>
        <w:t>工程质量保修。</w:t>
      </w:r>
    </w:p>
    <w:p>
      <w:pPr>
        <w:spacing w:line="460" w:lineRule="exact"/>
        <w:ind w:firstLine="420" w:firstLineChars="200"/>
        <w:rPr>
          <w:rFonts w:hint="eastAsia" w:ascii="Arial" w:hAnsi="Arial"/>
        </w:rPr>
      </w:pPr>
      <w:bookmarkStart w:id="2220" w:name="_Toc289982463"/>
      <w:bookmarkStart w:id="2221" w:name="_Toc341877769"/>
      <w:bookmarkStart w:id="2222" w:name="_Toc337650350"/>
      <w:bookmarkStart w:id="2223" w:name="_Toc289161980"/>
      <w:bookmarkStart w:id="2224" w:name="_Toc358020749"/>
      <w:bookmarkStart w:id="2225" w:name="_Toc285796672"/>
      <w:bookmarkStart w:id="2226" w:name="_Toc289524610"/>
      <w:bookmarkStart w:id="2227" w:name="_Toc293234941"/>
      <w:r>
        <w:rPr>
          <w:rFonts w:hint="eastAsia" w:ascii="Arial" w:hAnsi="Arial"/>
        </w:rPr>
        <w:t>一、工程质量保修范围和内容：</w:t>
      </w:r>
      <w:bookmarkEnd w:id="2220"/>
      <w:bookmarkEnd w:id="2221"/>
      <w:bookmarkEnd w:id="2222"/>
      <w:bookmarkEnd w:id="2223"/>
      <w:bookmarkEnd w:id="2224"/>
      <w:bookmarkEnd w:id="2225"/>
      <w:bookmarkEnd w:id="2226"/>
      <w:bookmarkEnd w:id="2227"/>
    </w:p>
    <w:p>
      <w:pPr>
        <w:tabs>
          <w:tab w:val="left" w:pos="5010"/>
        </w:tabs>
        <w:spacing w:line="460" w:lineRule="exact"/>
        <w:ind w:firstLine="420" w:firstLineChars="200"/>
        <w:rPr>
          <w:rFonts w:hint="eastAsia" w:ascii="Arial" w:hAnsi="Arial"/>
        </w:rPr>
      </w:pPr>
      <w:r>
        <w:rPr>
          <w:rFonts w:hint="eastAsia" w:ascii="Arial" w:hAnsi="Arial"/>
        </w:rPr>
        <w:t>承包人在质量保修期内，按照有关法律、法规、规章的管理规定和双方约定，承担本工程质量保修责任。</w:t>
      </w:r>
    </w:p>
    <w:p>
      <w:pPr>
        <w:tabs>
          <w:tab w:val="left" w:pos="5010"/>
        </w:tabs>
        <w:spacing w:line="460" w:lineRule="exact"/>
        <w:ind w:firstLine="420" w:firstLineChars="200"/>
        <w:rPr>
          <w:rFonts w:hint="eastAsia" w:ascii="Arial" w:hAnsi="Arial"/>
        </w:rPr>
      </w:pPr>
      <w:r>
        <w:rPr>
          <w:rFonts w:hint="eastAsia" w:ascii="Arial" w:hAnsi="Arial"/>
        </w:rPr>
        <w:t>质量保修范围为工程承包范围：</w:t>
      </w:r>
      <w:r>
        <w:rPr>
          <w:rFonts w:hint="eastAsia" w:ascii="Arial" w:hAnsi="Arial"/>
          <w:u w:val="single"/>
        </w:rPr>
        <w:t>招标范围内全部内容。</w:t>
      </w:r>
    </w:p>
    <w:p>
      <w:pPr>
        <w:spacing w:line="460" w:lineRule="exact"/>
        <w:ind w:firstLine="420" w:firstLineChars="200"/>
        <w:rPr>
          <w:rFonts w:hint="eastAsia" w:ascii="Arial" w:hAnsi="Arial"/>
        </w:rPr>
      </w:pPr>
      <w:bookmarkStart w:id="2228" w:name="_Toc358020750"/>
      <w:bookmarkStart w:id="2229" w:name="_Toc341877770"/>
      <w:bookmarkStart w:id="2230" w:name="_Toc289161981"/>
      <w:bookmarkStart w:id="2231" w:name="_Toc337650351"/>
      <w:bookmarkStart w:id="2232" w:name="_Toc293234942"/>
      <w:bookmarkStart w:id="2233" w:name="_Toc289524611"/>
      <w:bookmarkStart w:id="2234" w:name="_Toc285796673"/>
      <w:bookmarkStart w:id="2235" w:name="_Toc289982464"/>
      <w:r>
        <w:rPr>
          <w:rFonts w:hint="eastAsia" w:ascii="Arial" w:hAnsi="Arial"/>
        </w:rPr>
        <w:t>二、质量保修期：</w:t>
      </w:r>
      <w:bookmarkEnd w:id="2228"/>
      <w:bookmarkEnd w:id="2229"/>
      <w:bookmarkEnd w:id="2230"/>
      <w:bookmarkEnd w:id="2231"/>
      <w:bookmarkEnd w:id="2232"/>
      <w:bookmarkEnd w:id="2233"/>
      <w:bookmarkEnd w:id="2234"/>
      <w:bookmarkEnd w:id="2235"/>
      <w:bookmarkStart w:id="2236" w:name="_Toc289161982"/>
      <w:bookmarkStart w:id="2237" w:name="_Toc285796674"/>
      <w:bookmarkStart w:id="2238" w:name="_Toc289524612"/>
    </w:p>
    <w:p>
      <w:pPr>
        <w:pStyle w:val="11"/>
        <w:spacing w:line="460" w:lineRule="exact"/>
        <w:ind w:firstLine="420" w:firstLineChars="200"/>
        <w:rPr>
          <w:rFonts w:hAnsi="Arial"/>
          <w:lang w:eastAsia="zh-CN"/>
        </w:rPr>
      </w:pPr>
      <w:r>
        <w:rPr>
          <w:rFonts w:hint="eastAsia" w:hAnsi="Arial"/>
          <w:lang w:eastAsia="zh-CN"/>
        </w:rPr>
        <w:t>双方根据《建设工程质量管理条例》及有关规定，约定本工程的质量保修期如下：</w:t>
      </w:r>
    </w:p>
    <w:p>
      <w:pPr>
        <w:pStyle w:val="11"/>
        <w:spacing w:line="460" w:lineRule="exact"/>
        <w:ind w:firstLine="420" w:firstLineChars="200"/>
        <w:rPr>
          <w:rFonts w:hAnsi="Arial"/>
          <w:lang w:eastAsia="zh-CN"/>
        </w:rPr>
      </w:pPr>
      <w:r>
        <w:rPr>
          <w:rFonts w:hint="eastAsia" w:hAnsi="Arial"/>
          <w:lang w:eastAsia="zh-CN"/>
        </w:rPr>
        <w:t xml:space="preserve">1.基础设施工程、房屋建筑工程的地基基础工程和主体结构工程，为设计文件规定的该工程的合理使用年限，本工程使用期为  年，免费保修期 </w:t>
      </w:r>
      <w:r>
        <w:rPr>
          <w:rFonts w:hAnsi="Arial"/>
          <w:lang w:eastAsia="zh-CN"/>
        </w:rPr>
        <w:t xml:space="preserve"> </w:t>
      </w:r>
      <w:r>
        <w:rPr>
          <w:rFonts w:hint="eastAsia" w:hAnsi="Arial"/>
          <w:lang w:eastAsia="zh-CN"/>
        </w:rPr>
        <w:t>年；</w:t>
      </w:r>
    </w:p>
    <w:p>
      <w:pPr>
        <w:pStyle w:val="11"/>
        <w:spacing w:line="460" w:lineRule="exact"/>
        <w:ind w:firstLine="420" w:firstLineChars="200"/>
        <w:rPr>
          <w:rFonts w:hAnsi="Arial"/>
          <w:lang w:eastAsia="zh-CN"/>
        </w:rPr>
      </w:pPr>
      <w:r>
        <w:rPr>
          <w:rFonts w:hint="eastAsia" w:hAnsi="Arial"/>
          <w:lang w:eastAsia="zh-CN"/>
        </w:rPr>
        <w:t>2.层面防水工程、有防水要求的卫生间、房间和外墙面的防渗漏为</w:t>
      </w:r>
      <w:r>
        <w:rPr>
          <w:rFonts w:hint="eastAsia" w:hAnsi="Arial"/>
          <w:lang w:val="en-US" w:eastAsia="zh-CN"/>
        </w:rPr>
        <w:t>5</w:t>
      </w:r>
      <w:r>
        <w:rPr>
          <w:rFonts w:hint="eastAsia" w:hAnsi="Arial"/>
          <w:lang w:eastAsia="zh-CN"/>
        </w:rPr>
        <w:t>年；</w:t>
      </w:r>
    </w:p>
    <w:p>
      <w:pPr>
        <w:pStyle w:val="11"/>
        <w:spacing w:line="460" w:lineRule="exact"/>
        <w:ind w:firstLine="420" w:firstLineChars="200"/>
        <w:rPr>
          <w:rFonts w:hAnsi="Arial"/>
          <w:lang w:eastAsia="zh-CN"/>
        </w:rPr>
      </w:pPr>
      <w:r>
        <w:rPr>
          <w:rFonts w:hint="eastAsia" w:hAnsi="Arial"/>
          <w:lang w:eastAsia="zh-CN"/>
        </w:rPr>
        <w:t>3.装修工程为</w:t>
      </w:r>
      <w:r>
        <w:rPr>
          <w:rFonts w:hint="eastAsia" w:hAnsi="Arial"/>
          <w:lang w:val="en-US" w:eastAsia="zh-CN"/>
        </w:rPr>
        <w:t>2</w:t>
      </w:r>
      <w:r>
        <w:rPr>
          <w:rFonts w:hint="eastAsia" w:hAnsi="Arial"/>
          <w:lang w:eastAsia="zh-CN"/>
        </w:rPr>
        <w:t>年；</w:t>
      </w:r>
    </w:p>
    <w:p>
      <w:pPr>
        <w:pStyle w:val="11"/>
        <w:spacing w:line="460" w:lineRule="exact"/>
        <w:ind w:firstLine="420" w:firstLineChars="200"/>
        <w:rPr>
          <w:rFonts w:hAnsi="Arial"/>
          <w:lang w:eastAsia="zh-CN"/>
        </w:rPr>
      </w:pPr>
      <w:r>
        <w:rPr>
          <w:rFonts w:hint="eastAsia" w:hAnsi="Arial"/>
          <w:lang w:eastAsia="zh-CN"/>
        </w:rPr>
        <w:t>4.电气管线、给排水管道、设备安装工程为</w:t>
      </w:r>
      <w:r>
        <w:rPr>
          <w:rFonts w:hint="eastAsia" w:hAnsi="Arial"/>
          <w:lang w:val="en-US" w:eastAsia="zh-CN"/>
        </w:rPr>
        <w:t>2</w:t>
      </w:r>
      <w:r>
        <w:rPr>
          <w:rFonts w:hAnsi="Arial"/>
          <w:lang w:eastAsia="zh-CN"/>
        </w:rPr>
        <w:t xml:space="preserve"> </w:t>
      </w:r>
      <w:r>
        <w:rPr>
          <w:rFonts w:hint="eastAsia" w:hAnsi="Arial"/>
          <w:lang w:eastAsia="zh-CN"/>
        </w:rPr>
        <w:t>年；</w:t>
      </w:r>
    </w:p>
    <w:p>
      <w:pPr>
        <w:pStyle w:val="11"/>
        <w:spacing w:line="460" w:lineRule="exact"/>
        <w:ind w:firstLine="420" w:firstLineChars="200"/>
        <w:rPr>
          <w:rFonts w:hAnsi="Arial"/>
          <w:lang w:eastAsia="zh-CN"/>
        </w:rPr>
      </w:pPr>
      <w:r>
        <w:rPr>
          <w:rFonts w:hint="eastAsia" w:hAnsi="Arial"/>
          <w:lang w:eastAsia="zh-CN"/>
        </w:rPr>
        <w:t>5.供热与供冷系统为</w:t>
      </w:r>
      <w:r>
        <w:rPr>
          <w:rFonts w:hint="eastAsia" w:hAnsi="Arial"/>
          <w:lang w:val="en-US" w:eastAsia="zh-CN"/>
        </w:rPr>
        <w:t>2</w:t>
      </w:r>
      <w:r>
        <w:rPr>
          <w:rFonts w:hint="eastAsia" w:hAnsi="Arial"/>
          <w:lang w:eastAsia="zh-CN"/>
        </w:rPr>
        <w:t>个采暖期、供冷期；</w:t>
      </w:r>
    </w:p>
    <w:p>
      <w:pPr>
        <w:pStyle w:val="11"/>
        <w:spacing w:line="460" w:lineRule="exact"/>
        <w:ind w:firstLine="420" w:firstLineChars="200"/>
        <w:rPr>
          <w:rFonts w:hint="eastAsia" w:hAnsi="Arial"/>
          <w:lang w:eastAsia="zh-CN"/>
        </w:rPr>
      </w:pPr>
      <w:r>
        <w:rPr>
          <w:rFonts w:hint="eastAsia" w:hAnsi="Arial"/>
          <w:lang w:eastAsia="zh-CN"/>
        </w:rPr>
        <w:t>6.工程区内的给排水设施、道路等配套工程为</w:t>
      </w:r>
      <w:r>
        <w:rPr>
          <w:rFonts w:hint="eastAsia" w:hAnsi="Arial"/>
          <w:lang w:val="en-US" w:eastAsia="zh-CN"/>
        </w:rPr>
        <w:t>2</w:t>
      </w:r>
      <w:r>
        <w:rPr>
          <w:rFonts w:hAnsi="Arial"/>
          <w:lang w:eastAsia="zh-CN"/>
        </w:rPr>
        <w:t xml:space="preserve"> </w:t>
      </w:r>
      <w:r>
        <w:rPr>
          <w:rFonts w:hint="eastAsia" w:hAnsi="Arial"/>
          <w:lang w:eastAsia="zh-CN"/>
        </w:rPr>
        <w:t>年；</w:t>
      </w:r>
    </w:p>
    <w:p>
      <w:pPr>
        <w:tabs>
          <w:tab w:val="left" w:pos="5010"/>
        </w:tabs>
        <w:spacing w:line="460" w:lineRule="exact"/>
        <w:ind w:firstLine="420" w:firstLineChars="200"/>
        <w:rPr>
          <w:rFonts w:ascii="Arial" w:hAnsi="Arial"/>
        </w:rPr>
      </w:pPr>
      <w:r>
        <w:rPr>
          <w:rFonts w:ascii="Arial" w:hAnsi="Arial"/>
        </w:rPr>
        <w:t>7</w:t>
      </w:r>
      <w:r>
        <w:rPr>
          <w:rFonts w:hint="eastAsia" w:ascii="Arial" w:hAnsi="Arial"/>
        </w:rPr>
        <w:t>.生产设备质保期为</w:t>
      </w:r>
      <w:r>
        <w:rPr>
          <w:rFonts w:hint="eastAsia" w:ascii="Arial" w:hAnsi="Arial"/>
          <w:lang w:val="en-US" w:eastAsia="zh-CN"/>
        </w:rPr>
        <w:t>2</w:t>
      </w:r>
      <w:r>
        <w:rPr>
          <w:rFonts w:hint="eastAsia" w:ascii="Arial" w:hAnsi="Arial"/>
        </w:rPr>
        <w:t>年。</w:t>
      </w:r>
    </w:p>
    <w:p>
      <w:pPr>
        <w:tabs>
          <w:tab w:val="left" w:pos="5010"/>
        </w:tabs>
        <w:spacing w:line="460" w:lineRule="exact"/>
        <w:ind w:firstLine="420" w:firstLineChars="200"/>
        <w:rPr>
          <w:rFonts w:ascii="Arial" w:hAnsi="Arial"/>
          <w:u w:val="single"/>
        </w:rPr>
      </w:pPr>
      <w:r>
        <w:rPr>
          <w:rFonts w:hint="eastAsia" w:ascii="Arial" w:hAnsi="Arial"/>
        </w:rPr>
        <w:t>8.其他项目保修期限约定如下：</w:t>
      </w:r>
      <w:r>
        <w:rPr>
          <w:rFonts w:hint="eastAsia" w:ascii="Arial" w:hAnsi="Arial"/>
          <w:u w:val="single"/>
        </w:rPr>
        <w:t xml:space="preserve"> 本工程使用期为  年，免费保修期为  年。</w:t>
      </w:r>
      <w:r>
        <w:rPr>
          <w:rFonts w:ascii="Arial" w:hAnsi="Arial"/>
          <w:u w:val="single"/>
        </w:rPr>
        <w:t xml:space="preserve"> </w:t>
      </w:r>
    </w:p>
    <w:p>
      <w:pPr>
        <w:tabs>
          <w:tab w:val="left" w:pos="5010"/>
        </w:tabs>
        <w:spacing w:line="460" w:lineRule="exact"/>
        <w:ind w:firstLine="420" w:firstLineChars="200"/>
        <w:rPr>
          <w:rFonts w:hint="eastAsia" w:ascii="Arial" w:hAnsi="Arial"/>
        </w:rPr>
      </w:pPr>
      <w:r>
        <w:rPr>
          <w:rFonts w:hint="eastAsia" w:ascii="Arial" w:hAnsi="Arial"/>
        </w:rPr>
        <w:t>按《建设工程质量管理条例》和《房屋建设工程质量保修办法》执行。质量保修期自工程竣工验收合格之日起计算。</w:t>
      </w:r>
    </w:p>
    <w:bookmarkEnd w:id="2236"/>
    <w:bookmarkEnd w:id="2237"/>
    <w:bookmarkEnd w:id="2238"/>
    <w:p>
      <w:pPr>
        <w:spacing w:line="460" w:lineRule="exact"/>
        <w:ind w:firstLine="420" w:firstLineChars="200"/>
        <w:rPr>
          <w:rFonts w:hint="eastAsia" w:ascii="Arial" w:hAnsi="Arial"/>
        </w:rPr>
      </w:pPr>
      <w:bookmarkStart w:id="2239" w:name="_Toc289982473"/>
      <w:bookmarkStart w:id="2240" w:name="_Toc293234951"/>
      <w:bookmarkStart w:id="2241" w:name="_Toc358020751"/>
      <w:bookmarkStart w:id="2242" w:name="_Toc341877771"/>
      <w:bookmarkStart w:id="2243" w:name="_Toc337650352"/>
      <w:r>
        <w:rPr>
          <w:rFonts w:hint="eastAsia" w:ascii="Arial" w:hAnsi="Arial"/>
        </w:rPr>
        <w:t>三、质量保修责任</w:t>
      </w:r>
      <w:bookmarkEnd w:id="2239"/>
      <w:bookmarkEnd w:id="2240"/>
      <w:bookmarkEnd w:id="2241"/>
      <w:bookmarkEnd w:id="2242"/>
      <w:bookmarkEnd w:id="2243"/>
    </w:p>
    <w:p>
      <w:pPr>
        <w:spacing w:line="460" w:lineRule="exact"/>
        <w:ind w:firstLine="420" w:firstLineChars="200"/>
        <w:rPr>
          <w:rFonts w:hint="eastAsia" w:ascii="Arial" w:hAnsi="Arial"/>
          <w:szCs w:val="21"/>
        </w:rPr>
      </w:pPr>
      <w:r>
        <w:rPr>
          <w:rFonts w:hint="eastAsia" w:ascii="Arial" w:hAnsi="Arial"/>
          <w:szCs w:val="21"/>
        </w:rPr>
        <w:t>1. 属于保修范围、内容的项目，承包人应当在接到保修通知之日起5天内派人保修。承包人不在约定期限内派人保修的，发包人可以委托他人修理。</w:t>
      </w:r>
    </w:p>
    <w:p>
      <w:pPr>
        <w:spacing w:line="460" w:lineRule="exact"/>
        <w:ind w:firstLine="420" w:firstLineChars="200"/>
        <w:rPr>
          <w:rFonts w:hint="eastAsia" w:ascii="Arial" w:hAnsi="Arial"/>
          <w:szCs w:val="21"/>
        </w:rPr>
      </w:pPr>
      <w:r>
        <w:rPr>
          <w:rFonts w:hint="eastAsia" w:ascii="Arial" w:hAnsi="Arial"/>
          <w:szCs w:val="21"/>
        </w:rPr>
        <w:t>2. 发生紧急抢修事故的，承包人在接到事故通知后，应当立即到达事故现场抢修。</w:t>
      </w:r>
    </w:p>
    <w:p>
      <w:pPr>
        <w:spacing w:line="460" w:lineRule="exact"/>
        <w:ind w:firstLine="420" w:firstLineChars="200"/>
        <w:rPr>
          <w:rFonts w:hint="eastAsia" w:ascii="Arial" w:hAnsi="Arial"/>
          <w:szCs w:val="21"/>
        </w:rPr>
      </w:pPr>
      <w:r>
        <w:rPr>
          <w:rFonts w:hint="eastAsia" w:ascii="Arial" w:hAnsi="Arial"/>
          <w:szCs w:val="21"/>
        </w:rPr>
        <w:t>3. 对于涉及结构安全的质量问题，应当按照规定，立即向当地建设行政主管部门报告，采取安全防范措施；由原设计单位或者具有相应资质等级的设计单位提出保修方案，承包人实施保修。</w:t>
      </w:r>
    </w:p>
    <w:p>
      <w:pPr>
        <w:spacing w:line="460" w:lineRule="exact"/>
        <w:ind w:firstLine="420" w:firstLineChars="200"/>
        <w:rPr>
          <w:rFonts w:hint="eastAsia" w:ascii="Arial" w:hAnsi="Arial"/>
          <w:szCs w:val="21"/>
        </w:rPr>
      </w:pPr>
      <w:r>
        <w:rPr>
          <w:rFonts w:hint="eastAsia" w:ascii="Arial" w:hAnsi="Arial"/>
          <w:szCs w:val="21"/>
        </w:rPr>
        <w:t>4.质量保修完成后，由发包人组织验收。</w:t>
      </w:r>
    </w:p>
    <w:p>
      <w:pPr>
        <w:spacing w:line="460" w:lineRule="exact"/>
        <w:ind w:firstLine="420" w:firstLineChars="200"/>
        <w:rPr>
          <w:rFonts w:hint="eastAsia" w:ascii="Arial" w:hAnsi="Arial"/>
        </w:rPr>
      </w:pPr>
      <w:bookmarkStart w:id="2244" w:name="_Toc285796675"/>
      <w:bookmarkStart w:id="2245" w:name="_Toc289982474"/>
      <w:bookmarkStart w:id="2246" w:name="_Toc341877772"/>
      <w:bookmarkStart w:id="2247" w:name="_Toc293234952"/>
      <w:bookmarkStart w:id="2248" w:name="_Toc289524613"/>
      <w:bookmarkStart w:id="2249" w:name="_Toc337650353"/>
      <w:bookmarkStart w:id="2250" w:name="_Toc289161983"/>
      <w:bookmarkStart w:id="2251" w:name="_Toc358020752"/>
      <w:r>
        <w:rPr>
          <w:rFonts w:hint="eastAsia" w:ascii="Arial" w:hAnsi="Arial"/>
        </w:rPr>
        <w:t>四、保修费用</w:t>
      </w:r>
      <w:bookmarkEnd w:id="2244"/>
      <w:bookmarkEnd w:id="2245"/>
      <w:bookmarkEnd w:id="2246"/>
      <w:bookmarkEnd w:id="2247"/>
      <w:bookmarkEnd w:id="2248"/>
      <w:bookmarkEnd w:id="2249"/>
      <w:bookmarkEnd w:id="2250"/>
      <w:bookmarkEnd w:id="2251"/>
    </w:p>
    <w:p>
      <w:pPr>
        <w:spacing w:line="460" w:lineRule="exact"/>
        <w:ind w:firstLine="420" w:firstLineChars="200"/>
        <w:rPr>
          <w:rFonts w:hint="eastAsia" w:ascii="Arial" w:hAnsi="Arial"/>
          <w:szCs w:val="21"/>
        </w:rPr>
      </w:pPr>
      <w:r>
        <w:rPr>
          <w:rFonts w:hint="eastAsia" w:ascii="Arial" w:hAnsi="Arial"/>
          <w:szCs w:val="21"/>
        </w:rPr>
        <w:t>保修费用由造成质量缺陷的责任方承担。</w:t>
      </w:r>
    </w:p>
    <w:p>
      <w:pPr>
        <w:spacing w:line="460" w:lineRule="exact"/>
        <w:ind w:firstLine="420" w:firstLineChars="200"/>
        <w:rPr>
          <w:rFonts w:hint="eastAsia" w:ascii="Arial" w:hAnsi="Arial"/>
        </w:rPr>
      </w:pPr>
      <w:bookmarkStart w:id="2252" w:name="_Toc289982475"/>
      <w:bookmarkStart w:id="2253" w:name="_Toc289161984"/>
      <w:bookmarkStart w:id="2254" w:name="_Toc358020753"/>
      <w:bookmarkStart w:id="2255" w:name="_Toc285796676"/>
      <w:bookmarkStart w:id="2256" w:name="_Toc289524614"/>
      <w:bookmarkStart w:id="2257" w:name="_Toc337650354"/>
      <w:bookmarkStart w:id="2258" w:name="_Toc341877773"/>
      <w:bookmarkStart w:id="2259" w:name="_Toc293234953"/>
      <w:r>
        <w:rPr>
          <w:rFonts w:hint="eastAsia" w:ascii="Arial" w:hAnsi="Arial"/>
        </w:rPr>
        <w:t>五、其它</w:t>
      </w:r>
      <w:bookmarkEnd w:id="2252"/>
      <w:bookmarkEnd w:id="2253"/>
      <w:bookmarkEnd w:id="2254"/>
      <w:bookmarkEnd w:id="2255"/>
      <w:bookmarkEnd w:id="2256"/>
      <w:bookmarkEnd w:id="2257"/>
      <w:bookmarkEnd w:id="2258"/>
      <w:bookmarkEnd w:id="2259"/>
    </w:p>
    <w:p>
      <w:pPr>
        <w:spacing w:line="460" w:lineRule="exact"/>
        <w:ind w:firstLine="420" w:firstLineChars="200"/>
        <w:rPr>
          <w:rFonts w:hint="eastAsia" w:ascii="Arial" w:hAnsi="Arial"/>
          <w:szCs w:val="21"/>
        </w:rPr>
      </w:pPr>
      <w:r>
        <w:rPr>
          <w:rFonts w:hint="eastAsia" w:ascii="Arial" w:hAnsi="Arial"/>
          <w:szCs w:val="21"/>
        </w:rPr>
        <w:t>双方约定的其他工程质量保修事项：本工程质量保修书，由施工合同发包人、承包人双方在竣工验收前共同签署，作为施工合同附件，其有效期限至保修期满。</w:t>
      </w:r>
    </w:p>
    <w:p>
      <w:pPr>
        <w:pStyle w:val="5"/>
        <w:spacing w:before="0" w:after="0" w:line="360" w:lineRule="auto"/>
        <w:ind w:firstLine="138"/>
        <w:rPr>
          <w:rFonts w:hint="eastAsia" w:ascii="Arial"/>
          <w:szCs w:val="21"/>
        </w:rPr>
      </w:pPr>
      <w:r>
        <w:rPr>
          <w:rFonts w:ascii="Arial" w:cs="Arial"/>
          <w:b/>
        </w:rPr>
        <w:br w:type="page"/>
      </w:r>
      <w:r>
        <w:rPr>
          <w:rFonts w:hint="eastAsia" w:ascii="Arial"/>
          <w:sz w:val="21"/>
          <w:szCs w:val="21"/>
        </w:rPr>
        <w:t>附件三：廉政合同</w:t>
      </w:r>
    </w:p>
    <w:p>
      <w:pPr>
        <w:spacing w:line="360" w:lineRule="auto"/>
        <w:jc w:val="center"/>
        <w:rPr>
          <w:rFonts w:hint="eastAsia" w:ascii="Arial" w:hAnsi="Arial"/>
          <w:b/>
          <w:sz w:val="32"/>
          <w:szCs w:val="32"/>
        </w:rPr>
      </w:pPr>
      <w:r>
        <w:rPr>
          <w:rFonts w:hint="eastAsia" w:ascii="Arial" w:hAnsi="Arial"/>
          <w:b/>
          <w:sz w:val="32"/>
          <w:szCs w:val="32"/>
        </w:rPr>
        <w:t>廉政合同</w:t>
      </w:r>
      <w:bookmarkEnd w:id="2211"/>
      <w:bookmarkEnd w:id="2212"/>
      <w:bookmarkEnd w:id="2213"/>
      <w:bookmarkEnd w:id="2214"/>
      <w:bookmarkEnd w:id="2215"/>
      <w:bookmarkEnd w:id="2216"/>
      <w:bookmarkEnd w:id="2217"/>
      <w:bookmarkEnd w:id="2218"/>
      <w:bookmarkEnd w:id="2219"/>
    </w:p>
    <w:p>
      <w:pPr>
        <w:tabs>
          <w:tab w:val="left" w:pos="2520"/>
        </w:tabs>
        <w:autoSpaceDE w:val="0"/>
        <w:autoSpaceDN w:val="0"/>
        <w:adjustRightInd w:val="0"/>
        <w:snapToGrid w:val="0"/>
        <w:spacing w:line="360" w:lineRule="auto"/>
        <w:ind w:right="-20" w:firstLine="420" w:firstLineChars="200"/>
        <w:jc w:val="left"/>
        <w:rPr>
          <w:rFonts w:hint="eastAsia" w:ascii="Arial" w:hAnsi="Arial" w:cs="Arial"/>
          <w:snapToGrid w:val="0"/>
          <w:kern w:val="0"/>
          <w:szCs w:val="21"/>
        </w:rPr>
      </w:pPr>
      <w:r>
        <w:rPr>
          <w:rFonts w:hint="eastAsia" w:ascii="Arial" w:hAnsi="Arial" w:cs="Arial"/>
          <w:snapToGrid w:val="0"/>
          <w:kern w:val="0"/>
          <w:szCs w:val="21"/>
        </w:rPr>
        <w:t>为</w:t>
      </w:r>
      <w:r>
        <w:rPr>
          <w:rFonts w:hint="eastAsia" w:ascii="Arial" w:hAnsi="Arial" w:cs="Arial"/>
          <w:szCs w:val="21"/>
        </w:rPr>
        <w:t>做好工程建设中的党风廉政建设和预防职务犯罪工作,保证工程建设高效优质,保证建</w:t>
      </w:r>
      <w:r>
        <w:rPr>
          <w:rFonts w:hint="eastAsia" w:ascii="Arial" w:hAnsi="Arial" w:cs="Arial"/>
          <w:snapToGrid w:val="0"/>
          <w:kern w:val="0"/>
          <w:szCs w:val="21"/>
        </w:rPr>
        <w:t>设资金的安全和有效使用以及投资效益，建设工程的项目业主(以下简称甲方)与</w:t>
      </w:r>
      <w:r>
        <w:rPr>
          <w:rFonts w:hint="eastAsia" w:ascii="Arial" w:hAnsi="Arial" w:cs="Arial"/>
          <w:szCs w:val="21"/>
          <w:u w:val="single"/>
        </w:rPr>
        <w:t xml:space="preserve">    </w:t>
      </w:r>
      <w:r>
        <w:rPr>
          <w:rFonts w:hint="eastAsia" w:ascii="Arial" w:hAnsi="Arial" w:cs="Arial"/>
          <w:szCs w:val="21"/>
        </w:rPr>
        <w:t xml:space="preserve"> </w:t>
      </w:r>
      <w:r>
        <w:rPr>
          <w:rFonts w:hint="eastAsia" w:ascii="Arial" w:hAnsi="Arial" w:cs="Arial"/>
          <w:snapToGrid w:val="0"/>
          <w:kern w:val="0"/>
          <w:szCs w:val="21"/>
        </w:rPr>
        <w:t>(以下简称乙方),根据工程建设、廉政建设的有关规定,特订立如下合同。</w:t>
      </w:r>
    </w:p>
    <w:p>
      <w:pPr>
        <w:tabs>
          <w:tab w:val="left" w:pos="2520"/>
        </w:tabs>
        <w:autoSpaceDE w:val="0"/>
        <w:autoSpaceDN w:val="0"/>
        <w:adjustRightInd w:val="0"/>
        <w:snapToGrid w:val="0"/>
        <w:spacing w:line="360" w:lineRule="auto"/>
        <w:ind w:right="-20"/>
        <w:jc w:val="left"/>
        <w:rPr>
          <w:rFonts w:hint="eastAsia" w:ascii="Arial" w:hAnsi="Arial" w:cs="Arial"/>
          <w:snapToGrid w:val="0"/>
          <w:kern w:val="0"/>
          <w:szCs w:val="21"/>
        </w:rPr>
      </w:pPr>
      <w:r>
        <w:rPr>
          <w:rFonts w:hint="eastAsia" w:ascii="Arial" w:hAnsi="Arial" w:cs="Arial"/>
          <w:snapToGrid w:val="0"/>
          <w:kern w:val="0"/>
          <w:szCs w:val="21"/>
        </w:rPr>
        <w:t>第一条 甲、乙双方共同的责任和义务</w:t>
      </w:r>
    </w:p>
    <w:p>
      <w:pPr>
        <w:tabs>
          <w:tab w:val="left" w:pos="2520"/>
        </w:tabs>
        <w:autoSpaceDE w:val="0"/>
        <w:autoSpaceDN w:val="0"/>
        <w:adjustRightInd w:val="0"/>
        <w:snapToGrid w:val="0"/>
        <w:spacing w:line="360" w:lineRule="auto"/>
        <w:ind w:right="-20"/>
        <w:jc w:val="left"/>
        <w:rPr>
          <w:rFonts w:hint="eastAsia" w:ascii="Arial" w:hAnsi="Arial" w:cs="Arial"/>
          <w:snapToGrid w:val="0"/>
          <w:kern w:val="0"/>
          <w:szCs w:val="21"/>
        </w:rPr>
      </w:pPr>
      <w:r>
        <w:rPr>
          <w:rFonts w:hint="eastAsia" w:ascii="Arial" w:hAnsi="Arial" w:cs="Arial"/>
          <w:snapToGrid w:val="0"/>
          <w:kern w:val="0"/>
          <w:szCs w:val="21"/>
        </w:rPr>
        <w:t>（一）严格遵守党和国家有关法律法规和规定。</w:t>
      </w:r>
    </w:p>
    <w:p>
      <w:pPr>
        <w:spacing w:line="360" w:lineRule="auto"/>
        <w:rPr>
          <w:rFonts w:hint="eastAsia" w:ascii="Arial" w:hAnsi="Arial" w:cs="Arial"/>
          <w:snapToGrid w:val="0"/>
          <w:kern w:val="0"/>
          <w:szCs w:val="21"/>
        </w:rPr>
      </w:pPr>
      <w:r>
        <w:rPr>
          <w:rFonts w:hint="eastAsia" w:ascii="Arial" w:hAnsi="Arial" w:cs="Arial"/>
          <w:snapToGrid w:val="0"/>
          <w:kern w:val="0"/>
          <w:szCs w:val="21"/>
        </w:rPr>
        <w:t>（二）严格执行</w:t>
      </w:r>
      <w:r>
        <w:rPr>
          <w:rFonts w:hint="eastAsia" w:ascii="Arial" w:hAnsi="Arial" w:cs="Arial"/>
          <w:szCs w:val="21"/>
          <w:u w:val="single"/>
        </w:rPr>
        <w:t xml:space="preserve">                        </w:t>
      </w:r>
      <w:r>
        <w:rPr>
          <w:rFonts w:hint="eastAsia" w:ascii="Arial" w:hAnsi="Arial" w:cs="Arial"/>
          <w:snapToGrid w:val="0"/>
          <w:kern w:val="0"/>
          <w:szCs w:val="21"/>
        </w:rPr>
        <w:t>合同文件，自觉按合同办事。</w:t>
      </w:r>
    </w:p>
    <w:p>
      <w:pPr>
        <w:spacing w:line="360" w:lineRule="auto"/>
        <w:rPr>
          <w:rFonts w:hint="eastAsia" w:ascii="Arial" w:hAnsi="Arial" w:cs="Arial"/>
          <w:snapToGrid w:val="0"/>
          <w:kern w:val="0"/>
          <w:szCs w:val="21"/>
        </w:rPr>
      </w:pPr>
      <w:r>
        <w:rPr>
          <w:rFonts w:hint="eastAsia" w:ascii="Arial" w:hAnsi="Arial" w:cs="Arial"/>
          <w:snapToGrid w:val="0"/>
          <w:kern w:val="0"/>
          <w:szCs w:val="21"/>
        </w:rPr>
        <w:t>（三）双方的业务活动坚持公开、公正、诚信、透明的原则(除法律认定的商业秘密和合同文件另有规定之外)，不得损害国家和集体利益，不得违反工程建设管理规章制度。</w:t>
      </w:r>
    </w:p>
    <w:p>
      <w:pPr>
        <w:spacing w:line="360" w:lineRule="auto"/>
        <w:rPr>
          <w:rFonts w:hint="eastAsia" w:ascii="Arial" w:hAnsi="Arial" w:cs="Arial"/>
          <w:snapToGrid w:val="0"/>
          <w:kern w:val="0"/>
          <w:szCs w:val="21"/>
        </w:rPr>
      </w:pPr>
      <w:r>
        <w:rPr>
          <w:rFonts w:hint="eastAsia" w:ascii="Arial" w:hAnsi="Arial" w:cs="Arial"/>
          <w:snapToGrid w:val="0"/>
          <w:kern w:val="0"/>
          <w:szCs w:val="21"/>
        </w:rPr>
        <w:t>（四）建立健全廉政制度,开展廉政教育，设立廉政告示牌，公布举报电话，监督并认真查处违法、违纪行为。</w:t>
      </w:r>
    </w:p>
    <w:p>
      <w:pPr>
        <w:spacing w:line="360" w:lineRule="auto"/>
        <w:rPr>
          <w:rFonts w:hint="eastAsia" w:ascii="Arial" w:hAnsi="Arial" w:cs="Arial"/>
          <w:snapToGrid w:val="0"/>
          <w:kern w:val="0"/>
          <w:szCs w:val="21"/>
        </w:rPr>
      </w:pPr>
      <w:r>
        <w:rPr>
          <w:rFonts w:hint="eastAsia" w:ascii="Arial" w:hAnsi="Arial" w:cs="Arial"/>
          <w:snapToGrid w:val="0"/>
          <w:kern w:val="0"/>
          <w:szCs w:val="21"/>
        </w:rPr>
        <w:t>（五）发现对方在业务活动中有违反廉政规定的行为,有及时提醒对方纠正的权利和义务。</w:t>
      </w:r>
    </w:p>
    <w:p>
      <w:pPr>
        <w:spacing w:line="360" w:lineRule="auto"/>
        <w:rPr>
          <w:rFonts w:hint="eastAsia" w:ascii="Arial" w:hAnsi="Arial" w:cs="Arial"/>
          <w:snapToGrid w:val="0"/>
          <w:kern w:val="0"/>
          <w:szCs w:val="21"/>
        </w:rPr>
      </w:pPr>
      <w:r>
        <w:rPr>
          <w:rFonts w:hint="eastAsia" w:ascii="Arial" w:hAnsi="Arial" w:cs="Arial"/>
          <w:snapToGrid w:val="0"/>
          <w:kern w:val="0"/>
          <w:szCs w:val="21"/>
        </w:rPr>
        <w:t>（六）发现对方严重违反本合同义务条款的行为，有向其上级有关部门举报、建议给予处理并要求告知处理结果的权利。</w:t>
      </w:r>
    </w:p>
    <w:p>
      <w:pPr>
        <w:spacing w:line="360" w:lineRule="auto"/>
        <w:rPr>
          <w:rFonts w:hint="eastAsia" w:ascii="Arial" w:hAnsi="Arial" w:cs="Arial"/>
          <w:snapToGrid w:val="0"/>
          <w:kern w:val="0"/>
          <w:szCs w:val="21"/>
        </w:rPr>
      </w:pPr>
      <w:r>
        <w:rPr>
          <w:rFonts w:hint="eastAsia" w:ascii="Arial" w:hAnsi="Arial" w:cs="Arial"/>
          <w:snapToGrid w:val="0"/>
          <w:kern w:val="0"/>
          <w:szCs w:val="21"/>
        </w:rPr>
        <w:t>第二条 甲方的义务</w:t>
      </w:r>
    </w:p>
    <w:p>
      <w:pPr>
        <w:spacing w:line="360" w:lineRule="auto"/>
        <w:rPr>
          <w:rFonts w:hint="eastAsia" w:ascii="Arial" w:hAnsi="Arial" w:cs="Arial"/>
          <w:snapToGrid w:val="0"/>
          <w:kern w:val="0"/>
          <w:szCs w:val="21"/>
        </w:rPr>
      </w:pPr>
      <w:r>
        <w:rPr>
          <w:rFonts w:hint="eastAsia" w:ascii="Arial" w:hAnsi="Arial" w:cs="Arial"/>
          <w:snapToGrid w:val="0"/>
          <w:kern w:val="0"/>
          <w:szCs w:val="21"/>
        </w:rPr>
        <w:t>（一）甲方及其工作人员不得索要或接受乙方的礼金、有价证券和贵重物品，不得在乙方报销个人支付的费用等。</w:t>
      </w:r>
    </w:p>
    <w:p>
      <w:pPr>
        <w:spacing w:line="360" w:lineRule="auto"/>
        <w:rPr>
          <w:rFonts w:hint="eastAsia" w:ascii="Arial" w:hAnsi="Arial" w:cs="Arial"/>
          <w:snapToGrid w:val="0"/>
          <w:kern w:val="0"/>
          <w:szCs w:val="21"/>
        </w:rPr>
      </w:pPr>
      <w:r>
        <w:rPr>
          <w:rFonts w:hint="eastAsia" w:ascii="Arial" w:hAnsi="Arial" w:cs="Arial"/>
          <w:snapToGrid w:val="0"/>
          <w:kern w:val="0"/>
          <w:szCs w:val="21"/>
        </w:rPr>
        <w:t>（二）甲方工作人员不得参加乙方安排的可能对公正执行公务有影响的宴请和高消费娱乐活动；不得接受乙方提供的高档通讯工具、交通工具和高档办公用品等。</w:t>
      </w:r>
    </w:p>
    <w:p>
      <w:pPr>
        <w:spacing w:line="360" w:lineRule="auto"/>
        <w:rPr>
          <w:rFonts w:hint="eastAsia" w:ascii="Arial" w:hAnsi="Arial" w:cs="Arial"/>
          <w:snapToGrid w:val="0"/>
          <w:kern w:val="0"/>
          <w:szCs w:val="21"/>
        </w:rPr>
      </w:pPr>
      <w:r>
        <w:rPr>
          <w:rFonts w:hint="eastAsia" w:ascii="Arial" w:hAnsi="Arial" w:cs="Arial"/>
          <w:snapToGrid w:val="0"/>
          <w:kern w:val="0"/>
          <w:szCs w:val="21"/>
        </w:rPr>
        <w:t>（三）甲方及其工作人员不得要求或者接受乙方为其住房装修、婚丧嫁娶活动、出境旅游等提供方便。</w:t>
      </w:r>
    </w:p>
    <w:p>
      <w:pPr>
        <w:spacing w:line="360" w:lineRule="auto"/>
        <w:rPr>
          <w:rFonts w:hint="eastAsia" w:ascii="Arial" w:hAnsi="Arial" w:cs="Arial"/>
          <w:snapToGrid w:val="0"/>
          <w:kern w:val="0"/>
          <w:szCs w:val="21"/>
        </w:rPr>
      </w:pPr>
      <w:r>
        <w:rPr>
          <w:rFonts w:hint="eastAsia" w:ascii="Arial" w:hAnsi="Arial" w:cs="Arial"/>
          <w:snapToGrid w:val="0"/>
          <w:kern w:val="0"/>
          <w:szCs w:val="21"/>
        </w:rPr>
        <w:t>（四）甲方工作人员的配偶、子女不得从事与甲方工程有关的材料设备供应、工程分包、劳务等经济活动。</w:t>
      </w:r>
    </w:p>
    <w:p>
      <w:pPr>
        <w:spacing w:line="360" w:lineRule="auto"/>
        <w:rPr>
          <w:rFonts w:hint="eastAsia" w:ascii="Arial" w:hAnsi="Arial" w:cs="Arial"/>
          <w:snapToGrid w:val="0"/>
          <w:kern w:val="0"/>
          <w:szCs w:val="21"/>
        </w:rPr>
      </w:pPr>
      <w:r>
        <w:rPr>
          <w:rFonts w:hint="eastAsia" w:ascii="Arial" w:hAnsi="Arial" w:cs="Arial"/>
          <w:snapToGrid w:val="0"/>
          <w:kern w:val="0"/>
          <w:szCs w:val="21"/>
        </w:rPr>
        <w:t>（五）甲方及其工作人员不得以任何理由向乙方推荐分包单位。</w:t>
      </w:r>
    </w:p>
    <w:p>
      <w:pPr>
        <w:spacing w:line="360" w:lineRule="auto"/>
        <w:rPr>
          <w:rFonts w:hint="eastAsia" w:ascii="Arial" w:hAnsi="Arial" w:cs="Arial"/>
          <w:snapToGrid w:val="0"/>
          <w:kern w:val="0"/>
          <w:szCs w:val="21"/>
        </w:rPr>
      </w:pPr>
      <w:r>
        <w:rPr>
          <w:rFonts w:hint="eastAsia" w:ascii="Arial" w:hAnsi="Arial" w:cs="Arial"/>
          <w:snapToGrid w:val="0"/>
          <w:kern w:val="0"/>
          <w:szCs w:val="21"/>
        </w:rPr>
        <w:t xml:space="preserve"> 第三条 乙方义务</w:t>
      </w:r>
    </w:p>
    <w:p>
      <w:pPr>
        <w:spacing w:line="360" w:lineRule="auto"/>
        <w:rPr>
          <w:rFonts w:hint="eastAsia" w:ascii="Arial" w:hAnsi="Arial" w:cs="Arial"/>
          <w:snapToGrid w:val="0"/>
          <w:kern w:val="0"/>
          <w:szCs w:val="21"/>
        </w:rPr>
      </w:pPr>
      <w:r>
        <w:rPr>
          <w:rFonts w:hint="eastAsia" w:ascii="Arial" w:hAnsi="Arial" w:cs="Arial"/>
          <w:snapToGrid w:val="0"/>
          <w:kern w:val="0"/>
          <w:szCs w:val="21"/>
        </w:rPr>
        <w:t>（一）乙方不得向甲方及其工作人员行贿或馈赠礼金、有价证券、贵重礼品。</w:t>
      </w:r>
    </w:p>
    <w:p>
      <w:pPr>
        <w:spacing w:line="360" w:lineRule="auto"/>
        <w:rPr>
          <w:rFonts w:hint="eastAsia" w:ascii="Arial" w:hAnsi="Arial" w:cs="Arial"/>
          <w:snapToGrid w:val="0"/>
          <w:kern w:val="0"/>
          <w:szCs w:val="21"/>
        </w:rPr>
      </w:pPr>
      <w:r>
        <w:rPr>
          <w:rFonts w:hint="eastAsia" w:ascii="Arial" w:hAnsi="Arial" w:cs="Arial"/>
          <w:snapToGrid w:val="0"/>
          <w:kern w:val="0"/>
          <w:szCs w:val="21"/>
        </w:rPr>
        <w:t>（二）乙方不得为甲方及其工作人员报销应由个人支付的任何费用。</w:t>
      </w:r>
    </w:p>
    <w:p>
      <w:pPr>
        <w:spacing w:line="360" w:lineRule="auto"/>
        <w:rPr>
          <w:rFonts w:hint="eastAsia" w:ascii="Arial" w:hAnsi="Arial" w:cs="Arial"/>
          <w:snapToGrid w:val="0"/>
          <w:kern w:val="0"/>
          <w:szCs w:val="21"/>
        </w:rPr>
      </w:pPr>
      <w:r>
        <w:rPr>
          <w:rFonts w:hint="eastAsia" w:ascii="Arial" w:hAnsi="Arial" w:cs="Arial"/>
          <w:snapToGrid w:val="0"/>
          <w:kern w:val="0"/>
          <w:szCs w:val="21"/>
        </w:rPr>
        <w:t>（三）乙方不得以任何理由邀请甲方工作人员外出旅游或安排甲方工作人员参加高档消费及高消费娱乐活动。</w:t>
      </w:r>
    </w:p>
    <w:p>
      <w:pPr>
        <w:spacing w:line="360" w:lineRule="auto"/>
        <w:rPr>
          <w:rFonts w:hint="eastAsia" w:ascii="Arial" w:hAnsi="Arial" w:cs="Arial"/>
          <w:snapToGrid w:val="0"/>
          <w:kern w:val="0"/>
          <w:szCs w:val="21"/>
        </w:rPr>
      </w:pPr>
      <w:r>
        <w:rPr>
          <w:rFonts w:hint="eastAsia" w:ascii="Arial" w:hAnsi="Arial" w:cs="Arial"/>
          <w:snapToGrid w:val="0"/>
          <w:kern w:val="0"/>
          <w:szCs w:val="21"/>
        </w:rPr>
        <w:t>（四）乙方不得为甲方单位和个人购置或提供高档通讯工具、交通工具和高档办公用品等。</w:t>
      </w:r>
    </w:p>
    <w:p>
      <w:pPr>
        <w:spacing w:line="360" w:lineRule="auto"/>
        <w:rPr>
          <w:rFonts w:hint="eastAsia" w:ascii="Arial" w:hAnsi="Arial" w:cs="Arial"/>
          <w:snapToGrid w:val="0"/>
          <w:kern w:val="0"/>
          <w:szCs w:val="21"/>
        </w:rPr>
      </w:pPr>
      <w:r>
        <w:rPr>
          <w:rFonts w:hint="eastAsia" w:ascii="Arial" w:hAnsi="Arial" w:cs="Arial"/>
          <w:snapToGrid w:val="0"/>
          <w:kern w:val="0"/>
          <w:szCs w:val="21"/>
        </w:rPr>
        <w:t>（五）乙方及其工作人员应严格按规程办事，不得为谋取私利进行非法行贿,私下串通，损害甲方利益。同时必须履行向甲方承诺的上述其他廉政义务。</w:t>
      </w:r>
    </w:p>
    <w:p>
      <w:pPr>
        <w:spacing w:line="360" w:lineRule="auto"/>
        <w:rPr>
          <w:rFonts w:hint="eastAsia" w:ascii="Arial" w:hAnsi="Arial" w:cs="Arial"/>
          <w:snapToGrid w:val="0"/>
          <w:kern w:val="0"/>
          <w:szCs w:val="21"/>
        </w:rPr>
      </w:pPr>
      <w:r>
        <w:rPr>
          <w:rFonts w:hint="eastAsia" w:ascii="Arial" w:hAnsi="Arial" w:cs="Arial"/>
          <w:snapToGrid w:val="0"/>
          <w:kern w:val="0"/>
          <w:szCs w:val="21"/>
        </w:rPr>
        <w:t>（六）乙方如果发现甲方工作人员有违反廉政规定的行为，应向甲方组织或上级单位举报。甲方不得找任何借口对乙方进行报复。甲方对举报属实并严格遵守廉政合同及建设合同的乙方，若后续工程采用邀请招标时，在同等条件下给予承接后续工程的优先邀请投标权。</w:t>
      </w:r>
    </w:p>
    <w:p>
      <w:pPr>
        <w:spacing w:line="360" w:lineRule="auto"/>
        <w:rPr>
          <w:rFonts w:hint="eastAsia" w:ascii="Arial" w:hAnsi="Arial" w:cs="Arial"/>
          <w:snapToGrid w:val="0"/>
          <w:kern w:val="0"/>
          <w:szCs w:val="21"/>
        </w:rPr>
      </w:pPr>
      <w:r>
        <w:rPr>
          <w:rFonts w:hint="eastAsia" w:ascii="Arial" w:hAnsi="Arial" w:cs="Arial"/>
          <w:snapToGrid w:val="0"/>
          <w:kern w:val="0"/>
          <w:szCs w:val="21"/>
        </w:rPr>
        <w:t>第四条 违约责任</w:t>
      </w:r>
    </w:p>
    <w:p>
      <w:pPr>
        <w:spacing w:line="360" w:lineRule="auto"/>
        <w:rPr>
          <w:rFonts w:hint="eastAsia" w:ascii="Arial" w:hAnsi="Arial" w:cs="Arial"/>
          <w:snapToGrid w:val="0"/>
          <w:kern w:val="0"/>
          <w:szCs w:val="21"/>
        </w:rPr>
      </w:pPr>
      <w:r>
        <w:rPr>
          <w:rFonts w:hint="eastAsia" w:ascii="Arial" w:hAnsi="Arial" w:cs="Arial"/>
          <w:snapToGrid w:val="0"/>
          <w:kern w:val="0"/>
          <w:szCs w:val="21"/>
        </w:rPr>
        <w:t>（一）甲方及其工作人员违反本合同第一、二条，按管理权限,依据有关规定给予党纪、政纪或组织处理;涉嫌犯罪的，移交司法机关追究刑事责任;给乙方单位造成经济损失的，应予依法赔偿。</w:t>
      </w:r>
    </w:p>
    <w:p>
      <w:pPr>
        <w:spacing w:line="360" w:lineRule="auto"/>
        <w:rPr>
          <w:rFonts w:hint="eastAsia" w:ascii="Arial" w:hAnsi="Arial" w:cs="Arial"/>
          <w:snapToGrid w:val="0"/>
          <w:kern w:val="0"/>
          <w:szCs w:val="21"/>
        </w:rPr>
      </w:pPr>
      <w:r>
        <w:rPr>
          <w:rFonts w:hint="eastAsia" w:ascii="Arial" w:hAnsi="Arial" w:cs="Arial"/>
          <w:snapToGrid w:val="0"/>
          <w:kern w:val="0"/>
          <w:szCs w:val="21"/>
        </w:rPr>
        <w:t>（二）乙方及其工作人员违反本合同第一、二条,按管理权限，依据有关规定,给予党纪、政纪或组织处理;给甲方单位造成经济损失的,应依法或依有关合同的约定予以赔偿；情节严重的，甲方可建议建设主管部门给予乙方二至五年内不得进入相应建设市场的处罚。</w:t>
      </w:r>
    </w:p>
    <w:p>
      <w:pPr>
        <w:spacing w:line="360" w:lineRule="auto"/>
        <w:rPr>
          <w:rFonts w:hint="eastAsia" w:ascii="Arial" w:hAnsi="Arial" w:cs="Arial"/>
          <w:snapToGrid w:val="0"/>
          <w:kern w:val="0"/>
          <w:szCs w:val="21"/>
        </w:rPr>
      </w:pPr>
      <w:r>
        <w:rPr>
          <w:rFonts w:hint="eastAsia" w:ascii="Arial" w:hAnsi="Arial" w:cs="Arial"/>
          <w:snapToGrid w:val="0"/>
          <w:kern w:val="0"/>
          <w:szCs w:val="21"/>
        </w:rPr>
        <w:t xml:space="preserve"> 第五条 双方约定,本合同由双方或双方上级单位的纪检监察机关负责监督执行。同时,根据有关规定,邀请检察机关作为本合同执行的法律监督单位并参与甲、乙双方或甲、乙双方上级单位的纪检监察机关对本合同履行情况进行的检查监督。</w:t>
      </w:r>
    </w:p>
    <w:p>
      <w:pPr>
        <w:spacing w:line="360" w:lineRule="auto"/>
        <w:rPr>
          <w:rFonts w:hint="eastAsia" w:ascii="Arial" w:hAnsi="Arial" w:cs="Arial"/>
          <w:snapToGrid w:val="0"/>
          <w:kern w:val="0"/>
          <w:szCs w:val="21"/>
        </w:rPr>
      </w:pPr>
      <w:r>
        <w:rPr>
          <w:rFonts w:hint="eastAsia" w:ascii="Arial" w:hAnsi="Arial" w:cs="Arial"/>
          <w:snapToGrid w:val="0"/>
          <w:kern w:val="0"/>
          <w:szCs w:val="21"/>
        </w:rPr>
        <w:t>第六条 本合同有效期为甲、乙双方签署合同之日起至该工程项目竣工验收后止。</w:t>
      </w:r>
    </w:p>
    <w:p>
      <w:pPr>
        <w:spacing w:line="360" w:lineRule="auto"/>
        <w:rPr>
          <w:rFonts w:hint="eastAsia" w:ascii="Arial" w:hAnsi="Arial" w:cs="Arial"/>
          <w:snapToGrid w:val="0"/>
          <w:kern w:val="0"/>
          <w:szCs w:val="21"/>
        </w:rPr>
      </w:pPr>
      <w:r>
        <w:rPr>
          <w:rFonts w:hint="eastAsia" w:ascii="Arial" w:hAnsi="Arial" w:cs="Arial"/>
          <w:snapToGrid w:val="0"/>
          <w:kern w:val="0"/>
          <w:szCs w:val="21"/>
        </w:rPr>
        <w:t>第七条 本合同作为</w:t>
      </w:r>
      <w:r>
        <w:rPr>
          <w:rFonts w:hint="eastAsia" w:ascii="Arial" w:hAnsi="Arial" w:cs="Arial"/>
          <w:szCs w:val="21"/>
          <w:u w:val="single"/>
        </w:rPr>
        <w:t xml:space="preserve">                   </w:t>
      </w:r>
      <w:r>
        <w:rPr>
          <w:rFonts w:hint="eastAsia" w:ascii="Arial" w:hAnsi="Arial" w:cs="Arial"/>
          <w:snapToGrid w:val="0"/>
          <w:kern w:val="0"/>
          <w:szCs w:val="21"/>
        </w:rPr>
        <w:t>合同的附件，与施工合同具有同等的法律效力，经合同双方签署立即生效。</w:t>
      </w:r>
    </w:p>
    <w:p>
      <w:pPr>
        <w:spacing w:line="360" w:lineRule="auto"/>
        <w:rPr>
          <w:rFonts w:hint="eastAsia" w:ascii="Arial" w:hAnsi="Arial" w:cs="Arial"/>
          <w:b/>
          <w:snapToGrid w:val="0"/>
          <w:kern w:val="0"/>
          <w:szCs w:val="21"/>
        </w:rPr>
      </w:pPr>
    </w:p>
    <w:p>
      <w:pPr>
        <w:spacing w:line="360" w:lineRule="auto"/>
        <w:rPr>
          <w:rFonts w:hint="eastAsia" w:ascii="Arial" w:hAnsi="Arial" w:cs="Arial"/>
          <w:b/>
          <w:snapToGrid w:val="0"/>
          <w:kern w:val="0"/>
          <w:szCs w:val="21"/>
        </w:rPr>
      </w:pPr>
    </w:p>
    <w:p>
      <w:pPr>
        <w:spacing w:line="360" w:lineRule="auto"/>
        <w:ind w:firstLine="420" w:firstLineChars="200"/>
        <w:rPr>
          <w:rFonts w:hint="eastAsia" w:ascii="Arial" w:hAnsi="Arial" w:cs="Arial"/>
          <w:snapToGrid w:val="0"/>
          <w:kern w:val="0"/>
          <w:szCs w:val="21"/>
        </w:rPr>
      </w:pPr>
      <w:r>
        <w:rPr>
          <w:rFonts w:hint="eastAsia" w:ascii="Arial" w:hAnsi="Arial" w:cs="Arial"/>
          <w:snapToGrid w:val="0"/>
          <w:kern w:val="0"/>
          <w:szCs w:val="21"/>
        </w:rPr>
        <w:t xml:space="preserve">甲方单位：（盖章）                       乙方单位：（盖章） </w:t>
      </w:r>
    </w:p>
    <w:p>
      <w:pPr>
        <w:spacing w:line="360" w:lineRule="auto"/>
        <w:ind w:firstLine="420" w:firstLineChars="200"/>
        <w:rPr>
          <w:rFonts w:hint="eastAsia" w:ascii="Arial" w:hAnsi="Arial" w:cs="Arial"/>
          <w:snapToGrid w:val="0"/>
          <w:kern w:val="0"/>
          <w:szCs w:val="21"/>
        </w:rPr>
      </w:pPr>
      <w:r>
        <w:rPr>
          <w:rFonts w:hint="eastAsia" w:ascii="Arial" w:hAnsi="Arial" w:cs="Arial"/>
          <w:snapToGrid w:val="0"/>
          <w:kern w:val="0"/>
          <w:szCs w:val="21"/>
        </w:rPr>
        <w:t xml:space="preserve">      </w:t>
      </w:r>
    </w:p>
    <w:p>
      <w:pPr>
        <w:spacing w:line="360" w:lineRule="auto"/>
        <w:ind w:firstLine="420" w:firstLineChars="200"/>
        <w:rPr>
          <w:rFonts w:hint="eastAsia" w:ascii="Arial" w:hAnsi="Arial" w:cs="Arial"/>
          <w:snapToGrid w:val="0"/>
          <w:kern w:val="0"/>
          <w:szCs w:val="21"/>
        </w:rPr>
      </w:pPr>
      <w:r>
        <w:rPr>
          <w:rFonts w:hint="eastAsia" w:ascii="Arial" w:hAnsi="Arial" w:cs="Arial"/>
          <w:snapToGrid w:val="0"/>
          <w:kern w:val="0"/>
          <w:szCs w:val="21"/>
        </w:rPr>
        <w:t xml:space="preserve">法定代表人：                             法定代表人：            </w:t>
      </w:r>
    </w:p>
    <w:p>
      <w:pPr>
        <w:spacing w:line="360" w:lineRule="auto"/>
        <w:ind w:firstLine="420" w:firstLineChars="200"/>
        <w:rPr>
          <w:rFonts w:hint="eastAsia" w:ascii="Arial" w:hAnsi="Arial" w:cs="Arial"/>
          <w:snapToGrid w:val="0"/>
          <w:kern w:val="0"/>
          <w:szCs w:val="21"/>
        </w:rPr>
      </w:pPr>
    </w:p>
    <w:p>
      <w:pPr>
        <w:spacing w:line="360" w:lineRule="auto"/>
        <w:ind w:firstLine="420" w:firstLineChars="200"/>
        <w:rPr>
          <w:rFonts w:hint="eastAsia" w:ascii="Arial" w:hAnsi="Arial" w:cs="Arial"/>
          <w:snapToGrid w:val="0"/>
          <w:kern w:val="0"/>
          <w:szCs w:val="21"/>
        </w:rPr>
      </w:pPr>
      <w:r>
        <w:rPr>
          <w:rFonts w:hint="eastAsia" w:ascii="Arial" w:hAnsi="Arial" w:cs="Arial"/>
          <w:snapToGrid w:val="0"/>
          <w:kern w:val="0"/>
          <w:szCs w:val="21"/>
        </w:rPr>
        <w:t xml:space="preserve">地址：                                   地址： </w:t>
      </w:r>
    </w:p>
    <w:p>
      <w:pPr>
        <w:spacing w:line="360" w:lineRule="auto"/>
        <w:ind w:firstLine="420" w:firstLineChars="200"/>
        <w:rPr>
          <w:rFonts w:hint="eastAsia" w:ascii="Arial" w:hAnsi="Arial" w:cs="Arial"/>
          <w:snapToGrid w:val="0"/>
          <w:kern w:val="0"/>
          <w:szCs w:val="21"/>
        </w:rPr>
      </w:pPr>
    </w:p>
    <w:p>
      <w:pPr>
        <w:spacing w:line="360" w:lineRule="auto"/>
        <w:ind w:firstLine="420" w:firstLineChars="200"/>
        <w:rPr>
          <w:rFonts w:hint="eastAsia" w:ascii="Arial" w:hAnsi="Arial" w:cs="Arial"/>
          <w:snapToGrid w:val="0"/>
          <w:kern w:val="0"/>
          <w:szCs w:val="21"/>
        </w:rPr>
      </w:pPr>
      <w:r>
        <w:rPr>
          <w:rFonts w:hint="eastAsia" w:ascii="Arial" w:hAnsi="Arial" w:cs="Arial"/>
          <w:snapToGrid w:val="0"/>
          <w:kern w:val="0"/>
          <w:szCs w:val="21"/>
        </w:rPr>
        <w:t>电话：                                   电话：</w:t>
      </w:r>
    </w:p>
    <w:p>
      <w:pPr>
        <w:spacing w:line="360" w:lineRule="auto"/>
        <w:ind w:firstLine="420" w:firstLineChars="200"/>
        <w:rPr>
          <w:rFonts w:hint="eastAsia" w:ascii="Arial" w:hAnsi="Arial" w:cs="Arial"/>
          <w:snapToGrid w:val="0"/>
          <w:kern w:val="0"/>
          <w:szCs w:val="21"/>
        </w:rPr>
      </w:pPr>
    </w:p>
    <w:p>
      <w:pPr>
        <w:spacing w:line="400" w:lineRule="exact"/>
        <w:rPr>
          <w:rFonts w:ascii="等线" w:hAnsi="等线"/>
          <w:szCs w:val="21"/>
        </w:rPr>
        <w:sectPr>
          <w:footerReference r:id="rId6" w:type="default"/>
          <w:pgSz w:w="11906" w:h="16838"/>
          <w:pgMar w:top="1440" w:right="1797" w:bottom="1440" w:left="1797" w:header="851" w:footer="992" w:gutter="0"/>
          <w:cols w:space="720" w:num="1"/>
          <w:docGrid w:linePitch="312" w:charSpace="0"/>
        </w:sectPr>
      </w:pPr>
    </w:p>
    <w:p>
      <w:pPr>
        <w:spacing w:line="400" w:lineRule="exact"/>
        <w:ind w:firstLine="1807" w:firstLineChars="500"/>
        <w:jc w:val="left"/>
        <w:rPr>
          <w:rFonts w:hint="eastAsia" w:ascii="Times New Roman" w:hAnsi="Times New Roman" w:eastAsia="宋体" w:cs="Times New Roman"/>
          <w:b/>
          <w:bCs/>
          <w:kern w:val="44"/>
          <w:sz w:val="36"/>
          <w:szCs w:val="36"/>
          <w:lang w:val="en-US" w:eastAsia="zh-CN" w:bidi="ar-SA"/>
        </w:rPr>
      </w:pPr>
      <w:r>
        <w:rPr>
          <w:rFonts w:hint="eastAsia" w:ascii="Times New Roman" w:hAnsi="Times New Roman" w:eastAsia="宋体" w:cs="Times New Roman"/>
          <w:b/>
          <w:bCs/>
          <w:kern w:val="44"/>
          <w:sz w:val="36"/>
          <w:szCs w:val="36"/>
          <w:lang w:val="en-US" w:eastAsia="zh-CN" w:bidi="ar-SA"/>
        </w:rPr>
        <w:t xml:space="preserve">第五章  </w:t>
      </w:r>
      <w:bookmarkEnd w:id="1163"/>
      <w:bookmarkEnd w:id="1164"/>
      <w:bookmarkStart w:id="2260" w:name="_Toc10250"/>
      <w:bookmarkStart w:id="2261" w:name="_Toc20135"/>
      <w:r>
        <w:rPr>
          <w:rFonts w:hint="eastAsia" w:ascii="Times New Roman" w:hAnsi="Times New Roman" w:eastAsia="宋体" w:cs="Times New Roman"/>
          <w:b/>
          <w:bCs/>
          <w:kern w:val="44"/>
          <w:sz w:val="36"/>
          <w:szCs w:val="36"/>
          <w:lang w:val="en-US" w:eastAsia="zh-CN" w:bidi="ar-SA"/>
        </w:rPr>
        <w:t>　技术标准和要求</w:t>
      </w:r>
      <w:bookmarkEnd w:id="2260"/>
      <w:bookmarkEnd w:id="2261"/>
      <w:bookmarkStart w:id="2262" w:name="招标文件07章技术标准和要求01"/>
      <w:bookmarkEnd w:id="2262"/>
    </w:p>
    <w:p>
      <w:pPr>
        <w:adjustRightInd w:val="0"/>
        <w:snapToGrid w:val="0"/>
        <w:spacing w:line="400" w:lineRule="exact"/>
        <w:ind w:firstLine="420" w:firstLineChars="200"/>
        <w:rPr>
          <w:rFonts w:ascii="宋体"/>
          <w:szCs w:val="21"/>
        </w:rPr>
      </w:pPr>
      <w:r>
        <w:rPr>
          <w:rFonts w:hint="eastAsia" w:ascii="宋体" w:hAnsi="宋体"/>
          <w:szCs w:val="21"/>
        </w:rPr>
        <w:t>一、技术标准和要求以本工程设计施工图为准。</w:t>
      </w:r>
    </w:p>
    <w:p>
      <w:pPr>
        <w:adjustRightInd w:val="0"/>
        <w:snapToGrid w:val="0"/>
        <w:spacing w:line="400" w:lineRule="exact"/>
        <w:ind w:firstLine="420" w:firstLineChars="200"/>
        <w:rPr>
          <w:rFonts w:ascii="宋体"/>
          <w:szCs w:val="21"/>
        </w:rPr>
      </w:pPr>
      <w:r>
        <w:rPr>
          <w:rFonts w:hint="eastAsia" w:ascii="宋体" w:hAnsi="宋体"/>
          <w:szCs w:val="21"/>
        </w:rPr>
        <w:t>二、按国家及重庆市施工验收规范及标准执行。</w:t>
      </w:r>
    </w:p>
    <w:p>
      <w:pPr>
        <w:spacing w:line="400" w:lineRule="exact"/>
        <w:jc w:val="left"/>
      </w:pPr>
    </w:p>
    <w:p>
      <w:pPr>
        <w:adjustRightInd w:val="0"/>
        <w:snapToGrid w:val="0"/>
        <w:spacing w:line="400" w:lineRule="exact"/>
        <w:ind w:firstLine="420" w:firstLineChars="200"/>
        <w:rPr>
          <w:rFonts w:ascii="宋体"/>
          <w:szCs w:val="21"/>
        </w:rPr>
      </w:pPr>
      <w:bookmarkStart w:id="2263" w:name="招标文件08章投标文件格式"/>
      <w:bookmarkEnd w:id="2263"/>
      <w:bookmarkStart w:id="2264" w:name="_Toc28696"/>
      <w:bookmarkStart w:id="2265" w:name="_Toc21647"/>
      <w:bookmarkStart w:id="2266" w:name="_Toc15181"/>
      <w:bookmarkStart w:id="2267" w:name="_Toc287607865"/>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pStyle w:val="3"/>
        <w:spacing w:line="400" w:lineRule="exact"/>
        <w:sectPr>
          <w:pgSz w:w="11906" w:h="16838"/>
          <w:pgMar w:top="1418" w:right="1134" w:bottom="1418" w:left="1418" w:header="851" w:footer="992" w:gutter="0"/>
          <w:cols w:space="720" w:num="1"/>
          <w:titlePg/>
          <w:docGrid w:linePitch="312" w:charSpace="0"/>
        </w:sectPr>
      </w:pPr>
      <w:bookmarkStart w:id="2268" w:name="_Toc8422"/>
    </w:p>
    <w:p>
      <w:pPr>
        <w:pStyle w:val="3"/>
        <w:spacing w:line="400" w:lineRule="exact"/>
        <w:jc w:val="center"/>
        <w:rPr>
          <w:sz w:val="36"/>
          <w:szCs w:val="36"/>
        </w:rPr>
      </w:pPr>
      <w:bookmarkStart w:id="2269" w:name="_Toc30989"/>
      <w:r>
        <w:rPr>
          <w:rFonts w:hint="eastAsia"/>
          <w:sz w:val="36"/>
          <w:szCs w:val="36"/>
        </w:rPr>
        <w:t>第</w:t>
      </w:r>
      <w:r>
        <w:rPr>
          <w:rFonts w:hint="eastAsia"/>
          <w:sz w:val="36"/>
          <w:szCs w:val="36"/>
          <w:lang w:eastAsia="zh-CN"/>
        </w:rPr>
        <w:t>六</w:t>
      </w:r>
      <w:r>
        <w:rPr>
          <w:rFonts w:hint="eastAsia"/>
          <w:sz w:val="36"/>
          <w:szCs w:val="36"/>
        </w:rPr>
        <w:t>章　投标文件格式</w:t>
      </w:r>
      <w:bookmarkEnd w:id="2264"/>
      <w:bookmarkEnd w:id="2265"/>
      <w:bookmarkEnd w:id="2266"/>
      <w:bookmarkEnd w:id="2267"/>
      <w:bookmarkEnd w:id="2268"/>
      <w:bookmarkEnd w:id="2269"/>
      <w:bookmarkStart w:id="2270" w:name="_Toc277082642"/>
      <w:bookmarkStart w:id="2271" w:name="_Toc27355"/>
      <w:bookmarkStart w:id="2272" w:name="_Toc287607866"/>
      <w:bookmarkStart w:id="2273" w:name="_Toc224103494"/>
      <w:bookmarkStart w:id="2274" w:name="_Toc28675"/>
    </w:p>
    <w:p>
      <w:pPr>
        <w:autoSpaceDE w:val="0"/>
        <w:autoSpaceDN w:val="0"/>
        <w:adjustRightInd w:val="0"/>
        <w:spacing w:line="400" w:lineRule="exact"/>
        <w:ind w:right="-20"/>
        <w:jc w:val="center"/>
        <w:rPr>
          <w:rFonts w:ascii="宋体" w:hAnsi="宋体" w:cs="MingLiU"/>
          <w:b/>
          <w:kern w:val="0"/>
          <w:sz w:val="32"/>
          <w:szCs w:val="32"/>
        </w:rPr>
      </w:pPr>
      <w:bookmarkStart w:id="2275" w:name="_Toc325910666"/>
      <w:bookmarkStart w:id="2276" w:name="_Toc330980518"/>
      <w:r>
        <w:rPr>
          <w:rFonts w:hint="eastAsia" w:ascii="宋体" w:hAnsi="宋体" w:cs="MingLiU"/>
          <w:b/>
          <w:kern w:val="0"/>
          <w:sz w:val="32"/>
          <w:szCs w:val="32"/>
        </w:rPr>
        <w:t>目    录</w:t>
      </w:r>
      <w:bookmarkEnd w:id="2275"/>
      <w:bookmarkEnd w:id="2276"/>
    </w:p>
    <w:p>
      <w:pPr>
        <w:autoSpaceDE w:val="0"/>
        <w:autoSpaceDN w:val="0"/>
        <w:adjustRightInd w:val="0"/>
        <w:spacing w:line="400" w:lineRule="exact"/>
        <w:ind w:right="-20"/>
        <w:jc w:val="center"/>
        <w:rPr>
          <w:rFonts w:ascii="宋体" w:hAnsi="宋体" w:cs="MingLiU"/>
          <w:b/>
          <w:kern w:val="0"/>
          <w:sz w:val="32"/>
          <w:szCs w:val="32"/>
        </w:rPr>
      </w:pPr>
    </w:p>
    <w:p>
      <w:pPr>
        <w:autoSpaceDE w:val="0"/>
        <w:autoSpaceDN w:val="0"/>
        <w:adjustRightInd w:val="0"/>
        <w:spacing w:line="400" w:lineRule="exact"/>
        <w:ind w:right="-20"/>
        <w:jc w:val="left"/>
        <w:rPr>
          <w:rFonts w:ascii="宋体" w:hAnsi="宋体" w:cs="MingLiU"/>
          <w:b/>
          <w:kern w:val="0"/>
          <w:sz w:val="23"/>
          <w:szCs w:val="23"/>
        </w:rPr>
      </w:pPr>
      <w:bookmarkStart w:id="2277" w:name="_Toc330980519"/>
      <w:r>
        <w:rPr>
          <w:rFonts w:hint="eastAsia" w:ascii="宋体" w:hAnsi="宋体" w:cs="MingLiU"/>
          <w:b/>
          <w:kern w:val="0"/>
          <w:sz w:val="23"/>
          <w:szCs w:val="23"/>
        </w:rPr>
        <w:t>一、投标函部分</w:t>
      </w:r>
      <w:bookmarkEnd w:id="2277"/>
    </w:p>
    <w:p>
      <w:pPr>
        <w:autoSpaceDE w:val="0"/>
        <w:autoSpaceDN w:val="0"/>
        <w:adjustRightInd w:val="0"/>
        <w:spacing w:line="400" w:lineRule="exact"/>
        <w:ind w:right="-20" w:firstLine="420" w:firstLineChars="200"/>
        <w:jc w:val="left"/>
        <w:rPr>
          <w:rFonts w:ascii="宋体" w:hAnsi="宋体" w:cs="MingLiU"/>
          <w:kern w:val="0"/>
          <w:sz w:val="21"/>
          <w:szCs w:val="21"/>
        </w:rPr>
      </w:pPr>
      <w:r>
        <w:rPr>
          <w:rFonts w:hint="eastAsia" w:ascii="宋体" w:hAnsi="宋体" w:cs="MingLiU"/>
          <w:kern w:val="0"/>
          <w:sz w:val="21"/>
          <w:szCs w:val="21"/>
        </w:rPr>
        <w:t>（一）投标函</w:t>
      </w:r>
    </w:p>
    <w:p>
      <w:pPr>
        <w:autoSpaceDE w:val="0"/>
        <w:autoSpaceDN w:val="0"/>
        <w:adjustRightInd w:val="0"/>
        <w:spacing w:line="400" w:lineRule="exact"/>
        <w:ind w:right="-20" w:firstLine="420" w:firstLineChars="200"/>
        <w:jc w:val="left"/>
        <w:rPr>
          <w:rFonts w:ascii="宋体" w:hAnsi="宋体" w:cs="MingLiU"/>
          <w:kern w:val="0"/>
          <w:sz w:val="21"/>
          <w:szCs w:val="21"/>
        </w:rPr>
      </w:pPr>
      <w:r>
        <w:rPr>
          <w:rFonts w:hint="eastAsia" w:ascii="宋体" w:hAnsi="宋体" w:cs="MingLiU"/>
          <w:kern w:val="0"/>
          <w:sz w:val="21"/>
          <w:szCs w:val="21"/>
        </w:rPr>
        <w:t>（二）投标函附录</w:t>
      </w:r>
    </w:p>
    <w:p>
      <w:pPr>
        <w:autoSpaceDE w:val="0"/>
        <w:autoSpaceDN w:val="0"/>
        <w:adjustRightInd w:val="0"/>
        <w:spacing w:line="400" w:lineRule="exact"/>
        <w:ind w:right="-20" w:firstLine="420" w:firstLineChars="200"/>
        <w:jc w:val="left"/>
        <w:rPr>
          <w:rFonts w:ascii="宋体" w:hAnsi="宋体" w:cs="MingLiU"/>
          <w:kern w:val="0"/>
          <w:sz w:val="21"/>
          <w:szCs w:val="21"/>
        </w:rPr>
      </w:pPr>
      <w:r>
        <w:rPr>
          <w:rFonts w:hint="eastAsia" w:ascii="宋体" w:hAnsi="宋体" w:cs="MingLiU"/>
          <w:kern w:val="0"/>
          <w:sz w:val="21"/>
          <w:szCs w:val="21"/>
        </w:rPr>
        <w:t>（三）法定代表人身份证明及授权委托书</w:t>
      </w:r>
    </w:p>
    <w:p>
      <w:pPr>
        <w:autoSpaceDE w:val="0"/>
        <w:autoSpaceDN w:val="0"/>
        <w:adjustRightInd w:val="0"/>
        <w:spacing w:line="400" w:lineRule="exact"/>
        <w:ind w:right="-20"/>
        <w:jc w:val="left"/>
        <w:rPr>
          <w:rFonts w:ascii="宋体" w:hAnsi="宋体"/>
          <w:b/>
          <w:sz w:val="23"/>
          <w:szCs w:val="23"/>
        </w:rPr>
      </w:pPr>
      <w:bookmarkStart w:id="2278" w:name="_Toc330980520"/>
      <w:r>
        <w:rPr>
          <w:rFonts w:hint="eastAsia" w:ascii="宋体" w:hAnsi="宋体" w:cs="MingLiU"/>
          <w:b/>
          <w:kern w:val="0"/>
          <w:sz w:val="23"/>
          <w:szCs w:val="23"/>
        </w:rPr>
        <w:t>二、</w:t>
      </w:r>
      <w:bookmarkEnd w:id="2278"/>
      <w:bookmarkStart w:id="2279" w:name="_Toc330980521"/>
      <w:r>
        <w:rPr>
          <w:rFonts w:hint="eastAsia" w:ascii="宋体" w:hAnsi="宋体" w:cs="MingLiU"/>
          <w:b/>
          <w:kern w:val="0"/>
          <w:sz w:val="23"/>
          <w:szCs w:val="23"/>
        </w:rPr>
        <w:t>资格审查资料</w:t>
      </w:r>
      <w:bookmarkEnd w:id="2279"/>
    </w:p>
    <w:p>
      <w:pPr>
        <w:autoSpaceDE w:val="0"/>
        <w:autoSpaceDN w:val="0"/>
        <w:adjustRightInd w:val="0"/>
        <w:snapToGrid w:val="0"/>
        <w:spacing w:line="400" w:lineRule="exact"/>
        <w:ind w:firstLine="525" w:firstLineChars="250"/>
        <w:jc w:val="left"/>
        <w:rPr>
          <w:rFonts w:ascii="宋体" w:hAnsi="宋体"/>
          <w:sz w:val="21"/>
          <w:szCs w:val="21"/>
        </w:rPr>
      </w:pPr>
      <w:bookmarkStart w:id="2280" w:name="_Toc322559736"/>
      <w:bookmarkStart w:id="2281" w:name="_Toc297303190"/>
      <w:r>
        <w:rPr>
          <w:rFonts w:hint="eastAsia" w:ascii="宋体" w:hAnsi="宋体"/>
          <w:sz w:val="21"/>
          <w:szCs w:val="21"/>
        </w:rPr>
        <w:t>（一）法定代表人身份证明及授权委托书</w:t>
      </w:r>
    </w:p>
    <w:p>
      <w:pPr>
        <w:autoSpaceDE w:val="0"/>
        <w:autoSpaceDN w:val="0"/>
        <w:adjustRightInd w:val="0"/>
        <w:snapToGrid w:val="0"/>
        <w:spacing w:line="400" w:lineRule="exact"/>
        <w:ind w:firstLine="525" w:firstLineChars="250"/>
        <w:jc w:val="left"/>
        <w:rPr>
          <w:rFonts w:ascii="宋体" w:hAnsi="宋体"/>
          <w:sz w:val="21"/>
          <w:szCs w:val="21"/>
        </w:rPr>
      </w:pPr>
      <w:r>
        <w:rPr>
          <w:rFonts w:hint="eastAsia" w:ascii="宋体" w:hAnsi="宋体"/>
          <w:sz w:val="21"/>
          <w:szCs w:val="21"/>
        </w:rPr>
        <w:t>（二）投标人基本情况表</w:t>
      </w:r>
    </w:p>
    <w:p>
      <w:pPr>
        <w:autoSpaceDE w:val="0"/>
        <w:autoSpaceDN w:val="0"/>
        <w:adjustRightInd w:val="0"/>
        <w:snapToGrid w:val="0"/>
        <w:spacing w:line="400" w:lineRule="exact"/>
        <w:ind w:firstLine="525" w:firstLineChars="250"/>
        <w:jc w:val="left"/>
        <w:rPr>
          <w:rFonts w:ascii="宋体" w:hAnsi="宋体"/>
          <w:sz w:val="21"/>
          <w:szCs w:val="21"/>
        </w:rPr>
      </w:pPr>
      <w:r>
        <w:rPr>
          <w:rFonts w:hint="eastAsia" w:ascii="宋体" w:hAnsi="宋体"/>
          <w:sz w:val="21"/>
          <w:szCs w:val="21"/>
        </w:rPr>
        <w:t>（三）项目管理机构</w:t>
      </w:r>
    </w:p>
    <w:p>
      <w:pPr>
        <w:autoSpaceDE w:val="0"/>
        <w:autoSpaceDN w:val="0"/>
        <w:adjustRightInd w:val="0"/>
        <w:snapToGrid w:val="0"/>
        <w:spacing w:line="400" w:lineRule="exact"/>
        <w:ind w:firstLine="525" w:firstLineChars="250"/>
        <w:jc w:val="left"/>
        <w:rPr>
          <w:rFonts w:ascii="宋体" w:hAnsi="宋体"/>
          <w:sz w:val="21"/>
          <w:szCs w:val="21"/>
        </w:rPr>
      </w:pPr>
      <w:r>
        <w:rPr>
          <w:rFonts w:hint="eastAsia" w:ascii="宋体" w:hAnsi="宋体"/>
          <w:sz w:val="21"/>
          <w:szCs w:val="21"/>
        </w:rPr>
        <w:t>（四）投标截止日投标资格情况</w:t>
      </w:r>
    </w:p>
    <w:p>
      <w:pPr>
        <w:autoSpaceDE w:val="0"/>
        <w:autoSpaceDN w:val="0"/>
        <w:adjustRightInd w:val="0"/>
        <w:snapToGrid w:val="0"/>
        <w:spacing w:line="400" w:lineRule="exact"/>
        <w:ind w:firstLine="525" w:firstLineChars="250"/>
        <w:jc w:val="left"/>
        <w:rPr>
          <w:rFonts w:ascii="宋体" w:hAnsi="宋体"/>
          <w:sz w:val="21"/>
          <w:szCs w:val="21"/>
        </w:rPr>
      </w:pPr>
      <w:r>
        <w:rPr>
          <w:rFonts w:hint="eastAsia" w:ascii="宋体" w:hAnsi="宋体"/>
          <w:sz w:val="21"/>
          <w:szCs w:val="21"/>
        </w:rPr>
        <w:t>（五）项目经理未在在建工程担任项目经理承诺书</w:t>
      </w:r>
    </w:p>
    <w:p>
      <w:pPr>
        <w:autoSpaceDE w:val="0"/>
        <w:autoSpaceDN w:val="0"/>
        <w:adjustRightInd w:val="0"/>
        <w:snapToGrid w:val="0"/>
        <w:spacing w:line="400" w:lineRule="exact"/>
        <w:ind w:firstLine="525" w:firstLineChars="250"/>
        <w:jc w:val="left"/>
        <w:rPr>
          <w:rFonts w:ascii="宋体" w:hAnsi="宋体"/>
          <w:sz w:val="21"/>
          <w:szCs w:val="21"/>
        </w:rPr>
      </w:pPr>
      <w:r>
        <w:rPr>
          <w:rFonts w:hint="eastAsia" w:ascii="宋体" w:hAnsi="宋体"/>
          <w:sz w:val="21"/>
          <w:szCs w:val="21"/>
        </w:rPr>
        <w:t>（六）其他资料（格式自拟）</w:t>
      </w:r>
    </w:p>
    <w:p>
      <w:pPr>
        <w:autoSpaceDE w:val="0"/>
        <w:autoSpaceDN w:val="0"/>
        <w:adjustRightInd w:val="0"/>
        <w:spacing w:line="400" w:lineRule="exact"/>
        <w:ind w:right="-20" w:firstLine="420" w:firstLineChars="200"/>
        <w:jc w:val="left"/>
        <w:rPr>
          <w:sz w:val="21"/>
          <w:szCs w:val="21"/>
        </w:rPr>
      </w:pPr>
      <w:r>
        <w:rPr>
          <w:sz w:val="21"/>
          <w:szCs w:val="21"/>
        </w:rPr>
        <w:br w:type="page"/>
      </w:r>
      <w:bookmarkEnd w:id="2280"/>
      <w:bookmarkEnd w:id="2281"/>
    </w:p>
    <w:p>
      <w:pPr>
        <w:pStyle w:val="4"/>
        <w:numPr>
          <w:ilvl w:val="0"/>
          <w:numId w:val="3"/>
        </w:numPr>
        <w:spacing w:line="400" w:lineRule="exact"/>
        <w:jc w:val="center"/>
        <w:rPr>
          <w:rFonts w:ascii="宋体" w:hAnsi="宋体"/>
          <w:bCs w:val="0"/>
        </w:rPr>
      </w:pPr>
      <w:bookmarkStart w:id="2282" w:name="_Toc386029714"/>
      <w:bookmarkStart w:id="2283" w:name="_Toc30172"/>
      <w:bookmarkStart w:id="2284" w:name="_Toc24757"/>
      <w:r>
        <w:rPr>
          <w:rFonts w:hint="eastAsia" w:ascii="宋体" w:hAnsi="宋体"/>
          <w:bCs w:val="0"/>
        </w:rPr>
        <w:t>投标函部分</w:t>
      </w:r>
      <w:bookmarkEnd w:id="2270"/>
      <w:bookmarkEnd w:id="2271"/>
      <w:bookmarkEnd w:id="2272"/>
      <w:bookmarkEnd w:id="2273"/>
      <w:bookmarkEnd w:id="2274"/>
      <w:bookmarkEnd w:id="2282"/>
      <w:bookmarkEnd w:id="2283"/>
      <w:bookmarkEnd w:id="2284"/>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autoSpaceDE w:val="0"/>
        <w:autoSpaceDN w:val="0"/>
        <w:adjustRightInd w:val="0"/>
        <w:spacing w:line="400" w:lineRule="exact"/>
        <w:ind w:right="-20"/>
        <w:jc w:val="left"/>
        <w:rPr>
          <w:rFonts w:ascii="宋体" w:hAnsi="宋体" w:cs="MingLiU"/>
          <w:kern w:val="0"/>
          <w:sz w:val="23"/>
          <w:szCs w:val="23"/>
        </w:rPr>
      </w:pPr>
    </w:p>
    <w:p>
      <w:pPr>
        <w:tabs>
          <w:tab w:val="left" w:pos="5955"/>
        </w:tabs>
        <w:autoSpaceDE w:val="0"/>
        <w:autoSpaceDN w:val="0"/>
        <w:adjustRightInd w:val="0"/>
        <w:snapToGrid w:val="0"/>
        <w:spacing w:line="400" w:lineRule="exact"/>
        <w:ind w:firstLine="664" w:firstLineChars="245"/>
        <w:jc w:val="left"/>
        <w:rPr>
          <w:rFonts w:ascii="宋体" w:hAnsi="宋体"/>
          <w:b/>
          <w:kern w:val="0"/>
          <w:sz w:val="27"/>
          <w:szCs w:val="27"/>
          <w:u w:val="single"/>
        </w:rPr>
      </w:pPr>
    </w:p>
    <w:p>
      <w:pPr>
        <w:tabs>
          <w:tab w:val="left" w:pos="5955"/>
        </w:tabs>
        <w:autoSpaceDE w:val="0"/>
        <w:autoSpaceDN w:val="0"/>
        <w:adjustRightInd w:val="0"/>
        <w:snapToGrid w:val="0"/>
        <w:spacing w:line="400" w:lineRule="exact"/>
        <w:ind w:firstLine="664" w:firstLineChars="245"/>
        <w:jc w:val="left"/>
        <w:rPr>
          <w:rFonts w:ascii="宋体" w:hAnsi="宋体" w:cs="MingLiU"/>
          <w:b/>
          <w:kern w:val="0"/>
          <w:sz w:val="27"/>
          <w:szCs w:val="27"/>
        </w:rPr>
      </w:pPr>
      <w:r>
        <w:rPr>
          <w:rFonts w:ascii="宋体" w:hAnsi="宋体"/>
          <w:b/>
          <w:kern w:val="0"/>
          <w:sz w:val="27"/>
          <w:szCs w:val="27"/>
          <w:u w:val="single"/>
        </w:rPr>
        <w:tab/>
      </w:r>
      <w:r>
        <w:rPr>
          <w:rFonts w:hint="eastAsia" w:ascii="宋体" w:hAnsi="宋体" w:cs="MingLiU"/>
          <w:b/>
          <w:w w:val="99"/>
          <w:kern w:val="0"/>
          <w:sz w:val="27"/>
          <w:szCs w:val="27"/>
        </w:rPr>
        <w:t>（项目名称</w:t>
      </w:r>
      <w:r>
        <w:rPr>
          <w:rFonts w:hint="eastAsia" w:ascii="宋体" w:hAnsi="宋体" w:cs="MingLiU"/>
          <w:b/>
          <w:spacing w:val="1"/>
          <w:w w:val="99"/>
          <w:kern w:val="0"/>
          <w:sz w:val="27"/>
          <w:szCs w:val="27"/>
        </w:rPr>
        <w:t>）</w:t>
      </w:r>
      <w:r>
        <w:rPr>
          <w:rFonts w:hint="eastAsia" w:ascii="宋体" w:hAnsi="宋体" w:cs="MingLiU"/>
          <w:b/>
          <w:w w:val="99"/>
          <w:kern w:val="0"/>
          <w:sz w:val="27"/>
          <w:szCs w:val="27"/>
        </w:rPr>
        <w:t>施工比选</w:t>
      </w:r>
    </w:p>
    <w:p>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2"/>
          <w:szCs w:val="42"/>
        </w:rPr>
      </w:pPr>
    </w:p>
    <w:p>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2"/>
          <w:szCs w:val="42"/>
        </w:rPr>
      </w:pPr>
    </w:p>
    <w:p>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2"/>
          <w:szCs w:val="42"/>
        </w:rPr>
      </w:pPr>
    </w:p>
    <w:p>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2"/>
          <w:szCs w:val="42"/>
        </w:rPr>
      </w:pPr>
    </w:p>
    <w:p>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2"/>
          <w:szCs w:val="42"/>
        </w:rPr>
      </w:pPr>
    </w:p>
    <w:p>
      <w:pPr>
        <w:tabs>
          <w:tab w:val="left" w:pos="3600"/>
          <w:tab w:val="left" w:pos="4480"/>
          <w:tab w:val="left" w:pos="5360"/>
        </w:tabs>
        <w:autoSpaceDE w:val="0"/>
        <w:autoSpaceDN w:val="0"/>
        <w:adjustRightInd w:val="0"/>
        <w:snapToGrid w:val="0"/>
        <w:spacing w:line="480" w:lineRule="auto"/>
        <w:jc w:val="center"/>
        <w:rPr>
          <w:rFonts w:ascii="宋体" w:hAnsi="宋体" w:cs="MingLiU"/>
          <w:b/>
          <w:kern w:val="0"/>
          <w:sz w:val="81"/>
          <w:szCs w:val="81"/>
        </w:rPr>
      </w:pPr>
      <w:r>
        <w:rPr>
          <w:rFonts w:hint="eastAsia" w:ascii="宋体" w:hAnsi="宋体" w:cs="MingLiU"/>
          <w:b/>
          <w:kern w:val="0"/>
          <w:sz w:val="81"/>
          <w:szCs w:val="81"/>
        </w:rPr>
        <w:t>投  标  文  件</w:t>
      </w:r>
    </w:p>
    <w:p>
      <w:pPr>
        <w:autoSpaceDE w:val="0"/>
        <w:autoSpaceDN w:val="0"/>
        <w:adjustRightInd w:val="0"/>
        <w:snapToGrid w:val="0"/>
        <w:spacing w:line="400" w:lineRule="exact"/>
        <w:jc w:val="left"/>
        <w:rPr>
          <w:rFonts w:ascii="宋体" w:hAnsi="宋体" w:cs="MingLiU"/>
          <w:kern w:val="0"/>
          <w:sz w:val="15"/>
          <w:szCs w:val="15"/>
        </w:rPr>
      </w:pPr>
    </w:p>
    <w:p>
      <w:pPr>
        <w:autoSpaceDE w:val="0"/>
        <w:autoSpaceDN w:val="0"/>
        <w:adjustRightInd w:val="0"/>
        <w:snapToGrid w:val="0"/>
        <w:spacing w:line="400" w:lineRule="exact"/>
        <w:jc w:val="center"/>
        <w:rPr>
          <w:rFonts w:ascii="宋体" w:hAnsi="宋体" w:cs="MingLiU"/>
          <w:b/>
          <w:kern w:val="0"/>
          <w:sz w:val="35"/>
          <w:szCs w:val="35"/>
        </w:rPr>
      </w:pPr>
      <w:r>
        <w:rPr>
          <w:rFonts w:hint="eastAsia" w:ascii="宋体" w:hAnsi="宋体" w:cs="MingLiU"/>
          <w:b/>
          <w:kern w:val="0"/>
          <w:sz w:val="35"/>
          <w:szCs w:val="35"/>
        </w:rPr>
        <w:t>投标函部分</w:t>
      </w:r>
    </w:p>
    <w:p>
      <w:pPr>
        <w:autoSpaceDE w:val="0"/>
        <w:autoSpaceDN w:val="0"/>
        <w:adjustRightInd w:val="0"/>
        <w:snapToGrid w:val="0"/>
        <w:spacing w:line="400" w:lineRule="exact"/>
        <w:jc w:val="left"/>
        <w:rPr>
          <w:rFonts w:ascii="宋体" w:hAnsi="宋体" w:cs="MingLiU"/>
          <w:b/>
          <w:kern w:val="0"/>
          <w:sz w:val="19"/>
          <w:szCs w:val="19"/>
        </w:rPr>
      </w:pPr>
    </w:p>
    <w:p>
      <w:pPr>
        <w:autoSpaceDE w:val="0"/>
        <w:autoSpaceDN w:val="0"/>
        <w:adjustRightInd w:val="0"/>
        <w:snapToGrid w:val="0"/>
        <w:spacing w:line="400" w:lineRule="exact"/>
        <w:jc w:val="left"/>
        <w:rPr>
          <w:rFonts w:ascii="宋体" w:hAnsi="宋体" w:cs="MingLiU"/>
          <w:b/>
          <w:kern w:val="0"/>
          <w:sz w:val="19"/>
          <w:szCs w:val="19"/>
        </w:rPr>
      </w:pPr>
    </w:p>
    <w:p>
      <w:pPr>
        <w:autoSpaceDE w:val="0"/>
        <w:autoSpaceDN w:val="0"/>
        <w:adjustRightInd w:val="0"/>
        <w:snapToGrid w:val="0"/>
        <w:spacing w:line="400" w:lineRule="exact"/>
        <w:jc w:val="left"/>
        <w:rPr>
          <w:rFonts w:ascii="宋体" w:hAnsi="宋体" w:cs="MingLiU"/>
          <w:b/>
          <w:kern w:val="0"/>
          <w:sz w:val="19"/>
          <w:szCs w:val="19"/>
        </w:rPr>
      </w:pPr>
    </w:p>
    <w:p>
      <w:pPr>
        <w:autoSpaceDE w:val="0"/>
        <w:autoSpaceDN w:val="0"/>
        <w:adjustRightInd w:val="0"/>
        <w:snapToGrid w:val="0"/>
        <w:spacing w:line="400" w:lineRule="exact"/>
        <w:jc w:val="left"/>
        <w:rPr>
          <w:rFonts w:ascii="宋体" w:hAnsi="宋体" w:cs="MingLiU"/>
          <w:b/>
          <w:kern w:val="0"/>
          <w:sz w:val="19"/>
          <w:szCs w:val="19"/>
        </w:rPr>
      </w:pPr>
    </w:p>
    <w:p>
      <w:pPr>
        <w:autoSpaceDE w:val="0"/>
        <w:autoSpaceDN w:val="0"/>
        <w:adjustRightInd w:val="0"/>
        <w:snapToGrid w:val="0"/>
        <w:spacing w:line="400" w:lineRule="exact"/>
        <w:jc w:val="left"/>
        <w:rPr>
          <w:rFonts w:ascii="宋体" w:hAnsi="宋体" w:cs="MingLiU"/>
          <w:b/>
          <w:kern w:val="0"/>
          <w:sz w:val="19"/>
          <w:szCs w:val="19"/>
        </w:rPr>
      </w:pPr>
    </w:p>
    <w:p>
      <w:pPr>
        <w:autoSpaceDE w:val="0"/>
        <w:autoSpaceDN w:val="0"/>
        <w:adjustRightInd w:val="0"/>
        <w:snapToGrid w:val="0"/>
        <w:spacing w:line="400" w:lineRule="exact"/>
        <w:jc w:val="left"/>
        <w:rPr>
          <w:rFonts w:ascii="宋体" w:hAnsi="宋体" w:cs="MingLiU"/>
          <w:b/>
          <w:kern w:val="0"/>
          <w:sz w:val="19"/>
          <w:szCs w:val="19"/>
        </w:rPr>
      </w:pPr>
    </w:p>
    <w:p>
      <w:pPr>
        <w:autoSpaceDE w:val="0"/>
        <w:autoSpaceDN w:val="0"/>
        <w:adjustRightInd w:val="0"/>
        <w:snapToGrid w:val="0"/>
        <w:spacing w:line="400" w:lineRule="exact"/>
        <w:jc w:val="left"/>
        <w:rPr>
          <w:rFonts w:ascii="宋体" w:hAnsi="宋体" w:cs="MingLiU"/>
          <w:b/>
          <w:kern w:val="0"/>
          <w:sz w:val="19"/>
          <w:szCs w:val="19"/>
        </w:rPr>
      </w:pPr>
    </w:p>
    <w:p>
      <w:pPr>
        <w:autoSpaceDE w:val="0"/>
        <w:autoSpaceDN w:val="0"/>
        <w:adjustRightInd w:val="0"/>
        <w:snapToGrid w:val="0"/>
        <w:spacing w:line="400" w:lineRule="exact"/>
        <w:jc w:val="left"/>
        <w:rPr>
          <w:rFonts w:ascii="宋体" w:hAnsi="宋体" w:cs="MingLiU"/>
          <w:b/>
          <w:kern w:val="0"/>
          <w:sz w:val="19"/>
          <w:szCs w:val="19"/>
        </w:rPr>
      </w:pPr>
    </w:p>
    <w:p>
      <w:pPr>
        <w:autoSpaceDE w:val="0"/>
        <w:autoSpaceDN w:val="0"/>
        <w:adjustRightInd w:val="0"/>
        <w:snapToGrid w:val="0"/>
        <w:spacing w:line="400" w:lineRule="exact"/>
        <w:jc w:val="left"/>
        <w:rPr>
          <w:rFonts w:ascii="宋体" w:hAnsi="宋体" w:cs="MingLiU"/>
          <w:b/>
          <w:kern w:val="0"/>
          <w:sz w:val="19"/>
          <w:szCs w:val="19"/>
        </w:rPr>
      </w:pPr>
    </w:p>
    <w:p>
      <w:pPr>
        <w:autoSpaceDE w:val="0"/>
        <w:autoSpaceDN w:val="0"/>
        <w:adjustRightInd w:val="0"/>
        <w:snapToGrid w:val="0"/>
        <w:spacing w:line="400" w:lineRule="exact"/>
        <w:jc w:val="left"/>
        <w:rPr>
          <w:rFonts w:ascii="宋体" w:hAnsi="宋体" w:cs="MingLiU"/>
          <w:b/>
          <w:kern w:val="0"/>
          <w:sz w:val="19"/>
          <w:szCs w:val="19"/>
        </w:rPr>
      </w:pPr>
    </w:p>
    <w:p>
      <w:pPr>
        <w:autoSpaceDE w:val="0"/>
        <w:autoSpaceDN w:val="0"/>
        <w:adjustRightInd w:val="0"/>
        <w:snapToGrid w:val="0"/>
        <w:spacing w:line="400" w:lineRule="exact"/>
        <w:jc w:val="left"/>
        <w:rPr>
          <w:rFonts w:ascii="宋体" w:hAnsi="宋体" w:cs="MingLiU"/>
          <w:b/>
          <w:kern w:val="0"/>
          <w:sz w:val="19"/>
          <w:szCs w:val="19"/>
        </w:rPr>
      </w:pPr>
    </w:p>
    <w:p>
      <w:pPr>
        <w:autoSpaceDE w:val="0"/>
        <w:autoSpaceDN w:val="0"/>
        <w:adjustRightInd w:val="0"/>
        <w:snapToGrid w:val="0"/>
        <w:spacing w:line="400" w:lineRule="exact"/>
        <w:jc w:val="left"/>
        <w:rPr>
          <w:rFonts w:ascii="宋体" w:hAnsi="宋体" w:cs="MingLiU"/>
          <w:b/>
          <w:kern w:val="0"/>
          <w:sz w:val="19"/>
          <w:szCs w:val="19"/>
        </w:rPr>
      </w:pPr>
    </w:p>
    <w:p>
      <w:pPr>
        <w:tabs>
          <w:tab w:val="left" w:pos="6080"/>
          <w:tab w:val="left" w:pos="6640"/>
        </w:tabs>
        <w:autoSpaceDE w:val="0"/>
        <w:autoSpaceDN w:val="0"/>
        <w:adjustRightInd w:val="0"/>
        <w:snapToGrid w:val="0"/>
        <w:spacing w:line="400" w:lineRule="exact"/>
        <w:jc w:val="center"/>
        <w:rPr>
          <w:rFonts w:ascii="宋体" w:hAnsi="宋体"/>
          <w:b/>
          <w:w w:val="99"/>
          <w:kern w:val="0"/>
          <w:sz w:val="27"/>
          <w:szCs w:val="27"/>
        </w:rPr>
      </w:pPr>
      <w:r>
        <w:rPr>
          <w:rFonts w:hint="eastAsia" w:ascii="宋体" w:hAnsi="宋体" w:cs="MingLiU"/>
          <w:b/>
          <w:w w:val="99"/>
          <w:kern w:val="0"/>
          <w:sz w:val="27"/>
          <w:szCs w:val="27"/>
        </w:rPr>
        <w:t>投标人</w:t>
      </w:r>
      <w:r>
        <w:rPr>
          <w:rFonts w:hint="eastAsia" w:ascii="宋体" w:hAnsi="宋体" w:cs="MingLiU"/>
          <w:b/>
          <w:spacing w:val="1"/>
          <w:w w:val="99"/>
          <w:kern w:val="0"/>
          <w:sz w:val="27"/>
          <w:szCs w:val="27"/>
        </w:rPr>
        <w:t>：</w:t>
      </w:r>
      <w:r>
        <w:rPr>
          <w:rFonts w:hint="eastAsia" w:ascii="宋体" w:hAnsi="宋体" w:cs="MingLiU"/>
          <w:b/>
          <w:w w:val="198"/>
          <w:kern w:val="0"/>
          <w:sz w:val="27"/>
          <w:szCs w:val="27"/>
          <w:u w:val="single"/>
        </w:rPr>
        <w:t>　　　　 　　</w:t>
      </w:r>
      <w:r>
        <w:rPr>
          <w:rFonts w:hint="eastAsia" w:ascii="宋体" w:hAnsi="宋体" w:cs="MingLiU"/>
          <w:b/>
          <w:w w:val="99"/>
          <w:kern w:val="0"/>
          <w:sz w:val="27"/>
          <w:szCs w:val="27"/>
        </w:rPr>
        <w:t>（盖单位公章）</w:t>
      </w:r>
    </w:p>
    <w:p>
      <w:pPr>
        <w:tabs>
          <w:tab w:val="left" w:pos="6080"/>
          <w:tab w:val="left" w:pos="6640"/>
        </w:tabs>
        <w:autoSpaceDE w:val="0"/>
        <w:autoSpaceDN w:val="0"/>
        <w:adjustRightInd w:val="0"/>
        <w:snapToGrid w:val="0"/>
        <w:spacing w:line="400" w:lineRule="exact"/>
        <w:jc w:val="center"/>
        <w:rPr>
          <w:rFonts w:ascii="宋体" w:hAnsi="宋体" w:cs="MingLiU"/>
          <w:b/>
          <w:kern w:val="0"/>
          <w:sz w:val="27"/>
          <w:szCs w:val="27"/>
        </w:rPr>
      </w:pPr>
      <w:r>
        <w:rPr>
          <w:rFonts w:hint="eastAsia" w:ascii="宋体" w:hAnsi="宋体" w:cs="MingLiU"/>
          <w:b/>
          <w:w w:val="99"/>
          <w:kern w:val="0"/>
          <w:sz w:val="27"/>
          <w:szCs w:val="27"/>
        </w:rPr>
        <w:t>法定代表人或其委托代理人：</w:t>
      </w:r>
      <w:r>
        <w:rPr>
          <w:rFonts w:hint="eastAsia" w:ascii="宋体" w:hAnsi="宋体" w:cs="MingLiU"/>
          <w:b/>
          <w:w w:val="198"/>
          <w:kern w:val="0"/>
          <w:sz w:val="27"/>
          <w:szCs w:val="27"/>
          <w:u w:val="single"/>
        </w:rPr>
        <w:t>　　 　</w:t>
      </w:r>
      <w:r>
        <w:rPr>
          <w:rFonts w:hint="eastAsia" w:ascii="宋体" w:hAnsi="宋体" w:cs="MingLiU"/>
          <w:b/>
          <w:w w:val="99"/>
          <w:kern w:val="0"/>
          <w:sz w:val="27"/>
          <w:szCs w:val="27"/>
        </w:rPr>
        <w:t>（签字）</w:t>
      </w:r>
    </w:p>
    <w:p>
      <w:pPr>
        <w:tabs>
          <w:tab w:val="left" w:pos="3280"/>
          <w:tab w:val="left" w:pos="4680"/>
          <w:tab w:val="left" w:pos="6080"/>
        </w:tabs>
        <w:autoSpaceDE w:val="0"/>
        <w:autoSpaceDN w:val="0"/>
        <w:adjustRightInd w:val="0"/>
        <w:snapToGrid w:val="0"/>
        <w:spacing w:line="400" w:lineRule="exact"/>
        <w:jc w:val="center"/>
        <w:rPr>
          <w:rFonts w:ascii="宋体" w:hAnsi="宋体" w:cs="MingLiU"/>
          <w:b/>
          <w:kern w:val="0"/>
          <w:sz w:val="27"/>
          <w:szCs w:val="27"/>
        </w:rPr>
      </w:pPr>
      <w:r>
        <w:rPr>
          <w:rFonts w:hint="eastAsia" w:ascii="宋体" w:hAnsi="宋体" w:cs="MingLiU"/>
          <w:b/>
          <w:w w:val="99"/>
          <w:kern w:val="0"/>
          <w:sz w:val="27"/>
          <w:szCs w:val="27"/>
        </w:rPr>
        <w:t xml:space="preserve">     年   月   日</w:t>
      </w:r>
    </w:p>
    <w:p>
      <w:pPr>
        <w:autoSpaceDE w:val="0"/>
        <w:autoSpaceDN w:val="0"/>
        <w:adjustRightInd w:val="0"/>
        <w:snapToGrid w:val="0"/>
        <w:spacing w:line="400" w:lineRule="exact"/>
        <w:jc w:val="left"/>
        <w:rPr>
          <w:rFonts w:ascii="宋体" w:hAnsi="宋体" w:cs="MingLiU"/>
          <w:kern w:val="0"/>
          <w:sz w:val="23"/>
          <w:szCs w:val="23"/>
        </w:rPr>
      </w:pPr>
    </w:p>
    <w:p>
      <w:pPr>
        <w:autoSpaceDE w:val="0"/>
        <w:autoSpaceDN w:val="0"/>
        <w:adjustRightInd w:val="0"/>
        <w:snapToGrid w:val="0"/>
        <w:spacing w:line="400" w:lineRule="exact"/>
        <w:jc w:val="center"/>
        <w:rPr>
          <w:rFonts w:ascii="宋体" w:hAnsi="宋体" w:cs="MingLiU"/>
          <w:b/>
          <w:kern w:val="0"/>
          <w:sz w:val="32"/>
          <w:szCs w:val="32"/>
        </w:rPr>
      </w:pPr>
    </w:p>
    <w:p>
      <w:pPr>
        <w:autoSpaceDE w:val="0"/>
        <w:autoSpaceDN w:val="0"/>
        <w:adjustRightInd w:val="0"/>
        <w:snapToGrid w:val="0"/>
        <w:spacing w:line="400" w:lineRule="exact"/>
        <w:jc w:val="center"/>
        <w:rPr>
          <w:rFonts w:ascii="宋体" w:hAnsi="宋体" w:cs="MingLiU"/>
          <w:b/>
          <w:kern w:val="0"/>
          <w:sz w:val="32"/>
          <w:szCs w:val="32"/>
        </w:rPr>
      </w:pPr>
    </w:p>
    <w:p>
      <w:pPr>
        <w:autoSpaceDE w:val="0"/>
        <w:autoSpaceDN w:val="0"/>
        <w:adjustRightInd w:val="0"/>
        <w:snapToGrid w:val="0"/>
        <w:spacing w:line="400" w:lineRule="exact"/>
        <w:jc w:val="center"/>
        <w:rPr>
          <w:rFonts w:ascii="宋体" w:hAnsi="宋体" w:cs="MingLiU"/>
          <w:b/>
          <w:kern w:val="0"/>
          <w:sz w:val="32"/>
          <w:szCs w:val="32"/>
        </w:rPr>
      </w:pPr>
    </w:p>
    <w:p>
      <w:pPr>
        <w:widowControl/>
        <w:jc w:val="left"/>
        <w:rPr>
          <w:rFonts w:ascii="宋体" w:hAnsi="宋体" w:cs="MingLiU"/>
          <w:b/>
          <w:kern w:val="0"/>
          <w:sz w:val="32"/>
          <w:szCs w:val="32"/>
        </w:rPr>
      </w:pPr>
      <w:r>
        <w:rPr>
          <w:rFonts w:ascii="宋体" w:hAnsi="宋体" w:cs="MingLiU"/>
          <w:b/>
          <w:kern w:val="0"/>
          <w:sz w:val="32"/>
          <w:szCs w:val="32"/>
        </w:rPr>
        <w:br w:type="page"/>
      </w:r>
    </w:p>
    <w:p>
      <w:pPr>
        <w:autoSpaceDE w:val="0"/>
        <w:autoSpaceDN w:val="0"/>
        <w:adjustRightInd w:val="0"/>
        <w:snapToGrid w:val="0"/>
        <w:spacing w:line="400" w:lineRule="exact"/>
        <w:jc w:val="center"/>
        <w:rPr>
          <w:rFonts w:ascii="宋体" w:hAnsi="宋体" w:cs="MingLiU"/>
          <w:b/>
          <w:kern w:val="0"/>
          <w:sz w:val="32"/>
          <w:szCs w:val="32"/>
        </w:rPr>
      </w:pPr>
    </w:p>
    <w:p>
      <w:pPr>
        <w:autoSpaceDE w:val="0"/>
        <w:autoSpaceDN w:val="0"/>
        <w:adjustRightInd w:val="0"/>
        <w:snapToGrid w:val="0"/>
        <w:spacing w:line="400" w:lineRule="exact"/>
        <w:jc w:val="center"/>
        <w:rPr>
          <w:rFonts w:ascii="宋体" w:hAnsi="宋体" w:cs="MingLiU"/>
          <w:b/>
          <w:kern w:val="0"/>
          <w:sz w:val="32"/>
          <w:szCs w:val="32"/>
        </w:rPr>
      </w:pPr>
      <w:r>
        <w:rPr>
          <w:rFonts w:hint="eastAsia" w:ascii="宋体" w:hAnsi="宋体" w:cs="MingLiU"/>
          <w:b/>
          <w:kern w:val="0"/>
          <w:sz w:val="32"/>
          <w:szCs w:val="32"/>
        </w:rPr>
        <w:t>目     录</w:t>
      </w:r>
    </w:p>
    <w:p>
      <w:pPr>
        <w:autoSpaceDE w:val="0"/>
        <w:autoSpaceDN w:val="0"/>
        <w:adjustRightInd w:val="0"/>
        <w:snapToGrid w:val="0"/>
        <w:spacing w:line="400" w:lineRule="exact"/>
        <w:jc w:val="left"/>
        <w:rPr>
          <w:rFonts w:ascii="宋体" w:hAnsi="宋体" w:cs="MingLiU"/>
          <w:kern w:val="0"/>
          <w:sz w:val="24"/>
          <w:szCs w:val="21"/>
        </w:rPr>
      </w:pPr>
    </w:p>
    <w:p>
      <w:pPr>
        <w:autoSpaceDE w:val="0"/>
        <w:autoSpaceDN w:val="0"/>
        <w:adjustRightInd w:val="0"/>
        <w:spacing w:line="400" w:lineRule="exact"/>
        <w:ind w:right="-20"/>
        <w:jc w:val="left"/>
        <w:rPr>
          <w:rFonts w:ascii="宋体" w:hAnsi="宋体" w:cs="MingLiU"/>
          <w:kern w:val="0"/>
          <w:sz w:val="21"/>
          <w:szCs w:val="21"/>
        </w:rPr>
      </w:pPr>
      <w:r>
        <w:rPr>
          <w:rFonts w:hint="eastAsia" w:ascii="宋体" w:hAnsi="宋体" w:cs="MingLiU"/>
          <w:kern w:val="0"/>
          <w:sz w:val="21"/>
          <w:szCs w:val="21"/>
        </w:rPr>
        <w:t>（一）投标函</w:t>
      </w:r>
    </w:p>
    <w:p>
      <w:pPr>
        <w:autoSpaceDE w:val="0"/>
        <w:autoSpaceDN w:val="0"/>
        <w:adjustRightInd w:val="0"/>
        <w:spacing w:line="400" w:lineRule="exact"/>
        <w:ind w:right="-20"/>
        <w:jc w:val="left"/>
        <w:rPr>
          <w:rFonts w:ascii="宋体" w:hAnsi="宋体" w:cs="MingLiU"/>
          <w:kern w:val="0"/>
          <w:sz w:val="21"/>
          <w:szCs w:val="21"/>
        </w:rPr>
      </w:pPr>
      <w:r>
        <w:rPr>
          <w:rFonts w:hint="eastAsia" w:ascii="宋体" w:hAnsi="宋体" w:cs="MingLiU"/>
          <w:kern w:val="0"/>
          <w:sz w:val="21"/>
          <w:szCs w:val="21"/>
        </w:rPr>
        <w:t>（二）投标函附录</w:t>
      </w:r>
    </w:p>
    <w:p>
      <w:pPr>
        <w:autoSpaceDE w:val="0"/>
        <w:autoSpaceDN w:val="0"/>
        <w:adjustRightInd w:val="0"/>
        <w:spacing w:line="400" w:lineRule="exact"/>
        <w:ind w:right="-20"/>
        <w:jc w:val="left"/>
        <w:rPr>
          <w:rFonts w:ascii="宋体" w:hAnsi="宋体" w:cs="MingLiU"/>
          <w:kern w:val="0"/>
          <w:sz w:val="21"/>
          <w:szCs w:val="21"/>
        </w:rPr>
      </w:pPr>
      <w:r>
        <w:rPr>
          <w:rFonts w:hint="eastAsia" w:ascii="宋体" w:hAnsi="宋体" w:cs="MingLiU"/>
          <w:kern w:val="0"/>
          <w:sz w:val="21"/>
          <w:szCs w:val="21"/>
        </w:rPr>
        <w:t>（三）法定代表人身份证明及授权委托书</w:t>
      </w:r>
    </w:p>
    <w:p>
      <w:pPr>
        <w:autoSpaceDE w:val="0"/>
        <w:autoSpaceDN w:val="0"/>
        <w:adjustRightInd w:val="0"/>
        <w:spacing w:line="400" w:lineRule="exact"/>
        <w:ind w:right="-20"/>
        <w:jc w:val="left"/>
        <w:rPr>
          <w:rFonts w:ascii="宋体" w:hAnsi="宋体" w:cs="MingLiU"/>
          <w:kern w:val="0"/>
          <w:sz w:val="21"/>
          <w:szCs w:val="21"/>
        </w:rPr>
      </w:pPr>
    </w:p>
    <w:p>
      <w:pPr>
        <w:autoSpaceDE w:val="0"/>
        <w:autoSpaceDN w:val="0"/>
        <w:adjustRightInd w:val="0"/>
        <w:snapToGrid w:val="0"/>
        <w:spacing w:line="400" w:lineRule="exact"/>
        <w:jc w:val="left"/>
        <w:rPr>
          <w:rFonts w:ascii="宋体" w:hAnsi="宋体" w:cs="MingLiU"/>
          <w:kern w:val="0"/>
          <w:szCs w:val="21"/>
        </w:rPr>
      </w:pPr>
    </w:p>
    <w:p>
      <w:pPr>
        <w:autoSpaceDE w:val="0"/>
        <w:autoSpaceDN w:val="0"/>
        <w:adjustRightInd w:val="0"/>
        <w:snapToGrid w:val="0"/>
        <w:spacing w:line="400" w:lineRule="exact"/>
        <w:jc w:val="left"/>
        <w:rPr>
          <w:rFonts w:ascii="宋体" w:hAnsi="宋体" w:cs="MingLiU"/>
          <w:kern w:val="0"/>
          <w:szCs w:val="21"/>
        </w:rPr>
      </w:pPr>
    </w:p>
    <w:p>
      <w:pPr>
        <w:autoSpaceDE w:val="0"/>
        <w:autoSpaceDN w:val="0"/>
        <w:adjustRightInd w:val="0"/>
        <w:snapToGrid w:val="0"/>
        <w:spacing w:line="400" w:lineRule="exact"/>
        <w:jc w:val="left"/>
        <w:rPr>
          <w:rFonts w:ascii="宋体" w:hAnsi="宋体" w:cs="MingLiU"/>
          <w:kern w:val="0"/>
          <w:szCs w:val="21"/>
        </w:rPr>
      </w:pPr>
    </w:p>
    <w:p>
      <w:pPr>
        <w:autoSpaceDE w:val="0"/>
        <w:autoSpaceDN w:val="0"/>
        <w:adjustRightInd w:val="0"/>
        <w:snapToGrid w:val="0"/>
        <w:spacing w:line="400" w:lineRule="exact"/>
        <w:jc w:val="left"/>
        <w:rPr>
          <w:rFonts w:ascii="宋体" w:hAnsi="宋体"/>
          <w:kern w:val="0"/>
        </w:rPr>
      </w:pPr>
    </w:p>
    <w:p>
      <w:pPr>
        <w:autoSpaceDE w:val="0"/>
        <w:autoSpaceDN w:val="0"/>
        <w:adjustRightInd w:val="0"/>
        <w:snapToGrid w:val="0"/>
        <w:spacing w:line="400" w:lineRule="exact"/>
        <w:jc w:val="left"/>
        <w:rPr>
          <w:rFonts w:ascii="宋体" w:hAnsi="宋体"/>
          <w:kern w:val="0"/>
        </w:rPr>
      </w:pPr>
    </w:p>
    <w:p>
      <w:pPr>
        <w:autoSpaceDE w:val="0"/>
        <w:autoSpaceDN w:val="0"/>
        <w:adjustRightInd w:val="0"/>
        <w:snapToGrid w:val="0"/>
        <w:spacing w:line="400" w:lineRule="exact"/>
        <w:jc w:val="left"/>
        <w:rPr>
          <w:rFonts w:ascii="宋体" w:hAnsi="宋体"/>
          <w:kern w:val="0"/>
        </w:rPr>
      </w:pPr>
    </w:p>
    <w:p>
      <w:pPr>
        <w:autoSpaceDE w:val="0"/>
        <w:autoSpaceDN w:val="0"/>
        <w:adjustRightInd w:val="0"/>
        <w:snapToGrid w:val="0"/>
        <w:spacing w:line="400" w:lineRule="exact"/>
        <w:jc w:val="left"/>
        <w:rPr>
          <w:rFonts w:ascii="宋体" w:hAnsi="宋体"/>
          <w:kern w:val="0"/>
        </w:rPr>
      </w:pPr>
    </w:p>
    <w:p>
      <w:pPr>
        <w:autoSpaceDE w:val="0"/>
        <w:autoSpaceDN w:val="0"/>
        <w:adjustRightInd w:val="0"/>
        <w:snapToGrid w:val="0"/>
        <w:spacing w:line="400" w:lineRule="exact"/>
        <w:jc w:val="left"/>
        <w:rPr>
          <w:rFonts w:ascii="宋体" w:hAnsi="宋体"/>
          <w:kern w:val="0"/>
        </w:rPr>
      </w:pPr>
    </w:p>
    <w:p>
      <w:pPr>
        <w:autoSpaceDE w:val="0"/>
        <w:autoSpaceDN w:val="0"/>
        <w:adjustRightInd w:val="0"/>
        <w:snapToGrid w:val="0"/>
        <w:spacing w:line="400" w:lineRule="exact"/>
        <w:jc w:val="left"/>
        <w:rPr>
          <w:rFonts w:ascii="宋体" w:hAnsi="宋体"/>
          <w:kern w:val="0"/>
        </w:rPr>
      </w:pPr>
    </w:p>
    <w:p>
      <w:pPr>
        <w:autoSpaceDE w:val="0"/>
        <w:autoSpaceDN w:val="0"/>
        <w:adjustRightInd w:val="0"/>
        <w:snapToGrid w:val="0"/>
        <w:spacing w:line="400" w:lineRule="exact"/>
        <w:jc w:val="left"/>
        <w:rPr>
          <w:rFonts w:ascii="宋体" w:hAnsi="宋体"/>
          <w:kern w:val="0"/>
        </w:rPr>
      </w:pPr>
    </w:p>
    <w:p>
      <w:pPr>
        <w:autoSpaceDE w:val="0"/>
        <w:autoSpaceDN w:val="0"/>
        <w:adjustRightInd w:val="0"/>
        <w:snapToGrid w:val="0"/>
        <w:spacing w:line="400" w:lineRule="exact"/>
        <w:jc w:val="left"/>
        <w:rPr>
          <w:rFonts w:ascii="宋体" w:hAnsi="宋体"/>
          <w:kern w:val="0"/>
        </w:rPr>
      </w:pPr>
    </w:p>
    <w:p>
      <w:pPr>
        <w:autoSpaceDE w:val="0"/>
        <w:autoSpaceDN w:val="0"/>
        <w:adjustRightInd w:val="0"/>
        <w:snapToGrid w:val="0"/>
        <w:spacing w:line="400" w:lineRule="exact"/>
        <w:jc w:val="left"/>
        <w:rPr>
          <w:rFonts w:ascii="宋体" w:hAnsi="宋体" w:cs="MingLiU"/>
          <w:w w:val="99"/>
          <w:kern w:val="0"/>
          <w:sz w:val="28"/>
          <w:szCs w:val="28"/>
        </w:rPr>
      </w:pPr>
    </w:p>
    <w:p>
      <w:pPr>
        <w:autoSpaceDE w:val="0"/>
        <w:autoSpaceDN w:val="0"/>
        <w:adjustRightInd w:val="0"/>
        <w:snapToGrid w:val="0"/>
        <w:spacing w:line="400" w:lineRule="exact"/>
        <w:jc w:val="left"/>
        <w:rPr>
          <w:rFonts w:ascii="宋体" w:hAnsi="宋体" w:cs="MingLiU"/>
          <w:w w:val="99"/>
          <w:kern w:val="0"/>
          <w:sz w:val="28"/>
          <w:szCs w:val="28"/>
        </w:rPr>
      </w:pPr>
    </w:p>
    <w:p>
      <w:pPr>
        <w:autoSpaceDE w:val="0"/>
        <w:autoSpaceDN w:val="0"/>
        <w:adjustRightInd w:val="0"/>
        <w:snapToGrid w:val="0"/>
        <w:spacing w:line="400" w:lineRule="exact"/>
        <w:jc w:val="left"/>
        <w:rPr>
          <w:rFonts w:ascii="宋体" w:hAnsi="宋体" w:cs="MingLiU"/>
          <w:w w:val="99"/>
          <w:kern w:val="0"/>
          <w:sz w:val="28"/>
          <w:szCs w:val="28"/>
        </w:rPr>
      </w:pPr>
    </w:p>
    <w:p>
      <w:pPr>
        <w:autoSpaceDE w:val="0"/>
        <w:autoSpaceDN w:val="0"/>
        <w:adjustRightInd w:val="0"/>
        <w:snapToGrid w:val="0"/>
        <w:spacing w:line="400" w:lineRule="exact"/>
        <w:jc w:val="left"/>
        <w:rPr>
          <w:rFonts w:ascii="宋体" w:hAnsi="宋体" w:cs="MingLiU"/>
          <w:w w:val="99"/>
          <w:kern w:val="0"/>
          <w:sz w:val="28"/>
          <w:szCs w:val="28"/>
        </w:rPr>
      </w:pPr>
    </w:p>
    <w:p>
      <w:pPr>
        <w:autoSpaceDE w:val="0"/>
        <w:autoSpaceDN w:val="0"/>
        <w:adjustRightInd w:val="0"/>
        <w:snapToGrid w:val="0"/>
        <w:spacing w:line="400" w:lineRule="exact"/>
        <w:jc w:val="left"/>
        <w:rPr>
          <w:rFonts w:ascii="宋体" w:hAnsi="宋体" w:cs="MingLiU"/>
          <w:w w:val="99"/>
          <w:kern w:val="0"/>
          <w:sz w:val="28"/>
          <w:szCs w:val="28"/>
        </w:rPr>
      </w:pPr>
    </w:p>
    <w:p>
      <w:pPr>
        <w:autoSpaceDE w:val="0"/>
        <w:autoSpaceDN w:val="0"/>
        <w:adjustRightInd w:val="0"/>
        <w:snapToGrid w:val="0"/>
        <w:spacing w:line="400" w:lineRule="exact"/>
        <w:jc w:val="left"/>
        <w:rPr>
          <w:rFonts w:ascii="宋体" w:hAnsi="宋体" w:cs="MingLiU"/>
          <w:w w:val="99"/>
          <w:kern w:val="0"/>
          <w:sz w:val="28"/>
          <w:szCs w:val="28"/>
        </w:rPr>
      </w:pPr>
    </w:p>
    <w:p>
      <w:pPr>
        <w:autoSpaceDE w:val="0"/>
        <w:autoSpaceDN w:val="0"/>
        <w:adjustRightInd w:val="0"/>
        <w:snapToGrid w:val="0"/>
        <w:spacing w:line="400" w:lineRule="exact"/>
        <w:jc w:val="left"/>
        <w:rPr>
          <w:rFonts w:ascii="宋体" w:hAnsi="宋体" w:cs="MingLiU"/>
          <w:w w:val="99"/>
          <w:kern w:val="0"/>
          <w:sz w:val="28"/>
          <w:szCs w:val="28"/>
        </w:rPr>
      </w:pPr>
    </w:p>
    <w:p>
      <w:pPr>
        <w:autoSpaceDE w:val="0"/>
        <w:autoSpaceDN w:val="0"/>
        <w:adjustRightInd w:val="0"/>
        <w:snapToGrid w:val="0"/>
        <w:spacing w:line="400" w:lineRule="exact"/>
        <w:jc w:val="left"/>
        <w:rPr>
          <w:rFonts w:ascii="宋体" w:hAnsi="宋体" w:cs="MingLiU"/>
          <w:w w:val="99"/>
          <w:kern w:val="0"/>
          <w:sz w:val="28"/>
          <w:szCs w:val="28"/>
        </w:rPr>
      </w:pPr>
    </w:p>
    <w:p>
      <w:pPr>
        <w:autoSpaceDE w:val="0"/>
        <w:autoSpaceDN w:val="0"/>
        <w:adjustRightInd w:val="0"/>
        <w:snapToGrid w:val="0"/>
        <w:spacing w:line="400" w:lineRule="exact"/>
        <w:jc w:val="left"/>
        <w:rPr>
          <w:rFonts w:ascii="宋体" w:hAnsi="宋体" w:cs="MingLiU"/>
          <w:w w:val="99"/>
          <w:kern w:val="0"/>
          <w:sz w:val="28"/>
          <w:szCs w:val="28"/>
        </w:rPr>
      </w:pPr>
    </w:p>
    <w:p>
      <w:pPr>
        <w:autoSpaceDE w:val="0"/>
        <w:autoSpaceDN w:val="0"/>
        <w:adjustRightInd w:val="0"/>
        <w:snapToGrid w:val="0"/>
        <w:spacing w:line="400" w:lineRule="exact"/>
        <w:jc w:val="left"/>
        <w:rPr>
          <w:rFonts w:ascii="宋体" w:hAnsi="宋体" w:cs="MingLiU"/>
          <w:w w:val="99"/>
          <w:kern w:val="0"/>
          <w:sz w:val="28"/>
          <w:szCs w:val="28"/>
        </w:rPr>
      </w:pPr>
    </w:p>
    <w:p>
      <w:pPr>
        <w:pStyle w:val="5"/>
        <w:spacing w:line="400" w:lineRule="exact"/>
        <w:jc w:val="center"/>
        <w:rPr>
          <w:rFonts w:ascii="宋体" w:hAnsi="宋体"/>
          <w:sz w:val="28"/>
        </w:rPr>
        <w:sectPr>
          <w:pgSz w:w="11906" w:h="16838"/>
          <w:pgMar w:top="1418" w:right="1134" w:bottom="1418" w:left="1418" w:header="851" w:footer="992" w:gutter="0"/>
          <w:cols w:space="720" w:num="1"/>
          <w:titlePg/>
          <w:docGrid w:linePitch="312" w:charSpace="0"/>
        </w:sectPr>
      </w:pPr>
      <w:bookmarkStart w:id="2285" w:name="_Toc277082643"/>
      <w:bookmarkStart w:id="2286" w:name="_Toc287607867"/>
      <w:bookmarkStart w:id="2287" w:name="_Toc224103495"/>
      <w:bookmarkStart w:id="2288" w:name="_Toc19531"/>
      <w:bookmarkStart w:id="2289" w:name="_Toc386029715"/>
    </w:p>
    <w:p>
      <w:pPr>
        <w:pStyle w:val="5"/>
        <w:spacing w:line="360" w:lineRule="exact"/>
        <w:jc w:val="center"/>
        <w:rPr>
          <w:rFonts w:ascii="宋体" w:hAnsi="宋体"/>
          <w:sz w:val="28"/>
        </w:rPr>
      </w:pPr>
      <w:r>
        <w:rPr>
          <w:rFonts w:hint="eastAsia" w:ascii="宋体" w:hAnsi="宋体"/>
          <w:sz w:val="28"/>
        </w:rPr>
        <w:t>（一） 投标函</w:t>
      </w:r>
      <w:bookmarkEnd w:id="2285"/>
      <w:bookmarkEnd w:id="2286"/>
      <w:bookmarkEnd w:id="2287"/>
      <w:bookmarkEnd w:id="2288"/>
      <w:bookmarkEnd w:id="2289"/>
    </w:p>
    <w:p>
      <w:pPr>
        <w:tabs>
          <w:tab w:val="left" w:pos="2640"/>
        </w:tabs>
        <w:autoSpaceDE w:val="0"/>
        <w:autoSpaceDN w:val="0"/>
        <w:adjustRightInd w:val="0"/>
        <w:spacing w:line="360" w:lineRule="exact"/>
        <w:ind w:left="120" w:right="-20"/>
        <w:jc w:val="left"/>
        <w:rPr>
          <w:rFonts w:ascii="宋体" w:hAnsi="宋体" w:cs="MingLiU"/>
          <w:snapToGrid w:val="0"/>
          <w:kern w:val="0"/>
          <w:szCs w:val="21"/>
        </w:rPr>
      </w:pPr>
    </w:p>
    <w:p>
      <w:pPr>
        <w:tabs>
          <w:tab w:val="left" w:pos="2640"/>
        </w:tabs>
        <w:autoSpaceDE w:val="0"/>
        <w:autoSpaceDN w:val="0"/>
        <w:adjustRightInd w:val="0"/>
        <w:spacing w:line="360" w:lineRule="exact"/>
        <w:ind w:left="120" w:right="-20"/>
        <w:jc w:val="left"/>
        <w:rPr>
          <w:rFonts w:ascii="宋体" w:hAnsi="宋体" w:cs="MingLiU"/>
          <w:snapToGrid w:val="0"/>
          <w:kern w:val="0"/>
          <w:szCs w:val="21"/>
        </w:rPr>
      </w:pPr>
      <w:r>
        <w:rPr>
          <w:rFonts w:hint="eastAsia" w:ascii="宋体" w:hAnsi="宋体" w:cs="MingLiU"/>
          <w:snapToGrid w:val="0"/>
          <w:kern w:val="0"/>
          <w:szCs w:val="21"/>
          <w:u w:val="single"/>
        </w:rPr>
        <w:tab/>
      </w:r>
      <w:r>
        <w:rPr>
          <w:rFonts w:hint="eastAsia" w:ascii="宋体" w:hAnsi="宋体" w:cs="MingLiU"/>
          <w:snapToGrid w:val="0"/>
          <w:kern w:val="0"/>
          <w:szCs w:val="21"/>
        </w:rPr>
        <w:t>（比选人名称）：</w:t>
      </w:r>
    </w:p>
    <w:p>
      <w:pPr>
        <w:autoSpaceDE w:val="0"/>
        <w:autoSpaceDN w:val="0"/>
        <w:adjustRightInd w:val="0"/>
        <w:spacing w:before="15" w:line="360" w:lineRule="exact"/>
        <w:jc w:val="left"/>
        <w:rPr>
          <w:rFonts w:ascii="宋体" w:hAnsi="宋体" w:cs="MingLiU"/>
          <w:snapToGrid w:val="0"/>
          <w:color w:val="auto"/>
          <w:kern w:val="0"/>
          <w:sz w:val="14"/>
          <w:szCs w:val="14"/>
        </w:rPr>
      </w:pPr>
    </w:p>
    <w:p>
      <w:pPr>
        <w:autoSpaceDE w:val="0"/>
        <w:autoSpaceDN w:val="0"/>
        <w:adjustRightInd w:val="0"/>
        <w:spacing w:line="360" w:lineRule="exact"/>
        <w:jc w:val="left"/>
        <w:rPr>
          <w:rFonts w:ascii="宋体" w:hAnsi="宋体" w:cs="MingLiU"/>
          <w:snapToGrid w:val="0"/>
          <w:color w:val="auto"/>
          <w:kern w:val="0"/>
          <w:sz w:val="20"/>
        </w:rPr>
      </w:pPr>
    </w:p>
    <w:p>
      <w:pPr>
        <w:tabs>
          <w:tab w:val="left" w:pos="2655"/>
          <w:tab w:val="left" w:pos="3520"/>
          <w:tab w:val="left" w:pos="4920"/>
          <w:tab w:val="left" w:pos="5715"/>
          <w:tab w:val="left" w:pos="6945"/>
          <w:tab w:val="left" w:pos="7980"/>
        </w:tabs>
        <w:autoSpaceDE w:val="0"/>
        <w:autoSpaceDN w:val="0"/>
        <w:adjustRightInd w:val="0"/>
        <w:spacing w:line="360" w:lineRule="exact"/>
        <w:ind w:left="120" w:leftChars="57" w:right="94" w:firstLine="420" w:firstLineChars="200"/>
        <w:rPr>
          <w:rFonts w:ascii="宋体" w:hAnsi="宋体" w:cs="MingLiU"/>
          <w:snapToGrid w:val="0"/>
          <w:color w:val="auto"/>
          <w:kern w:val="0"/>
          <w:szCs w:val="21"/>
        </w:rPr>
      </w:pPr>
      <w:r>
        <w:rPr>
          <w:rFonts w:ascii="宋体" w:hAnsi="宋体"/>
          <w:snapToGrid w:val="0"/>
          <w:color w:val="auto"/>
          <w:kern w:val="0"/>
          <w:szCs w:val="21"/>
        </w:rPr>
        <w:t>1</w:t>
      </w:r>
      <w:r>
        <w:rPr>
          <w:rFonts w:hint="eastAsia" w:ascii="宋体" w:hAnsi="宋体" w:cs="MingLiU"/>
          <w:snapToGrid w:val="0"/>
          <w:color w:val="auto"/>
          <w:kern w:val="0"/>
          <w:szCs w:val="21"/>
        </w:rPr>
        <w:t>．我方已仔细研究了</w:t>
      </w:r>
      <w:r>
        <w:rPr>
          <w:rFonts w:hint="eastAsia" w:ascii="宋体" w:hAnsi="宋体" w:cs="MingLiU"/>
          <w:snapToGrid w:val="0"/>
          <w:color w:val="auto"/>
          <w:kern w:val="0"/>
          <w:szCs w:val="21"/>
          <w:lang w:val="en-US" w:eastAsia="zh-CN"/>
        </w:rPr>
        <w:t xml:space="preserve">        </w:t>
      </w:r>
      <w:r>
        <w:rPr>
          <w:rFonts w:hint="eastAsia" w:ascii="宋体" w:hAnsi="宋体" w:cs="MingLiU"/>
          <w:snapToGrid w:val="0"/>
          <w:color w:val="auto"/>
          <w:kern w:val="0"/>
          <w:szCs w:val="21"/>
        </w:rPr>
        <w:t>（项目名称）施工比选文件的全部内容，愿意</w:t>
      </w:r>
      <w:r>
        <w:rPr>
          <w:rFonts w:hint="eastAsia" w:ascii="Arial" w:hAnsi="Arial"/>
          <w:snapToGrid w:val="0"/>
          <w:color w:val="auto"/>
          <w:kern w:val="0"/>
          <w:szCs w:val="21"/>
        </w:rPr>
        <w:t>以</w:t>
      </w:r>
      <w:r>
        <w:rPr>
          <w:rFonts w:hint="eastAsia" w:ascii="Arial" w:hAnsi="Arial"/>
          <w:snapToGrid w:val="0"/>
          <w:color w:val="auto"/>
          <w:kern w:val="0"/>
          <w:szCs w:val="21"/>
          <w:lang w:eastAsia="zh-CN"/>
        </w:rPr>
        <w:t>预算审核报告</w:t>
      </w:r>
      <w:r>
        <w:rPr>
          <w:rFonts w:hint="eastAsia" w:ascii="Arial" w:hAnsi="Arial"/>
          <w:snapToGrid w:val="0"/>
          <w:color w:val="auto"/>
          <w:kern w:val="0"/>
          <w:szCs w:val="21"/>
        </w:rPr>
        <w:t>的价格作为基数，总价下浮</w:t>
      </w:r>
      <w:r>
        <w:rPr>
          <w:rFonts w:hint="eastAsia" w:ascii="Arial" w:hAnsi="Arial"/>
          <w:snapToGrid w:val="0"/>
          <w:color w:val="auto"/>
          <w:kern w:val="0"/>
          <w:szCs w:val="21"/>
          <w:u w:val="single"/>
        </w:rPr>
        <w:t xml:space="preserve">    </w:t>
      </w:r>
      <w:r>
        <w:rPr>
          <w:rFonts w:hint="eastAsia" w:ascii="Arial" w:hAnsi="Arial"/>
          <w:snapToGrid w:val="0"/>
          <w:color w:val="auto"/>
          <w:kern w:val="0"/>
          <w:szCs w:val="21"/>
        </w:rPr>
        <w:t>%</w:t>
      </w:r>
      <w:r>
        <w:rPr>
          <w:rFonts w:hint="eastAsia" w:ascii="宋体" w:hAnsi="宋体" w:cs="ヒラギノ角ゴ Pro W3"/>
          <w:color w:val="auto"/>
          <w:kern w:val="0"/>
          <w:szCs w:val="21"/>
        </w:rPr>
        <w:t>（下浮比例报价已包含安全文明施工费）</w:t>
      </w:r>
      <w:r>
        <w:rPr>
          <w:rFonts w:hint="eastAsia" w:ascii="宋体" w:hAnsi="宋体" w:cs="MingLiU"/>
          <w:snapToGrid w:val="0"/>
          <w:color w:val="auto"/>
          <w:kern w:val="0"/>
          <w:szCs w:val="21"/>
        </w:rPr>
        <w:t>。该工程项目经理为</w:t>
      </w:r>
      <w:r>
        <w:rPr>
          <w:rFonts w:hint="eastAsia" w:ascii="宋体" w:hAnsi="宋体" w:cs="MingLiU"/>
          <w:snapToGrid w:val="0"/>
          <w:color w:val="auto"/>
          <w:kern w:val="0"/>
          <w:szCs w:val="21"/>
          <w:lang w:val="en-US" w:eastAsia="zh-CN"/>
        </w:rPr>
        <w:t xml:space="preserve">    </w:t>
      </w:r>
      <w:r>
        <w:rPr>
          <w:rFonts w:hint="eastAsia" w:ascii="宋体" w:hAnsi="宋体" w:cs="MingLiU"/>
          <w:snapToGrid w:val="0"/>
          <w:color w:val="auto"/>
          <w:kern w:val="0"/>
          <w:szCs w:val="21"/>
        </w:rPr>
        <w:t>，工期</w:t>
      </w:r>
      <w:r>
        <w:rPr>
          <w:rFonts w:hint="eastAsia" w:ascii="宋体" w:hAnsi="宋体" w:cs="MingLiU"/>
          <w:snapToGrid w:val="0"/>
          <w:color w:val="auto"/>
          <w:kern w:val="0"/>
          <w:szCs w:val="21"/>
          <w:lang w:val="en-US" w:eastAsia="zh-CN"/>
        </w:rPr>
        <w:t xml:space="preserve">      </w:t>
      </w:r>
      <w:r>
        <w:rPr>
          <w:rFonts w:hint="eastAsia" w:ascii="宋体" w:hAnsi="宋体" w:cs="MingLiU"/>
          <w:snapToGrid w:val="0"/>
          <w:color w:val="auto"/>
          <w:kern w:val="0"/>
          <w:szCs w:val="21"/>
        </w:rPr>
        <w:t>日历天，按合同约定实施和完成承包工程，修补工程中的任何缺陷，工程质量达到</w:t>
      </w:r>
      <w:r>
        <w:rPr>
          <w:rFonts w:ascii="宋体" w:hAnsi="宋体"/>
          <w:snapToGrid w:val="0"/>
          <w:color w:val="auto"/>
          <w:kern w:val="0"/>
          <w:szCs w:val="21"/>
          <w:u w:val="single"/>
        </w:rPr>
        <w:tab/>
      </w:r>
      <w:r>
        <w:rPr>
          <w:rFonts w:ascii="宋体" w:hAnsi="宋体"/>
          <w:snapToGrid w:val="0"/>
          <w:color w:val="auto"/>
          <w:kern w:val="0"/>
          <w:szCs w:val="21"/>
          <w:u w:val="single"/>
        </w:rPr>
        <w:tab/>
      </w:r>
      <w:r>
        <w:rPr>
          <w:rFonts w:hint="eastAsia" w:ascii="宋体" w:hAnsi="宋体" w:cs="MingLiU"/>
          <w:snapToGrid w:val="0"/>
          <w:color w:val="auto"/>
          <w:kern w:val="0"/>
          <w:szCs w:val="21"/>
        </w:rPr>
        <w:t>。</w:t>
      </w:r>
    </w:p>
    <w:p>
      <w:pPr>
        <w:autoSpaceDE w:val="0"/>
        <w:autoSpaceDN w:val="0"/>
        <w:adjustRightInd w:val="0"/>
        <w:spacing w:before="15" w:line="360" w:lineRule="exact"/>
        <w:ind w:left="540" w:right="-20"/>
        <w:jc w:val="left"/>
        <w:rPr>
          <w:rFonts w:ascii="宋体" w:hAnsi="宋体" w:cs="MingLiU"/>
          <w:snapToGrid w:val="0"/>
          <w:color w:val="auto"/>
          <w:kern w:val="0"/>
          <w:szCs w:val="21"/>
        </w:rPr>
      </w:pPr>
      <w:r>
        <w:rPr>
          <w:rFonts w:ascii="宋体" w:hAnsi="宋体"/>
          <w:snapToGrid w:val="0"/>
          <w:color w:val="auto"/>
          <w:kern w:val="0"/>
          <w:szCs w:val="21"/>
        </w:rPr>
        <w:t>2</w:t>
      </w:r>
      <w:r>
        <w:rPr>
          <w:rFonts w:hint="eastAsia" w:ascii="宋体" w:hAnsi="宋体" w:cs="MingLiU"/>
          <w:snapToGrid w:val="0"/>
          <w:color w:val="auto"/>
          <w:kern w:val="0"/>
          <w:szCs w:val="21"/>
        </w:rPr>
        <w:t>．我方承诺在投标有效期内不修改、撤销投标文件。</w:t>
      </w:r>
    </w:p>
    <w:p>
      <w:pPr>
        <w:autoSpaceDE w:val="0"/>
        <w:autoSpaceDN w:val="0"/>
        <w:adjustRightInd w:val="0"/>
        <w:spacing w:before="10" w:line="360" w:lineRule="exact"/>
        <w:jc w:val="left"/>
        <w:rPr>
          <w:rFonts w:ascii="宋体" w:hAnsi="宋体" w:cs="MingLiU"/>
          <w:snapToGrid w:val="0"/>
          <w:kern w:val="0"/>
          <w:sz w:val="10"/>
          <w:szCs w:val="10"/>
        </w:rPr>
      </w:pPr>
    </w:p>
    <w:p>
      <w:pPr>
        <w:tabs>
          <w:tab w:val="left" w:pos="2730"/>
          <w:tab w:val="left" w:pos="8190"/>
        </w:tabs>
        <w:autoSpaceDE w:val="0"/>
        <w:autoSpaceDN w:val="0"/>
        <w:adjustRightInd w:val="0"/>
        <w:spacing w:line="360" w:lineRule="exact"/>
        <w:ind w:right="-119" w:firstLine="539" w:firstLineChars="257"/>
        <w:jc w:val="left"/>
        <w:rPr>
          <w:rFonts w:ascii="宋体" w:hAnsi="宋体" w:cs="MingLiU"/>
          <w:snapToGrid w:val="0"/>
          <w:kern w:val="0"/>
          <w:szCs w:val="21"/>
        </w:rPr>
      </w:pPr>
      <w:r>
        <w:rPr>
          <w:rFonts w:ascii="宋体" w:hAnsi="宋体"/>
          <w:snapToGrid w:val="0"/>
          <w:kern w:val="0"/>
          <w:szCs w:val="21"/>
        </w:rPr>
        <w:t>3</w:t>
      </w:r>
      <w:r>
        <w:rPr>
          <w:rFonts w:hint="eastAsia" w:ascii="宋体" w:hAnsi="宋体" w:cs="MingLiU"/>
          <w:snapToGrid w:val="0"/>
          <w:kern w:val="0"/>
          <w:szCs w:val="21"/>
        </w:rPr>
        <w:t>．随同本投标函提交投标保证金一份，金额为人民币（大写）（</w:t>
      </w:r>
      <w:r>
        <w:rPr>
          <w:rFonts w:ascii="宋体" w:hAnsi="宋体"/>
          <w:snapToGrid w:val="0"/>
          <w:kern w:val="0"/>
          <w:szCs w:val="21"/>
        </w:rPr>
        <w:t>¥</w:t>
      </w:r>
      <w:r>
        <w:rPr>
          <w:rFonts w:ascii="宋体" w:hAnsi="宋体"/>
          <w:snapToGrid w:val="0"/>
          <w:kern w:val="0"/>
          <w:szCs w:val="21"/>
          <w:u w:val="single"/>
        </w:rPr>
        <w:tab/>
      </w:r>
      <w:r>
        <w:rPr>
          <w:rFonts w:hint="eastAsia" w:ascii="宋体" w:hAnsi="宋体" w:cs="MingLiU"/>
          <w:snapToGrid w:val="0"/>
          <w:kern w:val="0"/>
          <w:szCs w:val="21"/>
        </w:rPr>
        <w:t>）。</w:t>
      </w:r>
    </w:p>
    <w:p>
      <w:pPr>
        <w:autoSpaceDE w:val="0"/>
        <w:autoSpaceDN w:val="0"/>
        <w:adjustRightInd w:val="0"/>
        <w:spacing w:before="11" w:line="360" w:lineRule="exact"/>
        <w:jc w:val="left"/>
        <w:rPr>
          <w:rFonts w:ascii="宋体" w:hAnsi="宋体" w:cs="MingLiU"/>
          <w:snapToGrid w:val="0"/>
          <w:kern w:val="0"/>
          <w:sz w:val="10"/>
          <w:szCs w:val="10"/>
        </w:rPr>
      </w:pPr>
    </w:p>
    <w:p>
      <w:pPr>
        <w:autoSpaceDE w:val="0"/>
        <w:autoSpaceDN w:val="0"/>
        <w:adjustRightInd w:val="0"/>
        <w:spacing w:line="360" w:lineRule="exact"/>
        <w:ind w:left="540" w:right="-20"/>
        <w:jc w:val="left"/>
        <w:rPr>
          <w:rFonts w:ascii="宋体" w:hAnsi="宋体" w:cs="MingLiU"/>
          <w:snapToGrid w:val="0"/>
          <w:kern w:val="0"/>
          <w:szCs w:val="21"/>
        </w:rPr>
      </w:pPr>
      <w:r>
        <w:rPr>
          <w:rFonts w:ascii="宋体" w:hAnsi="宋体"/>
          <w:snapToGrid w:val="0"/>
          <w:kern w:val="0"/>
          <w:szCs w:val="21"/>
        </w:rPr>
        <w:t>4</w:t>
      </w:r>
      <w:r>
        <w:rPr>
          <w:rFonts w:hint="eastAsia" w:ascii="宋体" w:hAnsi="宋体" w:cs="MingLiU"/>
          <w:snapToGrid w:val="0"/>
          <w:kern w:val="0"/>
          <w:szCs w:val="21"/>
        </w:rPr>
        <w:t>．如我方中标：</w:t>
      </w:r>
    </w:p>
    <w:p>
      <w:pPr>
        <w:autoSpaceDE w:val="0"/>
        <w:autoSpaceDN w:val="0"/>
        <w:adjustRightInd w:val="0"/>
        <w:spacing w:before="11" w:line="360" w:lineRule="exact"/>
        <w:jc w:val="left"/>
        <w:rPr>
          <w:rFonts w:ascii="宋体" w:hAnsi="宋体" w:cs="MingLiU"/>
          <w:snapToGrid w:val="0"/>
          <w:kern w:val="0"/>
          <w:sz w:val="10"/>
          <w:szCs w:val="10"/>
        </w:rPr>
      </w:pPr>
    </w:p>
    <w:p>
      <w:pPr>
        <w:autoSpaceDE w:val="0"/>
        <w:autoSpaceDN w:val="0"/>
        <w:adjustRightInd w:val="0"/>
        <w:spacing w:line="360" w:lineRule="exact"/>
        <w:ind w:left="838" w:right="-8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）我方承诺在收到中标通知书后，在中标通知书规定的期限内与你方签订合同。</w:t>
      </w:r>
    </w:p>
    <w:p>
      <w:pPr>
        <w:autoSpaceDE w:val="0"/>
        <w:autoSpaceDN w:val="0"/>
        <w:adjustRightInd w:val="0"/>
        <w:spacing w:before="10" w:line="360" w:lineRule="exact"/>
        <w:jc w:val="left"/>
        <w:rPr>
          <w:rFonts w:ascii="宋体" w:hAnsi="宋体" w:cs="MingLiU"/>
          <w:snapToGrid w:val="0"/>
          <w:kern w:val="0"/>
          <w:sz w:val="10"/>
          <w:szCs w:val="10"/>
        </w:rPr>
      </w:pP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）随同本投标函递交的投标函附录属于合同文件的组成部分。</w:t>
      </w:r>
    </w:p>
    <w:p>
      <w:pPr>
        <w:autoSpaceDE w:val="0"/>
        <w:autoSpaceDN w:val="0"/>
        <w:adjustRightInd w:val="0"/>
        <w:spacing w:before="11" w:line="360" w:lineRule="exact"/>
        <w:jc w:val="left"/>
        <w:rPr>
          <w:rFonts w:ascii="宋体" w:hAnsi="宋体" w:cs="MingLiU"/>
          <w:snapToGrid w:val="0"/>
          <w:kern w:val="0"/>
          <w:sz w:val="10"/>
          <w:szCs w:val="10"/>
        </w:rPr>
      </w:pP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3</w:t>
      </w:r>
      <w:r>
        <w:rPr>
          <w:rFonts w:hint="eastAsia" w:ascii="宋体" w:hAnsi="宋体" w:cs="MingLiU"/>
          <w:snapToGrid w:val="0"/>
          <w:kern w:val="0"/>
          <w:szCs w:val="21"/>
        </w:rPr>
        <w:t>）我方承诺按照比选文件规定向你方递交履约担保。</w:t>
      </w:r>
    </w:p>
    <w:p>
      <w:pPr>
        <w:autoSpaceDE w:val="0"/>
        <w:autoSpaceDN w:val="0"/>
        <w:adjustRightInd w:val="0"/>
        <w:spacing w:before="11" w:line="360" w:lineRule="exact"/>
        <w:jc w:val="left"/>
        <w:rPr>
          <w:rFonts w:ascii="宋体" w:hAnsi="宋体" w:cs="MingLiU"/>
          <w:snapToGrid w:val="0"/>
          <w:kern w:val="0"/>
          <w:sz w:val="10"/>
          <w:szCs w:val="10"/>
        </w:rPr>
      </w:pP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4</w:t>
      </w:r>
      <w:r>
        <w:rPr>
          <w:rFonts w:hint="eastAsia" w:ascii="宋体" w:hAnsi="宋体" w:cs="MingLiU"/>
          <w:snapToGrid w:val="0"/>
          <w:kern w:val="0"/>
          <w:szCs w:val="21"/>
        </w:rPr>
        <w:t>）我方承诺在合同约定的期限内完成并移交全部合同工程。</w:t>
      </w:r>
    </w:p>
    <w:p>
      <w:pPr>
        <w:autoSpaceDE w:val="0"/>
        <w:autoSpaceDN w:val="0"/>
        <w:adjustRightInd w:val="0"/>
        <w:spacing w:line="360" w:lineRule="exact"/>
        <w:ind w:right="-9" w:firstLine="420" w:firstLineChars="200"/>
        <w:jc w:val="left"/>
        <w:rPr>
          <w:rFonts w:ascii="宋体" w:hAnsi="宋体" w:cs="MingLiU"/>
          <w:snapToGrid w:val="0"/>
          <w:kern w:val="0"/>
          <w:szCs w:val="21"/>
        </w:rPr>
      </w:pPr>
      <w:r>
        <w:rPr>
          <w:rFonts w:ascii="宋体" w:hAnsi="宋体"/>
          <w:snapToGrid w:val="0"/>
          <w:kern w:val="0"/>
          <w:szCs w:val="21"/>
        </w:rPr>
        <w:t>5</w:t>
      </w:r>
      <w:r>
        <w:rPr>
          <w:rFonts w:hint="eastAsia" w:ascii="宋体" w:hAnsi="宋体" w:cs="MingLiU"/>
          <w:snapToGrid w:val="0"/>
          <w:kern w:val="0"/>
          <w:szCs w:val="21"/>
        </w:rPr>
        <w:t>．我方在此声明，所递交的投标文件及有关资料内容完整、真实和准确，且不存在第二章“投标人须知”第</w:t>
      </w:r>
      <w:r>
        <w:rPr>
          <w:rFonts w:ascii="宋体" w:hAnsi="宋体"/>
          <w:snapToGrid w:val="0"/>
          <w:kern w:val="0"/>
          <w:szCs w:val="21"/>
        </w:rPr>
        <w:t xml:space="preserve"> 1.4.</w:t>
      </w:r>
      <w:r>
        <w:rPr>
          <w:rFonts w:hint="eastAsia" w:ascii="宋体" w:hAnsi="宋体"/>
          <w:snapToGrid w:val="0"/>
          <w:kern w:val="0"/>
          <w:szCs w:val="21"/>
          <w:lang w:val="en-US" w:eastAsia="zh-CN"/>
        </w:rPr>
        <w:t>3</w:t>
      </w:r>
      <w:r>
        <w:rPr>
          <w:rFonts w:ascii="宋体" w:hAnsi="宋体"/>
          <w:snapToGrid w:val="0"/>
          <w:kern w:val="0"/>
          <w:szCs w:val="21"/>
        </w:rPr>
        <w:t xml:space="preserve"> </w:t>
      </w:r>
      <w:r>
        <w:rPr>
          <w:rFonts w:hint="eastAsia" w:ascii="宋体" w:hAnsi="宋体" w:cs="MingLiU"/>
          <w:snapToGrid w:val="0"/>
          <w:kern w:val="0"/>
          <w:szCs w:val="21"/>
        </w:rPr>
        <w:t>项规定的任何一种情形。同时我方承诺接受比选文件及附件、答疑及补遗通知中所有的内容。</w:t>
      </w:r>
    </w:p>
    <w:p>
      <w:pPr>
        <w:tabs>
          <w:tab w:val="left" w:pos="4940"/>
        </w:tabs>
        <w:autoSpaceDE w:val="0"/>
        <w:autoSpaceDN w:val="0"/>
        <w:adjustRightInd w:val="0"/>
        <w:spacing w:line="360" w:lineRule="exact"/>
        <w:ind w:left="540" w:right="-20"/>
        <w:jc w:val="left"/>
        <w:rPr>
          <w:rFonts w:ascii="宋体" w:hAnsi="宋体" w:cs="MingLiU"/>
          <w:snapToGrid w:val="0"/>
          <w:kern w:val="0"/>
          <w:szCs w:val="21"/>
        </w:rPr>
      </w:pPr>
      <w:r>
        <w:rPr>
          <w:rFonts w:ascii="宋体" w:hAnsi="宋体"/>
          <w:snapToGrid w:val="0"/>
          <w:kern w:val="0"/>
          <w:szCs w:val="21"/>
        </w:rPr>
        <w:t>6</w:t>
      </w:r>
      <w:r>
        <w:rPr>
          <w:rFonts w:hint="eastAsia" w:ascii="宋体" w:hAnsi="宋体" w:cs="MingLiU"/>
          <w:snapToGrid w:val="0"/>
          <w:kern w:val="0"/>
          <w:szCs w:val="21"/>
        </w:rPr>
        <w:t>．</w:t>
      </w:r>
      <w:r>
        <w:rPr>
          <w:rFonts w:ascii="宋体" w:hAnsi="宋体"/>
          <w:snapToGrid w:val="0"/>
          <w:kern w:val="0"/>
          <w:szCs w:val="21"/>
          <w:u w:val="single"/>
        </w:rPr>
        <w:tab/>
      </w:r>
      <w:r>
        <w:rPr>
          <w:rFonts w:hint="eastAsia" w:ascii="宋体" w:hAnsi="宋体" w:cs="MingLiU"/>
          <w:snapToGrid w:val="0"/>
          <w:kern w:val="0"/>
          <w:szCs w:val="21"/>
        </w:rPr>
        <w:t>（其他补充说明）。</w:t>
      </w:r>
    </w:p>
    <w:p>
      <w:pPr>
        <w:tabs>
          <w:tab w:val="left" w:pos="7140"/>
          <w:tab w:val="left" w:pos="7560"/>
          <w:tab w:val="left" w:pos="8300"/>
        </w:tabs>
        <w:autoSpaceDE w:val="0"/>
        <w:autoSpaceDN w:val="0"/>
        <w:adjustRightInd w:val="0"/>
        <w:spacing w:line="360" w:lineRule="exact"/>
        <w:ind w:right="210" w:firstLine="1984" w:firstLineChars="945"/>
        <w:rPr>
          <w:rFonts w:ascii="宋体" w:hAnsi="宋体" w:cs="MingLiU"/>
          <w:snapToGrid w:val="0"/>
          <w:kern w:val="0"/>
          <w:szCs w:val="21"/>
        </w:rPr>
      </w:pPr>
    </w:p>
    <w:p>
      <w:pPr>
        <w:tabs>
          <w:tab w:val="left" w:pos="7140"/>
          <w:tab w:val="left" w:pos="7560"/>
          <w:tab w:val="left" w:pos="8300"/>
        </w:tabs>
        <w:autoSpaceDE w:val="0"/>
        <w:autoSpaceDN w:val="0"/>
        <w:adjustRightInd w:val="0"/>
        <w:spacing w:line="360" w:lineRule="exact"/>
        <w:ind w:right="210" w:firstLine="1984" w:firstLineChars="945"/>
        <w:rPr>
          <w:rFonts w:ascii="宋体" w:hAnsi="宋体"/>
          <w:snapToGrid w:val="0"/>
          <w:kern w:val="0"/>
          <w:szCs w:val="21"/>
        </w:rPr>
      </w:pPr>
      <w:r>
        <w:rPr>
          <w:rFonts w:hint="eastAsia" w:ascii="宋体" w:hAnsi="宋体" w:cs="MingLiU"/>
          <w:snapToGrid w:val="0"/>
          <w:kern w:val="0"/>
          <w:szCs w:val="21"/>
        </w:rPr>
        <w:t>投标人：</w:t>
      </w:r>
      <w:r>
        <w:rPr>
          <w:rFonts w:hint="eastAsia" w:ascii="宋体" w:hAnsi="宋体" w:cs="MingLiU"/>
          <w:snapToGrid w:val="0"/>
          <w:kern w:val="0"/>
          <w:szCs w:val="21"/>
          <w:u w:val="single"/>
        </w:rPr>
        <w:t xml:space="preserve">                　　　　　     </w:t>
      </w:r>
      <w:r>
        <w:rPr>
          <w:rFonts w:hint="eastAsia" w:ascii="宋体" w:hAnsi="宋体" w:cs="MingLiU"/>
          <w:snapToGrid w:val="0"/>
          <w:kern w:val="0"/>
          <w:szCs w:val="21"/>
        </w:rPr>
        <w:t>（盖单位公章）</w:t>
      </w:r>
    </w:p>
    <w:p>
      <w:pPr>
        <w:tabs>
          <w:tab w:val="left" w:pos="7140"/>
          <w:tab w:val="left" w:pos="7560"/>
          <w:tab w:val="left" w:pos="8300"/>
        </w:tabs>
        <w:autoSpaceDE w:val="0"/>
        <w:autoSpaceDN w:val="0"/>
        <w:adjustRightInd w:val="0"/>
        <w:spacing w:line="360" w:lineRule="exact"/>
        <w:ind w:right="210" w:firstLine="1995" w:firstLineChars="950"/>
        <w:rPr>
          <w:rFonts w:ascii="宋体" w:hAnsi="宋体"/>
          <w:snapToGrid w:val="0"/>
          <w:kern w:val="0"/>
          <w:szCs w:val="21"/>
        </w:rPr>
      </w:pPr>
      <w:r>
        <w:rPr>
          <w:rFonts w:hint="eastAsia" w:ascii="宋体" w:hAnsi="宋体" w:cs="MingLiU"/>
          <w:snapToGrid w:val="0"/>
          <w:kern w:val="0"/>
          <w:szCs w:val="21"/>
        </w:rPr>
        <w:t>法定代表人或其委托代理人：</w:t>
      </w:r>
      <w:r>
        <w:rPr>
          <w:rFonts w:ascii="宋体" w:hAnsi="宋体"/>
          <w:snapToGrid w:val="0"/>
          <w:kern w:val="0"/>
          <w:szCs w:val="21"/>
          <w:u w:val="single"/>
        </w:rPr>
        <w:tab/>
      </w:r>
      <w:r>
        <w:rPr>
          <w:rFonts w:hint="eastAsia" w:ascii="宋体" w:hAnsi="宋体" w:cs="MingLiU"/>
          <w:snapToGrid w:val="0"/>
          <w:kern w:val="0"/>
          <w:szCs w:val="21"/>
        </w:rPr>
        <w:t>（签字）</w:t>
      </w:r>
    </w:p>
    <w:p>
      <w:pPr>
        <w:tabs>
          <w:tab w:val="left" w:pos="7035"/>
          <w:tab w:val="left" w:pos="7560"/>
          <w:tab w:val="left" w:pos="8300"/>
        </w:tabs>
        <w:autoSpaceDE w:val="0"/>
        <w:autoSpaceDN w:val="0"/>
        <w:adjustRightInd w:val="0"/>
        <w:spacing w:line="360" w:lineRule="exact"/>
        <w:ind w:right="210" w:firstLine="1984" w:firstLineChars="945"/>
        <w:rPr>
          <w:rFonts w:ascii="宋体" w:hAnsi="宋体" w:cs="MingLiU"/>
          <w:snapToGrid w:val="0"/>
          <w:kern w:val="0"/>
          <w:szCs w:val="21"/>
        </w:rPr>
      </w:pPr>
      <w:r>
        <w:rPr>
          <w:rFonts w:hint="eastAsia" w:ascii="宋体" w:hAnsi="宋体" w:cs="MingLiU"/>
          <w:snapToGrid w:val="0"/>
          <w:kern w:val="0"/>
          <w:szCs w:val="21"/>
        </w:rPr>
        <w:t>地址：</w:t>
      </w:r>
      <w:r>
        <w:rPr>
          <w:rFonts w:ascii="宋体" w:hAnsi="宋体"/>
          <w:snapToGrid w:val="0"/>
          <w:kern w:val="0"/>
          <w:szCs w:val="21"/>
          <w:u w:val="single"/>
        </w:rPr>
        <w:tab/>
      </w:r>
    </w:p>
    <w:p>
      <w:pPr>
        <w:tabs>
          <w:tab w:val="left" w:pos="8300"/>
        </w:tabs>
        <w:autoSpaceDE w:val="0"/>
        <w:autoSpaceDN w:val="0"/>
        <w:adjustRightInd w:val="0"/>
        <w:spacing w:before="1" w:line="360" w:lineRule="exact"/>
        <w:ind w:left="1985" w:right="-20"/>
        <w:jc w:val="left"/>
        <w:rPr>
          <w:rFonts w:ascii="宋体" w:hAnsi="宋体" w:cs="MingLiU"/>
          <w:snapToGrid w:val="0"/>
          <w:kern w:val="0"/>
          <w:sz w:val="20"/>
        </w:rPr>
      </w:pPr>
      <w:r>
        <w:rPr>
          <w:rFonts w:hint="eastAsia" w:ascii="宋体" w:hAnsi="宋体" w:cs="MingLiU"/>
          <w:snapToGrid w:val="0"/>
          <w:kern w:val="0"/>
          <w:szCs w:val="21"/>
        </w:rPr>
        <w:t>网址：</w:t>
      </w:r>
      <w:r>
        <w:rPr>
          <w:rFonts w:hint="eastAsia" w:ascii="宋体" w:hAnsi="宋体"/>
          <w:snapToGrid w:val="0"/>
          <w:kern w:val="0"/>
          <w:szCs w:val="21"/>
          <w:u w:val="single"/>
        </w:rPr>
        <w:t>　　　　　　　　　　　　　　　　　　　　</w:t>
      </w:r>
    </w:p>
    <w:p>
      <w:pPr>
        <w:tabs>
          <w:tab w:val="left" w:pos="8300"/>
        </w:tabs>
        <w:autoSpaceDE w:val="0"/>
        <w:autoSpaceDN w:val="0"/>
        <w:adjustRightInd w:val="0"/>
        <w:spacing w:line="360" w:lineRule="exact"/>
        <w:ind w:left="1985" w:right="-20"/>
        <w:jc w:val="left"/>
        <w:rPr>
          <w:rFonts w:ascii="宋体" w:hAnsi="宋体" w:cs="MingLiU"/>
          <w:snapToGrid w:val="0"/>
          <w:kern w:val="0"/>
          <w:sz w:val="20"/>
        </w:rPr>
      </w:pPr>
      <w:r>
        <w:rPr>
          <w:rFonts w:hint="eastAsia" w:ascii="宋体" w:hAnsi="宋体" w:cs="MingLiU"/>
          <w:snapToGrid w:val="0"/>
          <w:kern w:val="0"/>
          <w:szCs w:val="21"/>
        </w:rPr>
        <w:t>电话：</w:t>
      </w:r>
      <w:r>
        <w:rPr>
          <w:rFonts w:hint="eastAsia" w:ascii="宋体" w:hAnsi="宋体"/>
          <w:snapToGrid w:val="0"/>
          <w:kern w:val="0"/>
          <w:szCs w:val="21"/>
          <w:u w:val="single"/>
        </w:rPr>
        <w:t>　　　　　　　　　　　　　　　　　　　　</w:t>
      </w:r>
    </w:p>
    <w:p>
      <w:pPr>
        <w:tabs>
          <w:tab w:val="left" w:pos="8300"/>
        </w:tabs>
        <w:autoSpaceDE w:val="0"/>
        <w:autoSpaceDN w:val="0"/>
        <w:adjustRightInd w:val="0"/>
        <w:spacing w:line="360" w:lineRule="exact"/>
        <w:ind w:left="1985" w:right="-20"/>
        <w:jc w:val="left"/>
        <w:rPr>
          <w:rFonts w:ascii="宋体" w:hAnsi="宋体" w:cs="MingLiU"/>
          <w:snapToGrid w:val="0"/>
          <w:kern w:val="0"/>
          <w:szCs w:val="21"/>
        </w:rPr>
      </w:pPr>
      <w:r>
        <w:rPr>
          <w:rFonts w:hint="eastAsia" w:ascii="宋体" w:hAnsi="宋体" w:cs="MingLiU"/>
          <w:snapToGrid w:val="0"/>
          <w:kern w:val="0"/>
          <w:szCs w:val="21"/>
        </w:rPr>
        <w:t>传真：</w:t>
      </w:r>
      <w:r>
        <w:rPr>
          <w:rFonts w:hint="eastAsia" w:ascii="宋体" w:hAnsi="宋体"/>
          <w:snapToGrid w:val="0"/>
          <w:kern w:val="0"/>
          <w:szCs w:val="21"/>
          <w:u w:val="single"/>
        </w:rPr>
        <w:t>　　　　　　　　　　　　　　　　　　　　</w:t>
      </w:r>
    </w:p>
    <w:p>
      <w:pPr>
        <w:tabs>
          <w:tab w:val="left" w:pos="8300"/>
        </w:tabs>
        <w:autoSpaceDE w:val="0"/>
        <w:autoSpaceDN w:val="0"/>
        <w:adjustRightInd w:val="0"/>
        <w:spacing w:line="360" w:lineRule="exact"/>
        <w:ind w:left="1985" w:right="-20"/>
        <w:jc w:val="left"/>
        <w:rPr>
          <w:rFonts w:ascii="宋体" w:hAnsi="宋体" w:cs="MingLiU"/>
          <w:snapToGrid w:val="0"/>
          <w:kern w:val="0"/>
          <w:sz w:val="20"/>
        </w:rPr>
      </w:pPr>
      <w:r>
        <w:rPr>
          <w:rFonts w:hint="eastAsia" w:ascii="宋体" w:hAnsi="宋体" w:cs="MingLiU"/>
          <w:snapToGrid w:val="0"/>
          <w:kern w:val="0"/>
          <w:szCs w:val="21"/>
        </w:rPr>
        <w:t>邮政编码：</w:t>
      </w:r>
      <w:r>
        <w:rPr>
          <w:rFonts w:hint="eastAsia" w:ascii="宋体" w:hAnsi="宋体" w:cs="MingLiU"/>
          <w:snapToGrid w:val="0"/>
          <w:w w:val="200"/>
          <w:kern w:val="0"/>
          <w:szCs w:val="21"/>
          <w:u w:val="single"/>
        </w:rPr>
        <w:t>　　　　　　　　　</w:t>
      </w:r>
    </w:p>
    <w:p>
      <w:pPr>
        <w:autoSpaceDE w:val="0"/>
        <w:autoSpaceDN w:val="0"/>
        <w:adjustRightInd w:val="0"/>
        <w:spacing w:line="360" w:lineRule="exact"/>
        <w:jc w:val="left"/>
        <w:rPr>
          <w:rFonts w:ascii="宋体" w:hAnsi="宋体" w:cs="MingLiU"/>
          <w:snapToGrid w:val="0"/>
          <w:kern w:val="0"/>
          <w:sz w:val="20"/>
        </w:rPr>
      </w:pPr>
    </w:p>
    <w:p>
      <w:pPr>
        <w:autoSpaceDE w:val="0"/>
        <w:autoSpaceDN w:val="0"/>
        <w:adjustRightInd w:val="0"/>
        <w:spacing w:before="14" w:line="360" w:lineRule="exact"/>
        <w:jc w:val="left"/>
        <w:rPr>
          <w:rFonts w:ascii="宋体" w:hAnsi="宋体" w:cs="MingLiU"/>
          <w:snapToGrid w:val="0"/>
          <w:kern w:val="0"/>
          <w:sz w:val="24"/>
        </w:rPr>
      </w:pPr>
    </w:p>
    <w:p>
      <w:pPr>
        <w:tabs>
          <w:tab w:val="left" w:pos="6000"/>
          <w:tab w:val="left" w:pos="7040"/>
          <w:tab w:val="left" w:pos="8100"/>
        </w:tabs>
        <w:autoSpaceDE w:val="0"/>
        <w:autoSpaceDN w:val="0"/>
        <w:adjustRightInd w:val="0"/>
        <w:spacing w:line="360" w:lineRule="exact"/>
        <w:ind w:right="-20" w:firstLine="4924" w:firstLineChars="2345"/>
        <w:jc w:val="left"/>
        <w:rPr>
          <w:rFonts w:ascii="宋体" w:hAnsi="宋体" w:cs="MingLiU"/>
          <w:snapToGrid w:val="0"/>
          <w:kern w:val="0"/>
          <w:szCs w:val="21"/>
        </w:rPr>
      </w:pPr>
      <w:r>
        <w:rPr>
          <w:rFonts w:hint="eastAsia" w:ascii="宋体" w:hAnsi="宋体" w:cs="MingLiU"/>
          <w:snapToGrid w:val="0"/>
          <w:kern w:val="0"/>
          <w:szCs w:val="21"/>
        </w:rPr>
        <w:t>年月日</w:t>
      </w:r>
    </w:p>
    <w:p>
      <w:pPr>
        <w:pStyle w:val="9"/>
      </w:pPr>
    </w:p>
    <w:p>
      <w:pPr>
        <w:pStyle w:val="5"/>
        <w:spacing w:line="400" w:lineRule="exact"/>
        <w:jc w:val="center"/>
        <w:rPr>
          <w:rFonts w:ascii="宋体" w:hAnsi="宋体"/>
          <w:sz w:val="28"/>
        </w:rPr>
      </w:pPr>
      <w:bookmarkStart w:id="2290" w:name="_Toc8190"/>
      <w:bookmarkStart w:id="2291" w:name="_Toc277082644"/>
      <w:bookmarkStart w:id="2292" w:name="_Toc224103496"/>
      <w:bookmarkStart w:id="2293" w:name="_Toc287607868"/>
      <w:bookmarkStart w:id="2294" w:name="_Toc386029716"/>
      <w:r>
        <w:rPr>
          <w:rFonts w:hint="eastAsia" w:ascii="宋体" w:hAnsi="宋体"/>
          <w:sz w:val="28"/>
        </w:rPr>
        <w:t>（二） 投标函附录</w:t>
      </w:r>
      <w:bookmarkEnd w:id="2290"/>
      <w:bookmarkEnd w:id="2291"/>
      <w:bookmarkEnd w:id="2292"/>
      <w:bookmarkEnd w:id="2293"/>
      <w:bookmarkEnd w:id="2294"/>
    </w:p>
    <w:tbl>
      <w:tblPr>
        <w:tblStyle w:val="19"/>
        <w:tblW w:w="8568" w:type="dxa"/>
        <w:tblInd w:w="97" w:type="dxa"/>
        <w:tblLayout w:type="fixed"/>
        <w:tblCellMar>
          <w:top w:w="0" w:type="dxa"/>
          <w:left w:w="0" w:type="dxa"/>
          <w:bottom w:w="0" w:type="dxa"/>
          <w:right w:w="0" w:type="dxa"/>
        </w:tblCellMar>
      </w:tblPr>
      <w:tblGrid>
        <w:gridCol w:w="651"/>
        <w:gridCol w:w="2336"/>
        <w:gridCol w:w="2136"/>
        <w:gridCol w:w="2728"/>
        <w:gridCol w:w="717"/>
      </w:tblGrid>
      <w:tr>
        <w:tblPrEx>
          <w:tblCellMar>
            <w:top w:w="0" w:type="dxa"/>
            <w:left w:w="0" w:type="dxa"/>
            <w:bottom w:w="0" w:type="dxa"/>
            <w:right w:w="0" w:type="dxa"/>
          </w:tblCellMar>
        </w:tblPrEx>
        <w:trPr>
          <w:trHeight w:val="450" w:hRule="exact"/>
        </w:trPr>
        <w:tc>
          <w:tcPr>
            <w:tcW w:w="651" w:type="dxa"/>
            <w:tcBorders>
              <w:top w:val="single" w:color="000000" w:sz="4" w:space="0"/>
              <w:left w:val="single" w:color="000000" w:sz="4" w:space="0"/>
              <w:bottom w:val="single" w:color="000000" w:sz="6" w:space="0"/>
              <w:right w:val="single" w:color="000000" w:sz="6" w:space="0"/>
            </w:tcBorders>
            <w:noWrap/>
          </w:tcPr>
          <w:p>
            <w:pPr>
              <w:autoSpaceDE w:val="0"/>
              <w:autoSpaceDN w:val="0"/>
              <w:adjustRightInd w:val="0"/>
              <w:spacing w:before="73" w:line="400" w:lineRule="exact"/>
              <w:ind w:left="109" w:right="-20"/>
              <w:jc w:val="left"/>
              <w:rPr>
                <w:rFonts w:ascii="宋体" w:hAnsi="宋体"/>
                <w:snapToGrid w:val="0"/>
                <w:kern w:val="0"/>
                <w:sz w:val="24"/>
              </w:rPr>
            </w:pPr>
            <w:r>
              <w:rPr>
                <w:rFonts w:hint="eastAsia" w:ascii="宋体" w:hAnsi="宋体" w:cs="MingLiU"/>
                <w:snapToGrid w:val="0"/>
                <w:kern w:val="0"/>
                <w:szCs w:val="21"/>
              </w:rPr>
              <w:t>序号</w:t>
            </w:r>
          </w:p>
        </w:tc>
        <w:tc>
          <w:tcPr>
            <w:tcW w:w="2336" w:type="dxa"/>
            <w:tcBorders>
              <w:top w:val="single" w:color="000000" w:sz="4" w:space="0"/>
              <w:left w:val="single" w:color="000000" w:sz="6" w:space="0"/>
              <w:bottom w:val="single" w:color="000000" w:sz="6" w:space="0"/>
              <w:right w:val="single" w:color="000000" w:sz="6" w:space="0"/>
            </w:tcBorders>
            <w:noWrap/>
          </w:tcPr>
          <w:p>
            <w:pPr>
              <w:autoSpaceDE w:val="0"/>
              <w:autoSpaceDN w:val="0"/>
              <w:adjustRightInd w:val="0"/>
              <w:spacing w:before="73" w:line="400" w:lineRule="exact"/>
              <w:ind w:left="741" w:right="-20"/>
              <w:jc w:val="left"/>
              <w:rPr>
                <w:rFonts w:ascii="宋体" w:hAnsi="宋体"/>
                <w:snapToGrid w:val="0"/>
                <w:kern w:val="0"/>
                <w:sz w:val="24"/>
              </w:rPr>
            </w:pPr>
            <w:r>
              <w:rPr>
                <w:rFonts w:hint="eastAsia" w:ascii="宋体" w:hAnsi="宋体" w:cs="MingLiU"/>
                <w:snapToGrid w:val="0"/>
                <w:kern w:val="0"/>
                <w:szCs w:val="21"/>
              </w:rPr>
              <w:t>条款名称</w:t>
            </w:r>
          </w:p>
        </w:tc>
        <w:tc>
          <w:tcPr>
            <w:tcW w:w="2136" w:type="dxa"/>
            <w:tcBorders>
              <w:top w:val="single" w:color="000000" w:sz="4" w:space="0"/>
              <w:left w:val="single" w:color="000000" w:sz="6" w:space="0"/>
              <w:bottom w:val="single" w:color="000000" w:sz="6" w:space="0"/>
              <w:right w:val="single" w:color="000000" w:sz="6" w:space="0"/>
            </w:tcBorders>
            <w:noWrap/>
          </w:tcPr>
          <w:p>
            <w:pPr>
              <w:autoSpaceDE w:val="0"/>
              <w:autoSpaceDN w:val="0"/>
              <w:adjustRightInd w:val="0"/>
              <w:spacing w:before="73" w:line="400" w:lineRule="exact"/>
              <w:ind w:left="548" w:right="-20"/>
              <w:jc w:val="left"/>
              <w:rPr>
                <w:rFonts w:ascii="宋体" w:hAnsi="宋体"/>
                <w:snapToGrid w:val="0"/>
                <w:kern w:val="0"/>
                <w:sz w:val="24"/>
              </w:rPr>
            </w:pPr>
            <w:r>
              <w:rPr>
                <w:rFonts w:hint="eastAsia" w:ascii="宋体" w:hAnsi="宋体" w:cs="MingLiU"/>
                <w:snapToGrid w:val="0"/>
                <w:kern w:val="0"/>
                <w:szCs w:val="21"/>
              </w:rPr>
              <w:t>合同条款号</w:t>
            </w:r>
          </w:p>
        </w:tc>
        <w:tc>
          <w:tcPr>
            <w:tcW w:w="2728" w:type="dxa"/>
            <w:tcBorders>
              <w:top w:val="single" w:color="000000" w:sz="4" w:space="0"/>
              <w:left w:val="single" w:color="000000" w:sz="6" w:space="0"/>
              <w:bottom w:val="single" w:color="000000" w:sz="6" w:space="0"/>
              <w:right w:val="single" w:color="000000" w:sz="6" w:space="0"/>
            </w:tcBorders>
            <w:noWrap/>
          </w:tcPr>
          <w:p>
            <w:pPr>
              <w:autoSpaceDE w:val="0"/>
              <w:autoSpaceDN w:val="0"/>
              <w:adjustRightInd w:val="0"/>
              <w:spacing w:before="73" w:line="400" w:lineRule="exact"/>
              <w:ind w:left="914" w:right="894"/>
              <w:jc w:val="center"/>
              <w:rPr>
                <w:rFonts w:ascii="宋体" w:hAnsi="宋体"/>
                <w:snapToGrid w:val="0"/>
                <w:kern w:val="0"/>
                <w:sz w:val="24"/>
              </w:rPr>
            </w:pPr>
            <w:r>
              <w:rPr>
                <w:rFonts w:hint="eastAsia" w:ascii="宋体" w:hAnsi="宋体" w:cs="MingLiU"/>
                <w:snapToGrid w:val="0"/>
                <w:kern w:val="0"/>
                <w:szCs w:val="21"/>
              </w:rPr>
              <w:t>约定内容</w:t>
            </w:r>
          </w:p>
        </w:tc>
        <w:tc>
          <w:tcPr>
            <w:tcW w:w="717" w:type="dxa"/>
            <w:tcBorders>
              <w:top w:val="single" w:color="000000" w:sz="4" w:space="0"/>
              <w:left w:val="single" w:color="000000" w:sz="6" w:space="0"/>
              <w:bottom w:val="single" w:color="000000" w:sz="6" w:space="0"/>
              <w:right w:val="single" w:color="000000" w:sz="4" w:space="0"/>
            </w:tcBorders>
            <w:noWrap/>
          </w:tcPr>
          <w:p>
            <w:pPr>
              <w:autoSpaceDE w:val="0"/>
              <w:autoSpaceDN w:val="0"/>
              <w:adjustRightInd w:val="0"/>
              <w:spacing w:before="73" w:line="400" w:lineRule="exact"/>
              <w:ind w:left="143" w:right="-20"/>
              <w:jc w:val="left"/>
              <w:rPr>
                <w:rFonts w:ascii="宋体" w:hAnsi="宋体"/>
                <w:snapToGrid w:val="0"/>
                <w:kern w:val="0"/>
                <w:sz w:val="24"/>
              </w:rPr>
            </w:pPr>
            <w:r>
              <w:rPr>
                <w:rFonts w:hint="eastAsia" w:ascii="宋体" w:hAnsi="宋体" w:cs="MingLiU"/>
                <w:snapToGrid w:val="0"/>
                <w:kern w:val="0"/>
                <w:szCs w:val="21"/>
              </w:rPr>
              <w:t>备注</w:t>
            </w:r>
          </w:p>
        </w:tc>
      </w:tr>
      <w:tr>
        <w:tblPrEx>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noWrap/>
            <w:vAlign w:val="center"/>
          </w:tcPr>
          <w:p>
            <w:pPr>
              <w:autoSpaceDE w:val="0"/>
              <w:autoSpaceDN w:val="0"/>
              <w:adjustRightInd w:val="0"/>
              <w:spacing w:line="400" w:lineRule="exact"/>
              <w:ind w:right="246"/>
              <w:jc w:val="center"/>
              <w:rPr>
                <w:rFonts w:ascii="宋体" w:hAnsi="宋体"/>
                <w:snapToGrid w:val="0"/>
                <w:kern w:val="0"/>
                <w:sz w:val="24"/>
              </w:rPr>
            </w:pPr>
            <w:r>
              <w:rPr>
                <w:rFonts w:ascii="宋体" w:hAnsi="宋体"/>
                <w:snapToGrid w:val="0"/>
                <w:kern w:val="0"/>
                <w:szCs w:val="21"/>
              </w:rPr>
              <w:t>1</w:t>
            </w:r>
          </w:p>
        </w:tc>
        <w:tc>
          <w:tcPr>
            <w:tcW w:w="2336" w:type="dxa"/>
            <w:tcBorders>
              <w:top w:val="single" w:color="000000" w:sz="6" w:space="0"/>
              <w:left w:val="single" w:color="000000" w:sz="6" w:space="0"/>
              <w:bottom w:val="single" w:color="000000" w:sz="6" w:space="0"/>
              <w:right w:val="single" w:color="000000" w:sz="6" w:space="0"/>
            </w:tcBorders>
            <w:noWrap/>
          </w:tcPr>
          <w:p>
            <w:pPr>
              <w:autoSpaceDE w:val="0"/>
              <w:autoSpaceDN w:val="0"/>
              <w:adjustRightInd w:val="0"/>
              <w:spacing w:before="73" w:line="400" w:lineRule="exact"/>
              <w:ind w:right="-20"/>
              <w:jc w:val="center"/>
              <w:rPr>
                <w:rFonts w:ascii="宋体" w:hAnsi="宋体"/>
                <w:snapToGrid w:val="0"/>
                <w:kern w:val="0"/>
                <w:sz w:val="24"/>
              </w:rPr>
            </w:pPr>
            <w:r>
              <w:rPr>
                <w:rFonts w:hint="eastAsia" w:ascii="宋体" w:hAnsi="宋体" w:cs="MingLiU"/>
                <w:snapToGrid w:val="0"/>
                <w:kern w:val="0"/>
                <w:szCs w:val="21"/>
              </w:rPr>
              <w:t>项目经理</w:t>
            </w:r>
          </w:p>
        </w:tc>
        <w:tc>
          <w:tcPr>
            <w:tcW w:w="2136" w:type="dxa"/>
            <w:tcBorders>
              <w:top w:val="single" w:color="000000" w:sz="6" w:space="0"/>
              <w:left w:val="single" w:color="000000" w:sz="6" w:space="0"/>
              <w:bottom w:val="single" w:color="000000" w:sz="6" w:space="0"/>
              <w:right w:val="single" w:color="000000" w:sz="6" w:space="0"/>
            </w:tcBorders>
            <w:noWrap/>
            <w:vAlign w:val="center"/>
          </w:tcPr>
          <w:p>
            <w:pPr>
              <w:tabs>
                <w:tab w:val="left" w:pos="2051"/>
              </w:tabs>
              <w:autoSpaceDE w:val="0"/>
              <w:autoSpaceDN w:val="0"/>
              <w:adjustRightInd w:val="0"/>
              <w:spacing w:line="400" w:lineRule="exact"/>
              <w:ind w:left="160" w:leftChars="76" w:right="110"/>
              <w:jc w:val="center"/>
              <w:rPr>
                <w:rFonts w:ascii="宋体" w:hAnsi="宋体"/>
                <w:snapToGrid w:val="0"/>
                <w:kern w:val="0"/>
                <w:szCs w:val="21"/>
              </w:rPr>
            </w:pPr>
            <w:r>
              <w:rPr>
                <w:rFonts w:ascii="宋体" w:hAnsi="宋体"/>
                <w:snapToGrid w:val="0"/>
                <w:kern w:val="0"/>
                <w:szCs w:val="21"/>
              </w:rPr>
              <w:t>……</w:t>
            </w:r>
          </w:p>
        </w:tc>
        <w:tc>
          <w:tcPr>
            <w:tcW w:w="2728" w:type="dxa"/>
            <w:tcBorders>
              <w:top w:val="single" w:color="000000" w:sz="6" w:space="0"/>
              <w:left w:val="single" w:color="000000" w:sz="6" w:space="0"/>
              <w:bottom w:val="single" w:color="000000" w:sz="6" w:space="0"/>
              <w:right w:val="single" w:color="000000" w:sz="6" w:space="0"/>
            </w:tcBorders>
            <w:noWrap/>
          </w:tcPr>
          <w:p>
            <w:pPr>
              <w:tabs>
                <w:tab w:val="left" w:pos="1880"/>
              </w:tabs>
              <w:autoSpaceDE w:val="0"/>
              <w:autoSpaceDN w:val="0"/>
              <w:adjustRightInd w:val="0"/>
              <w:spacing w:before="73" w:line="400" w:lineRule="exact"/>
              <w:ind w:left="103" w:right="-20"/>
              <w:jc w:val="left"/>
              <w:rPr>
                <w:rFonts w:ascii="宋体" w:hAnsi="宋体"/>
                <w:snapToGrid w:val="0"/>
                <w:kern w:val="0"/>
                <w:sz w:val="24"/>
              </w:rPr>
            </w:pPr>
            <w:r>
              <w:rPr>
                <w:rFonts w:hint="eastAsia" w:ascii="宋体" w:hAnsi="宋体" w:cs="MingLiU"/>
                <w:snapToGrid w:val="0"/>
                <w:kern w:val="0"/>
                <w:szCs w:val="21"/>
              </w:rPr>
              <w:t>姓名：</w:t>
            </w:r>
            <w:r>
              <w:rPr>
                <w:rFonts w:ascii="宋体" w:hAnsi="宋体"/>
                <w:snapToGrid w:val="0"/>
                <w:kern w:val="0"/>
                <w:szCs w:val="21"/>
                <w:u w:val="single"/>
              </w:rPr>
              <w:tab/>
            </w:r>
          </w:p>
        </w:tc>
        <w:tc>
          <w:tcPr>
            <w:tcW w:w="717" w:type="dxa"/>
            <w:tcBorders>
              <w:top w:val="single" w:color="000000" w:sz="6" w:space="0"/>
              <w:left w:val="single" w:color="000000" w:sz="6" w:space="0"/>
              <w:bottom w:val="single" w:color="000000" w:sz="6" w:space="0"/>
              <w:right w:val="single" w:color="000000" w:sz="4" w:space="0"/>
            </w:tcBorders>
            <w:noWrap/>
          </w:tcPr>
          <w:p>
            <w:pPr>
              <w:autoSpaceDE w:val="0"/>
              <w:autoSpaceDN w:val="0"/>
              <w:adjustRightInd w:val="0"/>
              <w:spacing w:line="400" w:lineRule="exact"/>
              <w:jc w:val="left"/>
              <w:rPr>
                <w:rFonts w:ascii="宋体" w:hAnsi="宋体"/>
                <w:snapToGrid w:val="0"/>
                <w:kern w:val="0"/>
                <w:sz w:val="24"/>
              </w:rPr>
            </w:pPr>
          </w:p>
        </w:tc>
      </w:tr>
      <w:tr>
        <w:tblPrEx>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noWrap/>
            <w:vAlign w:val="center"/>
          </w:tcPr>
          <w:p>
            <w:pPr>
              <w:autoSpaceDE w:val="0"/>
              <w:autoSpaceDN w:val="0"/>
              <w:adjustRightInd w:val="0"/>
              <w:spacing w:line="400" w:lineRule="exact"/>
              <w:ind w:right="246"/>
              <w:jc w:val="center"/>
              <w:rPr>
                <w:rFonts w:ascii="宋体" w:hAnsi="宋体"/>
                <w:snapToGrid w:val="0"/>
                <w:kern w:val="0"/>
                <w:sz w:val="24"/>
              </w:rPr>
            </w:pPr>
            <w:r>
              <w:rPr>
                <w:rFonts w:ascii="宋体" w:hAnsi="宋体"/>
                <w:snapToGrid w:val="0"/>
                <w:kern w:val="0"/>
                <w:szCs w:val="21"/>
              </w:rPr>
              <w:t>2</w:t>
            </w:r>
          </w:p>
        </w:tc>
        <w:tc>
          <w:tcPr>
            <w:tcW w:w="2336" w:type="dxa"/>
            <w:tcBorders>
              <w:top w:val="single" w:color="000000" w:sz="6" w:space="0"/>
              <w:left w:val="single" w:color="000000" w:sz="6" w:space="0"/>
              <w:bottom w:val="single" w:color="000000" w:sz="6" w:space="0"/>
              <w:right w:val="single" w:color="000000" w:sz="6" w:space="0"/>
            </w:tcBorders>
            <w:noWrap/>
          </w:tcPr>
          <w:p>
            <w:pPr>
              <w:autoSpaceDE w:val="0"/>
              <w:autoSpaceDN w:val="0"/>
              <w:adjustRightInd w:val="0"/>
              <w:spacing w:before="73" w:line="400" w:lineRule="exact"/>
              <w:ind w:right="928"/>
              <w:jc w:val="center"/>
              <w:rPr>
                <w:rFonts w:ascii="宋体" w:hAnsi="宋体"/>
                <w:snapToGrid w:val="0"/>
                <w:kern w:val="0"/>
                <w:sz w:val="24"/>
              </w:rPr>
            </w:pPr>
            <w:r>
              <w:rPr>
                <w:rFonts w:hint="eastAsia" w:ascii="宋体" w:hAnsi="宋体" w:cs="MingLiU"/>
                <w:snapToGrid w:val="0"/>
                <w:kern w:val="0"/>
                <w:szCs w:val="21"/>
              </w:rPr>
              <w:t xml:space="preserve">         工期</w:t>
            </w:r>
          </w:p>
        </w:tc>
        <w:tc>
          <w:tcPr>
            <w:tcW w:w="2136" w:type="dxa"/>
            <w:tcBorders>
              <w:top w:val="single" w:color="000000" w:sz="6" w:space="0"/>
              <w:left w:val="single" w:color="000000" w:sz="6" w:space="0"/>
              <w:bottom w:val="single" w:color="000000" w:sz="6" w:space="0"/>
              <w:right w:val="single" w:color="000000" w:sz="6" w:space="0"/>
            </w:tcBorders>
            <w:noWrap/>
            <w:vAlign w:val="center"/>
          </w:tcPr>
          <w:p>
            <w:pPr>
              <w:tabs>
                <w:tab w:val="left" w:pos="2051"/>
              </w:tabs>
              <w:autoSpaceDE w:val="0"/>
              <w:autoSpaceDN w:val="0"/>
              <w:adjustRightInd w:val="0"/>
              <w:spacing w:line="400" w:lineRule="exact"/>
              <w:ind w:left="160" w:leftChars="76" w:right="110"/>
              <w:jc w:val="center"/>
              <w:rPr>
                <w:rFonts w:ascii="宋体" w:hAnsi="宋体"/>
                <w:snapToGrid w:val="0"/>
                <w:kern w:val="0"/>
                <w:szCs w:val="21"/>
              </w:rPr>
            </w:pPr>
            <w:r>
              <w:rPr>
                <w:rFonts w:ascii="宋体" w:hAnsi="宋体"/>
                <w:snapToGrid w:val="0"/>
                <w:kern w:val="0"/>
                <w:szCs w:val="21"/>
              </w:rPr>
              <w:t>……</w:t>
            </w:r>
          </w:p>
        </w:tc>
        <w:tc>
          <w:tcPr>
            <w:tcW w:w="2728" w:type="dxa"/>
            <w:tcBorders>
              <w:top w:val="single" w:color="000000" w:sz="6" w:space="0"/>
              <w:left w:val="single" w:color="000000" w:sz="6" w:space="0"/>
              <w:bottom w:val="single" w:color="000000" w:sz="6" w:space="0"/>
              <w:right w:val="single" w:color="000000" w:sz="6" w:space="0"/>
            </w:tcBorders>
            <w:noWrap/>
          </w:tcPr>
          <w:p>
            <w:pPr>
              <w:tabs>
                <w:tab w:val="left" w:pos="1560"/>
              </w:tabs>
              <w:autoSpaceDE w:val="0"/>
              <w:autoSpaceDN w:val="0"/>
              <w:adjustRightInd w:val="0"/>
              <w:spacing w:before="73" w:line="400" w:lineRule="exact"/>
              <w:ind w:left="103" w:right="-20"/>
              <w:jc w:val="left"/>
              <w:rPr>
                <w:rFonts w:ascii="宋体" w:hAnsi="宋体"/>
                <w:snapToGrid w:val="0"/>
                <w:kern w:val="0"/>
                <w:sz w:val="24"/>
              </w:rPr>
            </w:pPr>
            <w:r>
              <w:rPr>
                <w:rFonts w:hint="eastAsia" w:ascii="宋体" w:hAnsi="宋体" w:cs="MingLiU"/>
                <w:snapToGrid w:val="0"/>
                <w:kern w:val="0"/>
                <w:szCs w:val="21"/>
              </w:rPr>
              <w:t>天数：</w:t>
            </w:r>
            <w:r>
              <w:rPr>
                <w:rFonts w:ascii="宋体" w:hAnsi="宋体"/>
                <w:snapToGrid w:val="0"/>
                <w:kern w:val="0"/>
                <w:szCs w:val="21"/>
                <w:u w:val="single"/>
              </w:rPr>
              <w:tab/>
            </w:r>
            <w:r>
              <w:rPr>
                <w:rFonts w:hint="eastAsia" w:ascii="宋体" w:hAnsi="宋体" w:cs="MingLiU"/>
                <w:snapToGrid w:val="0"/>
                <w:kern w:val="0"/>
                <w:szCs w:val="21"/>
              </w:rPr>
              <w:t>日历天</w:t>
            </w:r>
          </w:p>
        </w:tc>
        <w:tc>
          <w:tcPr>
            <w:tcW w:w="717" w:type="dxa"/>
            <w:tcBorders>
              <w:top w:val="single" w:color="000000" w:sz="6" w:space="0"/>
              <w:left w:val="single" w:color="000000" w:sz="6" w:space="0"/>
              <w:bottom w:val="single" w:color="000000" w:sz="6" w:space="0"/>
              <w:right w:val="single" w:color="000000" w:sz="4" w:space="0"/>
            </w:tcBorders>
            <w:noWrap/>
          </w:tcPr>
          <w:p>
            <w:pPr>
              <w:autoSpaceDE w:val="0"/>
              <w:autoSpaceDN w:val="0"/>
              <w:adjustRightInd w:val="0"/>
              <w:spacing w:line="400" w:lineRule="exact"/>
              <w:jc w:val="left"/>
              <w:rPr>
                <w:rFonts w:ascii="宋体" w:hAnsi="宋体"/>
                <w:snapToGrid w:val="0"/>
                <w:kern w:val="0"/>
                <w:sz w:val="24"/>
              </w:rPr>
            </w:pPr>
          </w:p>
        </w:tc>
      </w:tr>
      <w:tr>
        <w:tblPrEx>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noWrap/>
            <w:vAlign w:val="center"/>
          </w:tcPr>
          <w:p>
            <w:pPr>
              <w:tabs>
                <w:tab w:val="left" w:pos="2051"/>
              </w:tabs>
              <w:autoSpaceDE w:val="0"/>
              <w:autoSpaceDN w:val="0"/>
              <w:adjustRightInd w:val="0"/>
              <w:spacing w:line="400" w:lineRule="exact"/>
              <w:ind w:left="160" w:leftChars="76" w:right="110"/>
              <w:jc w:val="center"/>
              <w:rPr>
                <w:rFonts w:ascii="宋体" w:hAnsi="宋体"/>
                <w:snapToGrid w:val="0"/>
                <w:kern w:val="0"/>
                <w:szCs w:val="21"/>
              </w:rPr>
            </w:pPr>
            <w:r>
              <w:rPr>
                <w:rFonts w:ascii="宋体" w:hAnsi="宋体"/>
                <w:snapToGrid w:val="0"/>
                <w:kern w:val="0"/>
                <w:szCs w:val="21"/>
              </w:rPr>
              <w:t>…</w:t>
            </w:r>
          </w:p>
        </w:tc>
        <w:tc>
          <w:tcPr>
            <w:tcW w:w="2336" w:type="dxa"/>
            <w:tcBorders>
              <w:top w:val="single" w:color="000000" w:sz="6" w:space="0"/>
              <w:left w:val="single" w:color="000000" w:sz="6" w:space="0"/>
              <w:bottom w:val="single" w:color="000000" w:sz="6" w:space="0"/>
              <w:right w:val="single" w:color="000000" w:sz="6" w:space="0"/>
            </w:tcBorders>
            <w:noWrap/>
            <w:vAlign w:val="center"/>
          </w:tcPr>
          <w:p>
            <w:pPr>
              <w:tabs>
                <w:tab w:val="left" w:pos="2051"/>
              </w:tabs>
              <w:autoSpaceDE w:val="0"/>
              <w:autoSpaceDN w:val="0"/>
              <w:adjustRightInd w:val="0"/>
              <w:spacing w:line="400" w:lineRule="exact"/>
              <w:ind w:left="160" w:leftChars="76" w:right="110"/>
              <w:jc w:val="center"/>
              <w:rPr>
                <w:rFonts w:ascii="宋体" w:hAnsi="宋体"/>
                <w:snapToGrid w:val="0"/>
                <w:kern w:val="0"/>
                <w:szCs w:val="21"/>
              </w:rPr>
            </w:pPr>
            <w:r>
              <w:rPr>
                <w:rFonts w:ascii="宋体" w:hAnsi="宋体"/>
                <w:snapToGrid w:val="0"/>
                <w:kern w:val="0"/>
                <w:szCs w:val="21"/>
              </w:rPr>
              <w:t>……</w:t>
            </w:r>
          </w:p>
        </w:tc>
        <w:tc>
          <w:tcPr>
            <w:tcW w:w="2136" w:type="dxa"/>
            <w:tcBorders>
              <w:top w:val="single" w:color="000000" w:sz="6" w:space="0"/>
              <w:left w:val="single" w:color="000000" w:sz="6" w:space="0"/>
              <w:bottom w:val="single" w:color="000000" w:sz="6" w:space="0"/>
              <w:right w:val="single" w:color="000000" w:sz="6" w:space="0"/>
            </w:tcBorders>
            <w:noWrap/>
            <w:vAlign w:val="center"/>
          </w:tcPr>
          <w:p>
            <w:pPr>
              <w:tabs>
                <w:tab w:val="left" w:pos="2051"/>
              </w:tabs>
              <w:autoSpaceDE w:val="0"/>
              <w:autoSpaceDN w:val="0"/>
              <w:adjustRightInd w:val="0"/>
              <w:spacing w:line="400" w:lineRule="exact"/>
              <w:ind w:left="160" w:leftChars="76" w:right="110"/>
              <w:jc w:val="center"/>
              <w:rPr>
                <w:rFonts w:ascii="宋体" w:hAnsi="宋体"/>
                <w:snapToGrid w:val="0"/>
                <w:kern w:val="0"/>
                <w:szCs w:val="21"/>
              </w:rPr>
            </w:pPr>
            <w:r>
              <w:rPr>
                <w:rFonts w:ascii="宋体" w:hAnsi="宋体"/>
                <w:snapToGrid w:val="0"/>
                <w:kern w:val="0"/>
                <w:szCs w:val="21"/>
              </w:rPr>
              <w:t>……</w:t>
            </w:r>
          </w:p>
        </w:tc>
        <w:tc>
          <w:tcPr>
            <w:tcW w:w="2728" w:type="dxa"/>
            <w:tcBorders>
              <w:top w:val="single" w:color="000000" w:sz="6" w:space="0"/>
              <w:left w:val="single" w:color="000000" w:sz="6" w:space="0"/>
              <w:bottom w:val="single" w:color="000000" w:sz="6" w:space="0"/>
              <w:right w:val="single" w:color="000000" w:sz="6" w:space="0"/>
            </w:tcBorders>
            <w:noWrap/>
            <w:vAlign w:val="center"/>
          </w:tcPr>
          <w:p>
            <w:pPr>
              <w:tabs>
                <w:tab w:val="left" w:pos="2051"/>
              </w:tabs>
              <w:autoSpaceDE w:val="0"/>
              <w:autoSpaceDN w:val="0"/>
              <w:adjustRightInd w:val="0"/>
              <w:spacing w:line="400" w:lineRule="exact"/>
              <w:ind w:left="160" w:leftChars="76" w:right="110"/>
              <w:jc w:val="center"/>
              <w:rPr>
                <w:rFonts w:ascii="宋体" w:hAnsi="宋体"/>
                <w:snapToGrid w:val="0"/>
                <w:kern w:val="0"/>
                <w:szCs w:val="21"/>
              </w:rPr>
            </w:pPr>
            <w:r>
              <w:rPr>
                <w:rFonts w:ascii="宋体" w:hAnsi="宋体"/>
                <w:snapToGrid w:val="0"/>
                <w:kern w:val="0"/>
                <w:szCs w:val="21"/>
              </w:rPr>
              <w:t>……</w:t>
            </w:r>
          </w:p>
        </w:tc>
        <w:tc>
          <w:tcPr>
            <w:tcW w:w="717" w:type="dxa"/>
            <w:tcBorders>
              <w:top w:val="single" w:color="000000" w:sz="6" w:space="0"/>
              <w:left w:val="single" w:color="000000" w:sz="6" w:space="0"/>
              <w:bottom w:val="single" w:color="000000" w:sz="6" w:space="0"/>
              <w:right w:val="single" w:color="000000" w:sz="4" w:space="0"/>
            </w:tcBorders>
            <w:noWrap/>
            <w:vAlign w:val="center"/>
          </w:tcPr>
          <w:p>
            <w:pPr>
              <w:autoSpaceDE w:val="0"/>
              <w:autoSpaceDN w:val="0"/>
              <w:adjustRightInd w:val="0"/>
              <w:spacing w:line="400" w:lineRule="exact"/>
              <w:jc w:val="center"/>
              <w:rPr>
                <w:rFonts w:ascii="宋体" w:hAnsi="宋体"/>
                <w:snapToGrid w:val="0"/>
                <w:kern w:val="0"/>
                <w:sz w:val="24"/>
              </w:rPr>
            </w:pPr>
          </w:p>
        </w:tc>
      </w:tr>
      <w:tr>
        <w:tblPrEx>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noWrap/>
            <w:vAlign w:val="center"/>
          </w:tcPr>
          <w:p>
            <w:pPr>
              <w:tabs>
                <w:tab w:val="left" w:pos="2051"/>
              </w:tabs>
              <w:autoSpaceDE w:val="0"/>
              <w:autoSpaceDN w:val="0"/>
              <w:adjustRightInd w:val="0"/>
              <w:spacing w:line="400" w:lineRule="exact"/>
              <w:ind w:left="160" w:leftChars="76" w:right="110"/>
              <w:jc w:val="center"/>
              <w:rPr>
                <w:rFonts w:ascii="宋体" w:hAnsi="宋体"/>
                <w:snapToGrid w:val="0"/>
                <w:kern w:val="0"/>
                <w:szCs w:val="21"/>
              </w:rPr>
            </w:pPr>
            <w:r>
              <w:rPr>
                <w:rFonts w:ascii="宋体" w:hAnsi="宋体"/>
                <w:snapToGrid w:val="0"/>
                <w:kern w:val="0"/>
                <w:szCs w:val="21"/>
              </w:rPr>
              <w:t>…</w:t>
            </w:r>
          </w:p>
        </w:tc>
        <w:tc>
          <w:tcPr>
            <w:tcW w:w="2336" w:type="dxa"/>
            <w:tcBorders>
              <w:top w:val="single" w:color="000000" w:sz="6" w:space="0"/>
              <w:left w:val="single" w:color="000000" w:sz="6" w:space="0"/>
              <w:bottom w:val="single" w:color="000000" w:sz="6" w:space="0"/>
              <w:right w:val="single" w:color="000000" w:sz="6" w:space="0"/>
            </w:tcBorders>
            <w:noWrap/>
            <w:vAlign w:val="center"/>
          </w:tcPr>
          <w:p>
            <w:pPr>
              <w:tabs>
                <w:tab w:val="left" w:pos="2051"/>
              </w:tabs>
              <w:autoSpaceDE w:val="0"/>
              <w:autoSpaceDN w:val="0"/>
              <w:adjustRightInd w:val="0"/>
              <w:spacing w:line="400" w:lineRule="exact"/>
              <w:ind w:left="160" w:leftChars="76" w:right="110"/>
              <w:jc w:val="center"/>
              <w:rPr>
                <w:rFonts w:ascii="宋体" w:hAnsi="宋体"/>
                <w:snapToGrid w:val="0"/>
                <w:kern w:val="0"/>
                <w:szCs w:val="21"/>
              </w:rPr>
            </w:pPr>
            <w:r>
              <w:rPr>
                <w:rFonts w:ascii="宋体" w:hAnsi="宋体"/>
                <w:snapToGrid w:val="0"/>
                <w:kern w:val="0"/>
                <w:szCs w:val="21"/>
              </w:rPr>
              <w:t>……</w:t>
            </w:r>
          </w:p>
        </w:tc>
        <w:tc>
          <w:tcPr>
            <w:tcW w:w="2136" w:type="dxa"/>
            <w:tcBorders>
              <w:top w:val="single" w:color="000000" w:sz="6" w:space="0"/>
              <w:left w:val="single" w:color="000000" w:sz="6" w:space="0"/>
              <w:bottom w:val="single" w:color="000000" w:sz="6" w:space="0"/>
              <w:right w:val="single" w:color="000000" w:sz="6" w:space="0"/>
            </w:tcBorders>
            <w:noWrap/>
            <w:vAlign w:val="center"/>
          </w:tcPr>
          <w:p>
            <w:pPr>
              <w:tabs>
                <w:tab w:val="left" w:pos="2051"/>
              </w:tabs>
              <w:autoSpaceDE w:val="0"/>
              <w:autoSpaceDN w:val="0"/>
              <w:adjustRightInd w:val="0"/>
              <w:spacing w:line="400" w:lineRule="exact"/>
              <w:ind w:left="160" w:leftChars="76" w:right="110"/>
              <w:jc w:val="center"/>
              <w:rPr>
                <w:rFonts w:ascii="宋体" w:hAnsi="宋体"/>
                <w:snapToGrid w:val="0"/>
                <w:kern w:val="0"/>
                <w:szCs w:val="21"/>
              </w:rPr>
            </w:pPr>
            <w:r>
              <w:rPr>
                <w:rFonts w:ascii="宋体" w:hAnsi="宋体"/>
                <w:snapToGrid w:val="0"/>
                <w:kern w:val="0"/>
                <w:szCs w:val="21"/>
              </w:rPr>
              <w:t>……</w:t>
            </w:r>
          </w:p>
        </w:tc>
        <w:tc>
          <w:tcPr>
            <w:tcW w:w="2728" w:type="dxa"/>
            <w:tcBorders>
              <w:top w:val="single" w:color="000000" w:sz="6" w:space="0"/>
              <w:left w:val="single" w:color="000000" w:sz="6" w:space="0"/>
              <w:bottom w:val="single" w:color="000000" w:sz="6" w:space="0"/>
              <w:right w:val="single" w:color="000000" w:sz="6" w:space="0"/>
            </w:tcBorders>
            <w:noWrap/>
            <w:vAlign w:val="center"/>
          </w:tcPr>
          <w:p>
            <w:pPr>
              <w:tabs>
                <w:tab w:val="left" w:pos="2051"/>
              </w:tabs>
              <w:autoSpaceDE w:val="0"/>
              <w:autoSpaceDN w:val="0"/>
              <w:adjustRightInd w:val="0"/>
              <w:spacing w:line="400" w:lineRule="exact"/>
              <w:ind w:left="160" w:leftChars="76" w:right="110"/>
              <w:jc w:val="center"/>
              <w:rPr>
                <w:rFonts w:ascii="宋体" w:hAnsi="宋体"/>
                <w:snapToGrid w:val="0"/>
                <w:kern w:val="0"/>
                <w:szCs w:val="21"/>
              </w:rPr>
            </w:pPr>
            <w:r>
              <w:rPr>
                <w:rFonts w:ascii="宋体" w:hAnsi="宋体"/>
                <w:snapToGrid w:val="0"/>
                <w:kern w:val="0"/>
                <w:szCs w:val="21"/>
              </w:rPr>
              <w:t>……</w:t>
            </w:r>
          </w:p>
        </w:tc>
        <w:tc>
          <w:tcPr>
            <w:tcW w:w="717" w:type="dxa"/>
            <w:tcBorders>
              <w:top w:val="single" w:color="000000" w:sz="6" w:space="0"/>
              <w:left w:val="single" w:color="000000" w:sz="6" w:space="0"/>
              <w:bottom w:val="single" w:color="000000" w:sz="6" w:space="0"/>
              <w:right w:val="single" w:color="000000" w:sz="4" w:space="0"/>
            </w:tcBorders>
            <w:noWrap/>
            <w:vAlign w:val="center"/>
          </w:tcPr>
          <w:p>
            <w:pPr>
              <w:autoSpaceDE w:val="0"/>
              <w:autoSpaceDN w:val="0"/>
              <w:adjustRightInd w:val="0"/>
              <w:spacing w:line="400" w:lineRule="exact"/>
              <w:jc w:val="center"/>
              <w:rPr>
                <w:rFonts w:ascii="宋体" w:hAnsi="宋体"/>
                <w:snapToGrid w:val="0"/>
                <w:kern w:val="0"/>
                <w:sz w:val="24"/>
              </w:rPr>
            </w:pPr>
          </w:p>
        </w:tc>
      </w:tr>
    </w:tbl>
    <w:p>
      <w:pPr>
        <w:autoSpaceDE w:val="0"/>
        <w:autoSpaceDN w:val="0"/>
        <w:adjustRightInd w:val="0"/>
        <w:spacing w:line="400" w:lineRule="exact"/>
        <w:jc w:val="left"/>
        <w:rPr>
          <w:rFonts w:ascii="宋体" w:hAnsi="宋体"/>
          <w:snapToGrid w:val="0"/>
          <w:kern w:val="0"/>
          <w:sz w:val="20"/>
        </w:rPr>
      </w:pPr>
    </w:p>
    <w:p>
      <w:pPr>
        <w:spacing w:line="400" w:lineRule="exact"/>
        <w:rPr>
          <w:snapToGrid w:val="0"/>
        </w:rPr>
      </w:pPr>
    </w:p>
    <w:p>
      <w:pPr>
        <w:tabs>
          <w:tab w:val="left" w:pos="7140"/>
          <w:tab w:val="left" w:pos="7560"/>
          <w:tab w:val="left" w:pos="8300"/>
        </w:tabs>
        <w:autoSpaceDE w:val="0"/>
        <w:autoSpaceDN w:val="0"/>
        <w:adjustRightInd w:val="0"/>
        <w:spacing w:line="400" w:lineRule="exact"/>
        <w:ind w:right="210" w:firstLine="1984" w:firstLineChars="945"/>
        <w:rPr>
          <w:rFonts w:ascii="宋体" w:hAnsi="宋体" w:cs="MingLiU"/>
          <w:snapToGrid w:val="0"/>
          <w:kern w:val="0"/>
          <w:szCs w:val="21"/>
        </w:rPr>
      </w:pPr>
    </w:p>
    <w:p>
      <w:pPr>
        <w:tabs>
          <w:tab w:val="left" w:pos="7140"/>
          <w:tab w:val="left" w:pos="7560"/>
          <w:tab w:val="left" w:pos="8300"/>
        </w:tabs>
        <w:autoSpaceDE w:val="0"/>
        <w:autoSpaceDN w:val="0"/>
        <w:adjustRightInd w:val="0"/>
        <w:spacing w:line="400" w:lineRule="exact"/>
        <w:ind w:right="210" w:firstLine="1984" w:firstLineChars="945"/>
        <w:rPr>
          <w:rFonts w:ascii="宋体" w:hAnsi="宋体"/>
          <w:snapToGrid w:val="0"/>
          <w:kern w:val="0"/>
          <w:szCs w:val="21"/>
        </w:rPr>
      </w:pPr>
      <w:r>
        <w:rPr>
          <w:rFonts w:hint="eastAsia" w:ascii="宋体" w:hAnsi="宋体" w:cs="MingLiU"/>
          <w:snapToGrid w:val="0"/>
          <w:kern w:val="0"/>
          <w:szCs w:val="21"/>
        </w:rPr>
        <w:t>投标人：</w:t>
      </w:r>
      <w:r>
        <w:rPr>
          <w:rFonts w:hint="eastAsia" w:ascii="宋体" w:hAnsi="宋体" w:cs="MingLiU"/>
          <w:snapToGrid w:val="0"/>
          <w:kern w:val="0"/>
          <w:szCs w:val="21"/>
          <w:u w:val="single"/>
        </w:rPr>
        <w:t xml:space="preserve">                　　　　　     </w:t>
      </w:r>
      <w:r>
        <w:rPr>
          <w:rFonts w:hint="eastAsia" w:ascii="宋体" w:hAnsi="宋体" w:cs="MingLiU"/>
          <w:snapToGrid w:val="0"/>
          <w:kern w:val="0"/>
          <w:szCs w:val="21"/>
        </w:rPr>
        <w:t>（盖单位公章）</w:t>
      </w:r>
    </w:p>
    <w:p>
      <w:pPr>
        <w:tabs>
          <w:tab w:val="left" w:pos="7140"/>
          <w:tab w:val="left" w:pos="7560"/>
          <w:tab w:val="left" w:pos="8300"/>
        </w:tabs>
        <w:autoSpaceDE w:val="0"/>
        <w:autoSpaceDN w:val="0"/>
        <w:adjustRightInd w:val="0"/>
        <w:spacing w:line="400" w:lineRule="exact"/>
        <w:ind w:right="210" w:firstLine="1995" w:firstLineChars="950"/>
        <w:rPr>
          <w:rFonts w:ascii="宋体" w:hAnsi="宋体" w:cs="MingLiU"/>
          <w:snapToGrid w:val="0"/>
          <w:kern w:val="0"/>
          <w:szCs w:val="21"/>
        </w:rPr>
      </w:pPr>
    </w:p>
    <w:p>
      <w:pPr>
        <w:tabs>
          <w:tab w:val="left" w:pos="7140"/>
          <w:tab w:val="left" w:pos="7560"/>
          <w:tab w:val="left" w:pos="8300"/>
        </w:tabs>
        <w:autoSpaceDE w:val="0"/>
        <w:autoSpaceDN w:val="0"/>
        <w:adjustRightInd w:val="0"/>
        <w:spacing w:line="400" w:lineRule="exact"/>
        <w:ind w:right="210" w:firstLine="1995" w:firstLineChars="950"/>
        <w:rPr>
          <w:rFonts w:ascii="宋体" w:hAnsi="宋体"/>
          <w:snapToGrid w:val="0"/>
          <w:kern w:val="0"/>
          <w:szCs w:val="21"/>
        </w:rPr>
      </w:pPr>
      <w:r>
        <w:rPr>
          <w:rFonts w:hint="eastAsia" w:ascii="宋体" w:hAnsi="宋体" w:cs="MingLiU"/>
          <w:snapToGrid w:val="0"/>
          <w:kern w:val="0"/>
          <w:szCs w:val="21"/>
        </w:rPr>
        <w:t>法定代表人或其委托代理人：</w:t>
      </w:r>
      <w:r>
        <w:rPr>
          <w:rFonts w:ascii="宋体" w:hAnsi="宋体"/>
          <w:snapToGrid w:val="0"/>
          <w:kern w:val="0"/>
          <w:szCs w:val="21"/>
          <w:u w:val="single"/>
        </w:rPr>
        <w:tab/>
      </w:r>
      <w:r>
        <w:rPr>
          <w:rFonts w:hint="eastAsia" w:ascii="宋体" w:hAnsi="宋体" w:cs="MingLiU"/>
          <w:snapToGrid w:val="0"/>
          <w:kern w:val="0"/>
          <w:szCs w:val="21"/>
        </w:rPr>
        <w:t>（签字）</w:t>
      </w:r>
    </w:p>
    <w:p>
      <w:pPr>
        <w:spacing w:line="400" w:lineRule="exact"/>
        <w:rPr>
          <w:snapToGrid w:val="0"/>
        </w:rPr>
      </w:pPr>
    </w:p>
    <w:p>
      <w:pPr>
        <w:spacing w:line="400" w:lineRule="exact"/>
        <w:rPr>
          <w:snapToGrid w:val="0"/>
        </w:rPr>
      </w:pPr>
      <w:bookmarkStart w:id="2295" w:name="_Toc287607869"/>
      <w:bookmarkStart w:id="2296" w:name="_Toc13643"/>
      <w:bookmarkStart w:id="2297" w:name="_Toc224103497"/>
      <w:bookmarkStart w:id="2298" w:name="_Toc277082645"/>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bookmarkEnd w:id="2295"/>
    <w:bookmarkEnd w:id="2296"/>
    <w:bookmarkEnd w:id="2297"/>
    <w:bookmarkEnd w:id="2298"/>
    <w:p>
      <w:pPr>
        <w:widowControl/>
        <w:jc w:val="left"/>
      </w:pPr>
      <w:bookmarkStart w:id="2299" w:name="_Toc325910670"/>
      <w:bookmarkStart w:id="2300" w:name="_Toc330980525"/>
      <w:r>
        <w:br w:type="page"/>
      </w:r>
    </w:p>
    <w:p>
      <w:pPr>
        <w:spacing w:line="400" w:lineRule="exact"/>
      </w:pPr>
    </w:p>
    <w:p>
      <w:pPr>
        <w:spacing w:line="400" w:lineRule="exact"/>
        <w:jc w:val="center"/>
        <w:rPr>
          <w:rFonts w:ascii="宋体" w:hAnsi="宋体"/>
          <w:snapToGrid w:val="0"/>
          <w:sz w:val="28"/>
          <w:szCs w:val="24"/>
        </w:rPr>
      </w:pPr>
      <w:r>
        <w:rPr>
          <w:rFonts w:hint="eastAsia" w:ascii="宋体" w:hAnsi="宋体"/>
          <w:b/>
          <w:sz w:val="31"/>
          <w:szCs w:val="31"/>
        </w:rPr>
        <w:t>（三） 法定代表人身份证明及授权委托书</w:t>
      </w:r>
      <w:bookmarkEnd w:id="2299"/>
      <w:bookmarkEnd w:id="2300"/>
    </w:p>
    <w:p>
      <w:pPr>
        <w:spacing w:line="400" w:lineRule="exact"/>
        <w:jc w:val="center"/>
        <w:rPr>
          <w:rFonts w:ascii="宋体" w:hAnsi="宋体"/>
          <w:b/>
          <w:sz w:val="31"/>
          <w:szCs w:val="31"/>
        </w:rPr>
      </w:pPr>
      <w:r>
        <w:rPr>
          <w:rFonts w:hint="eastAsia" w:ascii="宋体" w:hAnsi="宋体"/>
          <w:b/>
          <w:sz w:val="31"/>
          <w:szCs w:val="31"/>
        </w:rPr>
        <w:t>法定代表人身份证明</w:t>
      </w:r>
    </w:p>
    <w:p>
      <w:pPr>
        <w:spacing w:line="400" w:lineRule="exact"/>
        <w:jc w:val="center"/>
        <w:rPr>
          <w:rFonts w:ascii="宋体" w:hAnsi="宋体"/>
          <w:b/>
          <w:sz w:val="31"/>
          <w:szCs w:val="31"/>
        </w:rPr>
      </w:pPr>
    </w:p>
    <w:p>
      <w:pPr>
        <w:tabs>
          <w:tab w:val="left" w:pos="5565"/>
        </w:tabs>
        <w:autoSpaceDE w:val="0"/>
        <w:autoSpaceDN w:val="0"/>
        <w:adjustRightInd w:val="0"/>
        <w:snapToGrid w:val="0"/>
        <w:spacing w:line="400" w:lineRule="exact"/>
        <w:ind w:firstLine="390" w:firstLineChars="186"/>
        <w:jc w:val="left"/>
        <w:rPr>
          <w:rFonts w:ascii="宋体" w:hAnsi="宋体" w:cs="MingLiU"/>
          <w:kern w:val="0"/>
          <w:szCs w:val="21"/>
        </w:rPr>
      </w:pPr>
      <w:r>
        <w:rPr>
          <w:rFonts w:hint="eastAsia" w:ascii="宋体" w:hAnsi="宋体" w:cs="MingLiU"/>
          <w:kern w:val="0"/>
          <w:szCs w:val="21"/>
        </w:rPr>
        <w:t>投标人名称：</w:t>
      </w:r>
      <w:r>
        <w:rPr>
          <w:rFonts w:ascii="宋体" w:hAnsi="宋体"/>
          <w:kern w:val="0"/>
          <w:szCs w:val="21"/>
          <w:u w:val="single"/>
        </w:rPr>
        <w:tab/>
      </w:r>
    </w:p>
    <w:p>
      <w:pPr>
        <w:autoSpaceDE w:val="0"/>
        <w:autoSpaceDN w:val="0"/>
        <w:adjustRightInd w:val="0"/>
        <w:snapToGrid w:val="0"/>
        <w:spacing w:line="400" w:lineRule="exact"/>
        <w:ind w:firstLine="390" w:firstLineChars="186"/>
        <w:jc w:val="left"/>
        <w:rPr>
          <w:rFonts w:ascii="宋体" w:hAnsi="宋体" w:cs="MingLiU"/>
          <w:kern w:val="0"/>
          <w:szCs w:val="21"/>
        </w:rPr>
      </w:pPr>
    </w:p>
    <w:p>
      <w:pPr>
        <w:tabs>
          <w:tab w:val="left" w:pos="5475"/>
        </w:tabs>
        <w:autoSpaceDE w:val="0"/>
        <w:autoSpaceDN w:val="0"/>
        <w:adjustRightInd w:val="0"/>
        <w:snapToGrid w:val="0"/>
        <w:spacing w:line="400" w:lineRule="exact"/>
        <w:ind w:firstLine="390" w:firstLineChars="186"/>
        <w:jc w:val="left"/>
        <w:rPr>
          <w:rFonts w:ascii="宋体" w:hAnsi="宋体" w:cs="MingLiU"/>
          <w:kern w:val="0"/>
          <w:szCs w:val="21"/>
        </w:rPr>
      </w:pPr>
      <w:r>
        <w:rPr>
          <w:rFonts w:hint="eastAsia" w:ascii="宋体" w:hAnsi="宋体" w:cs="MingLiU"/>
          <w:kern w:val="0"/>
          <w:szCs w:val="21"/>
        </w:rPr>
        <w:t>单位性质：</w:t>
      </w:r>
      <w:r>
        <w:rPr>
          <w:rFonts w:ascii="宋体" w:hAnsi="宋体"/>
          <w:kern w:val="0"/>
          <w:szCs w:val="21"/>
          <w:u w:val="single"/>
        </w:rPr>
        <w:tab/>
      </w:r>
    </w:p>
    <w:p>
      <w:pPr>
        <w:autoSpaceDE w:val="0"/>
        <w:autoSpaceDN w:val="0"/>
        <w:adjustRightInd w:val="0"/>
        <w:snapToGrid w:val="0"/>
        <w:spacing w:line="400" w:lineRule="exact"/>
        <w:ind w:firstLine="392" w:firstLineChars="186"/>
        <w:jc w:val="left"/>
        <w:rPr>
          <w:rFonts w:ascii="宋体" w:hAnsi="宋体" w:cs="MingLiU"/>
          <w:b/>
          <w:bCs/>
          <w:kern w:val="0"/>
          <w:szCs w:val="21"/>
        </w:rPr>
      </w:pPr>
    </w:p>
    <w:p>
      <w:pPr>
        <w:tabs>
          <w:tab w:val="left" w:pos="5475"/>
        </w:tabs>
        <w:autoSpaceDE w:val="0"/>
        <w:autoSpaceDN w:val="0"/>
        <w:adjustRightInd w:val="0"/>
        <w:snapToGrid w:val="0"/>
        <w:spacing w:line="400" w:lineRule="exact"/>
        <w:ind w:firstLine="390" w:firstLineChars="186"/>
        <w:jc w:val="left"/>
        <w:rPr>
          <w:rFonts w:ascii="宋体" w:hAnsi="宋体" w:cs="MingLiU"/>
          <w:kern w:val="0"/>
          <w:szCs w:val="21"/>
        </w:rPr>
      </w:pPr>
      <w:r>
        <w:rPr>
          <w:rFonts w:hint="eastAsia" w:ascii="宋体" w:hAnsi="宋体" w:cs="MingLiU"/>
          <w:kern w:val="0"/>
          <w:szCs w:val="21"/>
        </w:rPr>
        <w:t>地址：</w:t>
      </w:r>
      <w:r>
        <w:rPr>
          <w:rFonts w:ascii="宋体" w:hAnsi="宋体"/>
          <w:kern w:val="0"/>
          <w:szCs w:val="21"/>
          <w:u w:val="single"/>
        </w:rPr>
        <w:tab/>
      </w:r>
    </w:p>
    <w:p>
      <w:pPr>
        <w:autoSpaceDE w:val="0"/>
        <w:autoSpaceDN w:val="0"/>
        <w:adjustRightInd w:val="0"/>
        <w:snapToGrid w:val="0"/>
        <w:spacing w:line="400" w:lineRule="exact"/>
        <w:ind w:firstLine="390" w:firstLineChars="186"/>
        <w:jc w:val="left"/>
        <w:rPr>
          <w:rFonts w:ascii="宋体" w:hAnsi="宋体" w:cs="MingLiU"/>
          <w:kern w:val="0"/>
          <w:szCs w:val="21"/>
        </w:rPr>
      </w:pPr>
    </w:p>
    <w:p>
      <w:pPr>
        <w:tabs>
          <w:tab w:val="left" w:pos="2520"/>
          <w:tab w:val="left" w:pos="3525"/>
        </w:tabs>
        <w:autoSpaceDE w:val="0"/>
        <w:autoSpaceDN w:val="0"/>
        <w:adjustRightInd w:val="0"/>
        <w:snapToGrid w:val="0"/>
        <w:spacing w:line="400" w:lineRule="exact"/>
        <w:ind w:firstLine="390" w:firstLineChars="186"/>
        <w:jc w:val="left"/>
        <w:rPr>
          <w:rFonts w:ascii="宋体" w:hAnsi="宋体" w:cs="MingLiU"/>
          <w:kern w:val="0"/>
          <w:szCs w:val="21"/>
        </w:rPr>
      </w:pPr>
      <w:r>
        <w:rPr>
          <w:rFonts w:hint="eastAsia" w:ascii="宋体" w:hAnsi="宋体" w:cs="MingLiU"/>
          <w:kern w:val="0"/>
          <w:szCs w:val="21"/>
        </w:rPr>
        <w:t>成立时间：</w:t>
      </w:r>
      <w:r>
        <w:rPr>
          <w:rFonts w:ascii="宋体" w:hAnsi="宋体"/>
          <w:kern w:val="0"/>
          <w:szCs w:val="21"/>
          <w:u w:val="single"/>
        </w:rPr>
        <w:tab/>
      </w:r>
      <w:r>
        <w:rPr>
          <w:rFonts w:hint="eastAsia" w:ascii="宋体" w:hAnsi="宋体" w:cs="MingLiU"/>
          <w:spacing w:val="-1"/>
          <w:kern w:val="0"/>
          <w:szCs w:val="21"/>
        </w:rPr>
        <w:t>年</w:t>
      </w:r>
      <w:r>
        <w:rPr>
          <w:rFonts w:ascii="宋体" w:hAnsi="宋体"/>
          <w:kern w:val="0"/>
          <w:szCs w:val="21"/>
          <w:u w:val="single"/>
        </w:rPr>
        <w:tab/>
      </w:r>
      <w:r>
        <w:rPr>
          <w:rFonts w:hint="eastAsia" w:ascii="宋体" w:hAnsi="宋体" w:cs="MingLiU"/>
          <w:spacing w:val="-1"/>
          <w:kern w:val="0"/>
          <w:szCs w:val="21"/>
        </w:rPr>
        <w:t>月</w:t>
      </w:r>
      <w:r>
        <w:rPr>
          <w:rFonts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400" w:lineRule="exact"/>
        <w:ind w:firstLine="390" w:firstLineChars="186"/>
        <w:jc w:val="left"/>
        <w:rPr>
          <w:rFonts w:ascii="宋体" w:hAnsi="宋体" w:cs="MingLiU"/>
          <w:kern w:val="0"/>
          <w:szCs w:val="21"/>
        </w:rPr>
      </w:pPr>
    </w:p>
    <w:p>
      <w:pPr>
        <w:tabs>
          <w:tab w:val="left" w:pos="5475"/>
        </w:tabs>
        <w:autoSpaceDE w:val="0"/>
        <w:autoSpaceDN w:val="0"/>
        <w:adjustRightInd w:val="0"/>
        <w:snapToGrid w:val="0"/>
        <w:spacing w:line="400" w:lineRule="exact"/>
        <w:ind w:firstLine="390" w:firstLineChars="186"/>
        <w:jc w:val="left"/>
        <w:rPr>
          <w:rFonts w:ascii="宋体" w:hAnsi="宋体" w:cs="MingLiU"/>
          <w:kern w:val="0"/>
          <w:szCs w:val="21"/>
        </w:rPr>
      </w:pPr>
      <w:r>
        <w:rPr>
          <w:rFonts w:hint="eastAsia" w:ascii="宋体" w:hAnsi="宋体" w:cs="MingLiU"/>
          <w:kern w:val="0"/>
          <w:szCs w:val="21"/>
        </w:rPr>
        <w:t>经营期限：</w:t>
      </w:r>
      <w:r>
        <w:rPr>
          <w:rFonts w:ascii="宋体" w:hAnsi="宋体"/>
          <w:kern w:val="0"/>
          <w:szCs w:val="21"/>
          <w:u w:val="single"/>
        </w:rPr>
        <w:tab/>
      </w:r>
    </w:p>
    <w:p>
      <w:pPr>
        <w:autoSpaceDE w:val="0"/>
        <w:autoSpaceDN w:val="0"/>
        <w:adjustRightInd w:val="0"/>
        <w:snapToGrid w:val="0"/>
        <w:spacing w:line="400" w:lineRule="exact"/>
        <w:ind w:firstLine="390" w:firstLineChars="186"/>
        <w:jc w:val="left"/>
        <w:rPr>
          <w:rFonts w:ascii="宋体" w:hAnsi="宋体" w:cs="MingLiU"/>
          <w:kern w:val="0"/>
          <w:szCs w:val="21"/>
        </w:rPr>
      </w:pPr>
    </w:p>
    <w:p>
      <w:pPr>
        <w:tabs>
          <w:tab w:val="left" w:pos="1580"/>
          <w:tab w:val="left" w:pos="3260"/>
          <w:tab w:val="left" w:pos="4840"/>
          <w:tab w:val="left" w:pos="6300"/>
        </w:tabs>
        <w:autoSpaceDE w:val="0"/>
        <w:autoSpaceDN w:val="0"/>
        <w:adjustRightInd w:val="0"/>
        <w:snapToGrid w:val="0"/>
        <w:spacing w:line="400" w:lineRule="exact"/>
        <w:ind w:firstLine="390" w:firstLineChars="186"/>
        <w:jc w:val="left"/>
        <w:rPr>
          <w:rFonts w:ascii="宋体" w:hAnsi="宋体" w:cs="MingLiU"/>
          <w:kern w:val="0"/>
          <w:szCs w:val="21"/>
        </w:rPr>
      </w:pPr>
      <w:r>
        <w:rPr>
          <w:rFonts w:hint="eastAsia" w:ascii="宋体" w:hAnsi="宋体" w:cs="MingLiU"/>
          <w:kern w:val="0"/>
          <w:szCs w:val="21"/>
        </w:rPr>
        <w:t>姓名：</w:t>
      </w:r>
      <w:r>
        <w:rPr>
          <w:rFonts w:ascii="宋体" w:hAnsi="宋体"/>
          <w:kern w:val="0"/>
          <w:szCs w:val="21"/>
          <w:u w:val="single"/>
        </w:rPr>
        <w:tab/>
      </w:r>
      <w:r>
        <w:rPr>
          <w:rFonts w:hint="eastAsia" w:ascii="宋体" w:hAnsi="宋体" w:cs="MingLiU"/>
          <w:kern w:val="0"/>
          <w:szCs w:val="21"/>
        </w:rPr>
        <w:t>性别</w:t>
      </w:r>
      <w:r>
        <w:rPr>
          <w:rFonts w:hint="eastAsia" w:ascii="宋体" w:hAnsi="宋体" w:cs="MingLiU"/>
          <w:spacing w:val="-1"/>
          <w:kern w:val="0"/>
          <w:szCs w:val="21"/>
        </w:rPr>
        <w:t>：</w:t>
      </w:r>
      <w:r>
        <w:rPr>
          <w:rFonts w:ascii="宋体" w:hAnsi="宋体"/>
          <w:kern w:val="0"/>
          <w:szCs w:val="21"/>
          <w:u w:val="single"/>
        </w:rPr>
        <w:tab/>
      </w:r>
      <w:r>
        <w:rPr>
          <w:rFonts w:hint="eastAsia" w:ascii="宋体" w:hAnsi="宋体" w:cs="MingLiU"/>
          <w:spacing w:val="-1"/>
          <w:kern w:val="0"/>
          <w:szCs w:val="21"/>
        </w:rPr>
        <w:t>年</w:t>
      </w:r>
      <w:r>
        <w:rPr>
          <w:rFonts w:hint="eastAsia" w:ascii="宋体" w:hAnsi="宋体" w:cs="MingLiU"/>
          <w:kern w:val="0"/>
          <w:szCs w:val="21"/>
        </w:rPr>
        <w:t>龄：</w:t>
      </w:r>
      <w:r>
        <w:rPr>
          <w:rFonts w:ascii="宋体" w:hAnsi="宋体"/>
          <w:kern w:val="0"/>
          <w:szCs w:val="21"/>
          <w:u w:val="single"/>
        </w:rPr>
        <w:tab/>
      </w:r>
      <w:r>
        <w:rPr>
          <w:rFonts w:hint="eastAsia" w:ascii="宋体" w:hAnsi="宋体" w:cs="MingLiU"/>
          <w:kern w:val="0"/>
          <w:szCs w:val="21"/>
        </w:rPr>
        <w:t>职务：</w:t>
      </w:r>
      <w:r>
        <w:rPr>
          <w:rFonts w:ascii="宋体" w:hAnsi="宋体"/>
          <w:kern w:val="0"/>
          <w:szCs w:val="21"/>
          <w:u w:val="single"/>
        </w:rPr>
        <w:tab/>
      </w:r>
    </w:p>
    <w:p>
      <w:pPr>
        <w:autoSpaceDE w:val="0"/>
        <w:autoSpaceDN w:val="0"/>
        <w:adjustRightInd w:val="0"/>
        <w:snapToGrid w:val="0"/>
        <w:spacing w:line="400" w:lineRule="exact"/>
        <w:ind w:firstLine="390" w:firstLineChars="186"/>
        <w:jc w:val="left"/>
        <w:rPr>
          <w:rFonts w:ascii="宋体" w:hAnsi="宋体" w:cs="MingLiU"/>
          <w:kern w:val="0"/>
          <w:szCs w:val="21"/>
        </w:rPr>
      </w:pPr>
    </w:p>
    <w:p>
      <w:pPr>
        <w:tabs>
          <w:tab w:val="left" w:pos="3360"/>
        </w:tabs>
        <w:autoSpaceDE w:val="0"/>
        <w:autoSpaceDN w:val="0"/>
        <w:adjustRightInd w:val="0"/>
        <w:snapToGrid w:val="0"/>
        <w:spacing w:line="400" w:lineRule="exact"/>
        <w:ind w:firstLine="390" w:firstLineChars="186"/>
        <w:jc w:val="left"/>
        <w:rPr>
          <w:rFonts w:ascii="宋体" w:hAnsi="宋体" w:cs="MingLiU"/>
          <w:kern w:val="0"/>
          <w:szCs w:val="21"/>
        </w:rPr>
      </w:pPr>
      <w:r>
        <w:rPr>
          <w:rFonts w:hint="eastAsia" w:ascii="宋体" w:hAnsi="宋体" w:cs="MingLiU"/>
          <w:kern w:val="0"/>
          <w:szCs w:val="21"/>
        </w:rPr>
        <w:t>系</w:t>
      </w:r>
      <w:r>
        <w:rPr>
          <w:rFonts w:ascii="宋体" w:hAnsi="宋体"/>
          <w:kern w:val="0"/>
          <w:szCs w:val="21"/>
          <w:u w:val="single"/>
        </w:rPr>
        <w:tab/>
      </w:r>
      <w:r>
        <w:rPr>
          <w:rFonts w:hint="eastAsia" w:ascii="宋体" w:hAnsi="宋体" w:cs="MingLiU"/>
          <w:kern w:val="0"/>
          <w:szCs w:val="21"/>
        </w:rPr>
        <w:t>（投标人名称）的法定代表人。</w:t>
      </w:r>
    </w:p>
    <w:p>
      <w:pPr>
        <w:tabs>
          <w:tab w:val="left" w:pos="3360"/>
        </w:tabs>
        <w:autoSpaceDE w:val="0"/>
        <w:autoSpaceDN w:val="0"/>
        <w:adjustRightInd w:val="0"/>
        <w:snapToGrid w:val="0"/>
        <w:spacing w:line="400" w:lineRule="exact"/>
        <w:ind w:firstLine="390" w:firstLineChars="186"/>
        <w:jc w:val="left"/>
        <w:rPr>
          <w:rFonts w:ascii="宋体" w:hAnsi="宋体" w:cs="MingLiU"/>
          <w:kern w:val="0"/>
          <w:szCs w:val="21"/>
        </w:rPr>
      </w:pPr>
    </w:p>
    <w:p>
      <w:pPr>
        <w:autoSpaceDE w:val="0"/>
        <w:autoSpaceDN w:val="0"/>
        <w:adjustRightInd w:val="0"/>
        <w:snapToGrid w:val="0"/>
        <w:spacing w:line="400" w:lineRule="exact"/>
        <w:ind w:firstLine="810" w:firstLineChars="386"/>
        <w:jc w:val="left"/>
        <w:rPr>
          <w:rFonts w:ascii="宋体" w:hAnsi="宋体" w:cs="MingLiU"/>
          <w:kern w:val="0"/>
          <w:szCs w:val="21"/>
        </w:rPr>
      </w:pPr>
      <w:r>
        <w:rPr>
          <w:rFonts w:hint="eastAsia" w:ascii="宋体" w:hAnsi="宋体" w:cs="MingLiU"/>
          <w:kern w:val="0"/>
          <w:szCs w:val="21"/>
        </w:rPr>
        <w:t>特此证明。</w:t>
      </w:r>
    </w:p>
    <w:tbl>
      <w:tblPr>
        <w:tblStyle w:val="19"/>
        <w:tblW w:w="7934" w:type="dxa"/>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noWrap/>
          </w:tcPr>
          <w:p>
            <w:pPr>
              <w:spacing w:line="400" w:lineRule="exact"/>
              <w:ind w:left="1050" w:hanging="1050" w:hangingChars="500"/>
              <w:jc w:val="center"/>
              <w:rPr>
                <w:rFonts w:ascii="宋体" w:hAnsi="宋体"/>
                <w:szCs w:val="21"/>
              </w:rPr>
            </w:pPr>
            <w:r>
              <w:rPr>
                <w:rFonts w:hint="eastAsia" w:ascii="宋体" w:hAnsi="宋体"/>
                <w:szCs w:val="21"/>
              </w:rPr>
              <w:t>附法定代表人身份证（第二代）复印件</w:t>
            </w:r>
          </w:p>
          <w:p>
            <w:pPr>
              <w:spacing w:line="400" w:lineRule="exact"/>
              <w:ind w:left="1050" w:hanging="1050" w:hangingChars="500"/>
              <w:jc w:val="center"/>
              <w:rPr>
                <w:rFonts w:ascii="宋体" w:hAnsi="宋体"/>
                <w:szCs w:val="21"/>
              </w:rPr>
            </w:pPr>
          </w:p>
          <w:p>
            <w:pPr>
              <w:spacing w:line="400" w:lineRule="exact"/>
              <w:ind w:left="1050" w:hanging="1050" w:hangingChars="500"/>
              <w:jc w:val="center"/>
              <w:rPr>
                <w:rFonts w:ascii="宋体" w:hAnsi="宋体"/>
                <w:szCs w:val="21"/>
              </w:rPr>
            </w:pPr>
            <w:r>
              <w:rPr>
                <w:rFonts w:hint="eastAsia" w:ascii="宋体" w:hAnsi="宋体"/>
                <w:szCs w:val="21"/>
              </w:rPr>
              <w:t>（一面）</w:t>
            </w:r>
          </w:p>
        </w:tc>
        <w:tc>
          <w:tcPr>
            <w:tcW w:w="3967" w:type="dxa"/>
            <w:noWrap/>
          </w:tcPr>
          <w:p>
            <w:pPr>
              <w:spacing w:line="400" w:lineRule="exact"/>
              <w:ind w:left="1260" w:hanging="1260" w:hangingChars="600"/>
              <w:jc w:val="center"/>
              <w:rPr>
                <w:rFonts w:ascii="宋体" w:hAnsi="宋体"/>
                <w:szCs w:val="21"/>
              </w:rPr>
            </w:pPr>
            <w:r>
              <w:rPr>
                <w:rFonts w:hint="eastAsia" w:ascii="宋体" w:hAnsi="宋体"/>
                <w:szCs w:val="21"/>
              </w:rPr>
              <w:t>附法定代表人身份证（第二代）复印件</w:t>
            </w:r>
          </w:p>
          <w:p>
            <w:pPr>
              <w:spacing w:line="400" w:lineRule="exact"/>
              <w:ind w:left="1260" w:hanging="1260" w:hangingChars="600"/>
              <w:jc w:val="center"/>
              <w:rPr>
                <w:rFonts w:ascii="宋体" w:hAnsi="宋体"/>
                <w:szCs w:val="21"/>
              </w:rPr>
            </w:pPr>
          </w:p>
          <w:p>
            <w:pPr>
              <w:spacing w:line="400" w:lineRule="exact"/>
              <w:ind w:left="1260" w:hanging="1260" w:hangingChars="600"/>
              <w:jc w:val="center"/>
              <w:rPr>
                <w:rFonts w:ascii="宋体" w:hAnsi="宋体"/>
                <w:szCs w:val="21"/>
              </w:rPr>
            </w:pPr>
            <w:r>
              <w:rPr>
                <w:rFonts w:hint="eastAsia" w:ascii="宋体" w:hAnsi="宋体"/>
                <w:szCs w:val="21"/>
              </w:rPr>
              <w:t>（另一面）</w:t>
            </w:r>
          </w:p>
        </w:tc>
      </w:tr>
    </w:tbl>
    <w:p>
      <w:pPr>
        <w:autoSpaceDE w:val="0"/>
        <w:autoSpaceDN w:val="0"/>
        <w:adjustRightInd w:val="0"/>
        <w:snapToGrid w:val="0"/>
        <w:spacing w:line="400" w:lineRule="exact"/>
        <w:jc w:val="left"/>
        <w:rPr>
          <w:rFonts w:ascii="宋体" w:hAnsi="宋体"/>
          <w:kern w:val="0"/>
        </w:rPr>
      </w:pPr>
    </w:p>
    <w:p>
      <w:pPr>
        <w:tabs>
          <w:tab w:val="left" w:pos="5460"/>
        </w:tabs>
        <w:autoSpaceDE w:val="0"/>
        <w:autoSpaceDN w:val="0"/>
        <w:adjustRightInd w:val="0"/>
        <w:snapToGrid w:val="0"/>
        <w:spacing w:line="400" w:lineRule="exact"/>
        <w:ind w:firstLine="2100"/>
        <w:jc w:val="left"/>
        <w:rPr>
          <w:rFonts w:ascii="宋体" w:hAnsi="宋体" w:cs="MingLiU"/>
          <w:kern w:val="0"/>
          <w:szCs w:val="21"/>
        </w:rPr>
      </w:pPr>
    </w:p>
    <w:p>
      <w:pPr>
        <w:tabs>
          <w:tab w:val="left" w:pos="7140"/>
        </w:tabs>
        <w:autoSpaceDE w:val="0"/>
        <w:autoSpaceDN w:val="0"/>
        <w:adjustRightInd w:val="0"/>
        <w:snapToGrid w:val="0"/>
        <w:spacing w:line="400" w:lineRule="exact"/>
        <w:ind w:firstLine="3360" w:firstLineChars="1600"/>
        <w:jc w:val="left"/>
        <w:rPr>
          <w:rFonts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autoSpaceDE w:val="0"/>
        <w:autoSpaceDN w:val="0"/>
        <w:adjustRightInd w:val="0"/>
        <w:snapToGrid w:val="0"/>
        <w:spacing w:line="400" w:lineRule="exact"/>
        <w:jc w:val="left"/>
        <w:rPr>
          <w:rFonts w:ascii="宋体" w:hAnsi="宋体" w:cs="MingLiU"/>
          <w:kern w:val="0"/>
          <w:szCs w:val="21"/>
        </w:rPr>
      </w:pPr>
    </w:p>
    <w:p>
      <w:pPr>
        <w:tabs>
          <w:tab w:val="left" w:pos="4935"/>
          <w:tab w:val="left" w:pos="5775"/>
          <w:tab w:val="left" w:pos="6400"/>
        </w:tabs>
        <w:autoSpaceDE w:val="0"/>
        <w:autoSpaceDN w:val="0"/>
        <w:adjustRightInd w:val="0"/>
        <w:snapToGrid w:val="0"/>
        <w:spacing w:line="400" w:lineRule="exact"/>
        <w:ind w:firstLine="4305" w:firstLineChars="2050"/>
        <w:jc w:val="left"/>
        <w:rPr>
          <w:rFonts w:ascii="宋体" w:hAnsi="宋体" w:cs="MingLiU"/>
          <w:kern w:val="0"/>
          <w:szCs w:val="21"/>
        </w:rPr>
      </w:pPr>
      <w:r>
        <w:rPr>
          <w:rFonts w:ascii="宋体" w:hAnsi="宋体"/>
          <w:kern w:val="0"/>
          <w:szCs w:val="21"/>
          <w:u w:val="single"/>
        </w:rPr>
        <w:tab/>
      </w:r>
      <w:r>
        <w:rPr>
          <w:rFonts w:hint="eastAsia" w:ascii="宋体" w:hAnsi="宋体" w:cs="MingLiU"/>
          <w:spacing w:val="-1"/>
          <w:kern w:val="0"/>
          <w:szCs w:val="21"/>
        </w:rPr>
        <w:t>年</w:t>
      </w:r>
      <w:r>
        <w:rPr>
          <w:rFonts w:ascii="宋体" w:hAnsi="宋体"/>
          <w:kern w:val="0"/>
          <w:szCs w:val="21"/>
          <w:u w:val="single"/>
        </w:rPr>
        <w:tab/>
      </w:r>
      <w:r>
        <w:rPr>
          <w:rFonts w:hint="eastAsia" w:ascii="宋体" w:hAnsi="宋体" w:cs="MingLiU"/>
          <w:kern w:val="0"/>
          <w:szCs w:val="21"/>
        </w:rPr>
        <w:t>月</w:t>
      </w:r>
      <w:r>
        <w:rPr>
          <w:rFonts w:ascii="宋体" w:hAnsi="宋体"/>
          <w:kern w:val="0"/>
          <w:szCs w:val="21"/>
          <w:u w:val="single"/>
        </w:rPr>
        <w:tab/>
      </w:r>
      <w:r>
        <w:rPr>
          <w:rFonts w:hint="eastAsia" w:ascii="宋体" w:hAnsi="宋体" w:cs="MingLiU"/>
          <w:kern w:val="0"/>
          <w:szCs w:val="21"/>
        </w:rPr>
        <w:t xml:space="preserve">日   </w:t>
      </w:r>
    </w:p>
    <w:p>
      <w:pPr>
        <w:autoSpaceDE w:val="0"/>
        <w:autoSpaceDN w:val="0"/>
        <w:adjustRightInd w:val="0"/>
        <w:snapToGrid w:val="0"/>
        <w:spacing w:line="400" w:lineRule="exact"/>
        <w:jc w:val="left"/>
        <w:rPr>
          <w:rFonts w:ascii="宋体" w:hAnsi="宋体"/>
          <w:kern w:val="0"/>
        </w:rPr>
      </w:pPr>
    </w:p>
    <w:p>
      <w:pPr>
        <w:autoSpaceDE w:val="0"/>
        <w:autoSpaceDN w:val="0"/>
        <w:adjustRightInd w:val="0"/>
        <w:snapToGrid w:val="0"/>
        <w:spacing w:line="400" w:lineRule="exact"/>
        <w:ind w:firstLine="420" w:firstLineChars="200"/>
        <w:jc w:val="left"/>
        <w:rPr>
          <w:rFonts w:ascii="宋体" w:hAnsi="宋体"/>
          <w:kern w:val="0"/>
        </w:rPr>
      </w:pPr>
      <w:r>
        <w:rPr>
          <w:rFonts w:hint="eastAsia" w:ascii="宋体" w:hAnsi="宋体"/>
          <w:kern w:val="0"/>
        </w:rPr>
        <w:t>注：法定代表人身份证明需按上述格式填写完整，不可缺少内容。在此基础上增加内容不影响其有效性。</w:t>
      </w:r>
    </w:p>
    <w:p>
      <w:pPr>
        <w:autoSpaceDE w:val="0"/>
        <w:autoSpaceDN w:val="0"/>
        <w:adjustRightInd w:val="0"/>
        <w:snapToGrid w:val="0"/>
        <w:spacing w:line="400" w:lineRule="exact"/>
        <w:jc w:val="left"/>
        <w:rPr>
          <w:rFonts w:ascii="宋体" w:hAnsi="宋体"/>
          <w:kern w:val="0"/>
        </w:rPr>
      </w:pPr>
    </w:p>
    <w:p>
      <w:pPr>
        <w:autoSpaceDE w:val="0"/>
        <w:autoSpaceDN w:val="0"/>
        <w:adjustRightInd w:val="0"/>
        <w:snapToGrid w:val="0"/>
        <w:spacing w:line="400" w:lineRule="exact"/>
        <w:jc w:val="left"/>
        <w:rPr>
          <w:rFonts w:ascii="宋体" w:hAnsi="宋体"/>
          <w:kern w:val="0"/>
        </w:rPr>
      </w:pPr>
    </w:p>
    <w:p>
      <w:pPr>
        <w:spacing w:line="400" w:lineRule="exact"/>
        <w:jc w:val="center"/>
        <w:rPr>
          <w:rFonts w:ascii="宋体" w:hAnsi="宋体"/>
          <w:b/>
          <w:sz w:val="31"/>
          <w:szCs w:val="31"/>
        </w:rPr>
      </w:pPr>
    </w:p>
    <w:p>
      <w:pPr>
        <w:spacing w:line="400" w:lineRule="exact"/>
        <w:jc w:val="center"/>
        <w:rPr>
          <w:rFonts w:ascii="宋体" w:hAnsi="宋体"/>
          <w:b/>
          <w:sz w:val="31"/>
          <w:szCs w:val="31"/>
        </w:rPr>
      </w:pPr>
      <w:r>
        <w:rPr>
          <w:rFonts w:hint="eastAsia" w:ascii="宋体" w:hAnsi="宋体"/>
          <w:b/>
          <w:sz w:val="31"/>
          <w:szCs w:val="31"/>
        </w:rPr>
        <w:t xml:space="preserve">授权委托书 </w:t>
      </w:r>
    </w:p>
    <w:p>
      <w:pPr>
        <w:autoSpaceDE w:val="0"/>
        <w:autoSpaceDN w:val="0"/>
        <w:adjustRightInd w:val="0"/>
        <w:snapToGrid w:val="0"/>
        <w:spacing w:line="400" w:lineRule="exact"/>
        <w:jc w:val="left"/>
        <w:rPr>
          <w:rFonts w:ascii="宋体" w:hAnsi="宋体" w:cs="MingLiU"/>
          <w:kern w:val="0"/>
          <w:sz w:val="19"/>
          <w:szCs w:val="19"/>
        </w:rPr>
      </w:pPr>
    </w:p>
    <w:p>
      <w:pPr>
        <w:autoSpaceDE w:val="0"/>
        <w:autoSpaceDN w:val="0"/>
        <w:adjustRightInd w:val="0"/>
        <w:snapToGrid w:val="0"/>
        <w:spacing w:line="400" w:lineRule="exact"/>
        <w:jc w:val="left"/>
        <w:rPr>
          <w:rFonts w:ascii="宋体" w:hAnsi="宋体" w:cs="MingLiU"/>
          <w:kern w:val="0"/>
          <w:sz w:val="19"/>
          <w:szCs w:val="19"/>
        </w:rPr>
      </w:pPr>
    </w:p>
    <w:p>
      <w:pPr>
        <w:tabs>
          <w:tab w:val="left" w:pos="1680"/>
          <w:tab w:val="left" w:pos="4005"/>
          <w:tab w:val="left" w:pos="4305"/>
        </w:tabs>
        <w:autoSpaceDE w:val="0"/>
        <w:autoSpaceDN w:val="0"/>
        <w:adjustRightInd w:val="0"/>
        <w:snapToGrid w:val="0"/>
        <w:spacing w:line="400" w:lineRule="exact"/>
        <w:ind w:firstLine="420"/>
        <w:rPr>
          <w:rFonts w:ascii="宋体" w:hAnsi="宋体" w:cs="MingLiU"/>
          <w:kern w:val="0"/>
          <w:szCs w:val="21"/>
        </w:rPr>
      </w:pPr>
      <w:r>
        <w:rPr>
          <w:rFonts w:hint="eastAsia" w:ascii="宋体" w:hAnsi="宋体" w:cs="MingLiU"/>
          <w:kern w:val="0"/>
          <w:szCs w:val="21"/>
        </w:rPr>
        <w:t>本人</w:t>
      </w:r>
      <w:r>
        <w:rPr>
          <w:rFonts w:ascii="宋体" w:hAnsi="宋体"/>
          <w:kern w:val="0"/>
          <w:szCs w:val="21"/>
          <w:u w:val="single"/>
        </w:rPr>
        <w:tab/>
      </w:r>
      <w:r>
        <w:rPr>
          <w:rFonts w:hint="eastAsia" w:ascii="宋体" w:hAnsi="宋体" w:cs="MingLiU"/>
          <w:kern w:val="0"/>
          <w:szCs w:val="21"/>
        </w:rPr>
        <w:t>（姓名）系</w:t>
      </w:r>
      <w:r>
        <w:rPr>
          <w:rFonts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投</w:t>
      </w:r>
      <w:r>
        <w:rPr>
          <w:rFonts w:hint="eastAsia" w:ascii="宋体" w:hAnsi="宋体" w:cs="MingLiU"/>
          <w:kern w:val="0"/>
          <w:szCs w:val="21"/>
        </w:rPr>
        <w:t>标人名称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ascii="宋体" w:hAnsi="宋体"/>
          <w:kern w:val="0"/>
          <w:szCs w:val="21"/>
          <w:u w:val="single"/>
        </w:rPr>
        <w:tab/>
      </w:r>
      <w:r>
        <w:rPr>
          <w:rFonts w:hint="eastAsia" w:ascii="宋体" w:hAnsi="宋体" w:cs="MingLiU"/>
          <w:kern w:val="0"/>
          <w:szCs w:val="21"/>
        </w:rPr>
        <w:t>（姓名）为我方代理人。代理人根据授权，以我方名义签署、澄清、说明、补正、递交、撤回、修改</w:t>
      </w:r>
      <w:r>
        <w:rPr>
          <w:rFonts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名称）施工投标文件、签订合同和处理有关事宜，其法律后果由我方承担。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400" w:lineRule="exact"/>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400" w:lineRule="exact"/>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400" w:lineRule="exact"/>
        <w:jc w:val="left"/>
        <w:rPr>
          <w:rFonts w:ascii="宋体" w:hAnsi="宋体" w:cs="MingLiU"/>
          <w:kern w:val="0"/>
          <w:szCs w:val="21"/>
        </w:rPr>
      </w:pPr>
    </w:p>
    <w:p>
      <w:pPr>
        <w:autoSpaceDE w:val="0"/>
        <w:autoSpaceDN w:val="0"/>
        <w:adjustRightInd w:val="0"/>
        <w:snapToGrid w:val="0"/>
        <w:spacing w:line="400" w:lineRule="exact"/>
        <w:jc w:val="left"/>
        <w:rPr>
          <w:rFonts w:ascii="宋体" w:hAnsi="宋体" w:cs="MingLiU"/>
          <w:kern w:val="0"/>
          <w:szCs w:val="21"/>
        </w:rPr>
      </w:pPr>
    </w:p>
    <w:p>
      <w:pPr>
        <w:tabs>
          <w:tab w:val="left" w:pos="6090"/>
        </w:tabs>
        <w:autoSpaceDE w:val="0"/>
        <w:autoSpaceDN w:val="0"/>
        <w:adjustRightInd w:val="0"/>
        <w:snapToGrid w:val="0"/>
        <w:spacing w:line="400" w:lineRule="exact"/>
        <w:ind w:firstLine="1694"/>
        <w:jc w:val="left"/>
        <w:rPr>
          <w:rFonts w:ascii="宋体" w:hAnsi="宋体"/>
          <w:kern w:val="0"/>
          <w:szCs w:val="21"/>
        </w:rPr>
      </w:pPr>
      <w:r>
        <w:rPr>
          <w:rFonts w:hint="eastAsia" w:ascii="宋体" w:hAnsi="宋体" w:cs="MingLiU"/>
          <w:kern w:val="0"/>
          <w:szCs w:val="21"/>
        </w:rPr>
        <w:t>投  标  人：</w:t>
      </w:r>
      <w:r>
        <w:rPr>
          <w:rFonts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p>
    <w:p>
      <w:pPr>
        <w:tabs>
          <w:tab w:val="left" w:pos="6300"/>
        </w:tabs>
        <w:autoSpaceDE w:val="0"/>
        <w:autoSpaceDN w:val="0"/>
        <w:adjustRightInd w:val="0"/>
        <w:snapToGrid w:val="0"/>
        <w:spacing w:line="400" w:lineRule="exact"/>
        <w:ind w:firstLine="1680"/>
        <w:jc w:val="left"/>
        <w:rPr>
          <w:rFonts w:ascii="宋体" w:hAnsi="宋体" w:cs="MingLiU"/>
          <w:kern w:val="0"/>
          <w:szCs w:val="21"/>
        </w:rPr>
      </w:pPr>
      <w:r>
        <w:rPr>
          <w:rFonts w:hint="eastAsia" w:ascii="宋体" w:hAnsi="宋体" w:cs="MingLiU"/>
          <w:kern w:val="0"/>
          <w:szCs w:val="21"/>
        </w:rPr>
        <w:t>法定代表人：</w:t>
      </w:r>
      <w:r>
        <w:rPr>
          <w:rFonts w:ascii="宋体" w:hAnsi="宋体"/>
          <w:kern w:val="0"/>
          <w:szCs w:val="21"/>
          <w:u w:val="single"/>
        </w:rPr>
        <w:tab/>
      </w:r>
      <w:r>
        <w:rPr>
          <w:rFonts w:ascii="宋体" w:hAnsi="宋体"/>
          <w:kern w:val="0"/>
          <w:szCs w:val="21"/>
          <w:u w:val="single"/>
        </w:rPr>
        <w:tab/>
      </w:r>
      <w:r>
        <w:rPr>
          <w:rFonts w:hint="eastAsia" w:ascii="宋体" w:hAnsi="宋体" w:cs="MingLiU"/>
          <w:kern w:val="0"/>
          <w:szCs w:val="21"/>
        </w:rPr>
        <w:t>（签字）</w:t>
      </w:r>
    </w:p>
    <w:p>
      <w:pPr>
        <w:tabs>
          <w:tab w:val="left" w:pos="6210"/>
        </w:tabs>
        <w:autoSpaceDE w:val="0"/>
        <w:autoSpaceDN w:val="0"/>
        <w:adjustRightInd w:val="0"/>
        <w:snapToGrid w:val="0"/>
        <w:spacing w:line="400" w:lineRule="exact"/>
        <w:ind w:firstLine="1680"/>
        <w:jc w:val="left"/>
        <w:rPr>
          <w:rFonts w:ascii="宋体" w:hAnsi="宋体" w:cs="MingLiU"/>
          <w:kern w:val="0"/>
          <w:szCs w:val="21"/>
        </w:rPr>
      </w:pPr>
      <w:r>
        <w:rPr>
          <w:rFonts w:hint="eastAsia" w:ascii="宋体" w:hAnsi="宋体" w:cs="MingLiU"/>
          <w:kern w:val="0"/>
          <w:szCs w:val="21"/>
        </w:rPr>
        <w:t>身份证号码：</w:t>
      </w:r>
      <w:r>
        <w:rPr>
          <w:rFonts w:ascii="宋体" w:hAnsi="宋体"/>
          <w:kern w:val="0"/>
          <w:szCs w:val="21"/>
          <w:u w:val="single"/>
        </w:rPr>
        <w:tab/>
      </w:r>
    </w:p>
    <w:p>
      <w:pPr>
        <w:tabs>
          <w:tab w:val="left" w:pos="6720"/>
        </w:tabs>
        <w:autoSpaceDE w:val="0"/>
        <w:autoSpaceDN w:val="0"/>
        <w:adjustRightInd w:val="0"/>
        <w:snapToGrid w:val="0"/>
        <w:spacing w:line="400" w:lineRule="exact"/>
        <w:ind w:firstLine="1680"/>
        <w:jc w:val="left"/>
        <w:rPr>
          <w:rFonts w:ascii="宋体" w:hAnsi="宋体" w:cs="MingLiU"/>
          <w:kern w:val="0"/>
          <w:szCs w:val="21"/>
        </w:rPr>
      </w:pPr>
      <w:r>
        <w:rPr>
          <w:rFonts w:hint="eastAsia" w:ascii="宋体" w:hAnsi="宋体" w:cs="MingLiU"/>
          <w:kern w:val="0"/>
          <w:szCs w:val="21"/>
        </w:rPr>
        <w:t>委托代理人：</w:t>
      </w:r>
      <w:r>
        <w:rPr>
          <w:rFonts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315"/>
        </w:tabs>
        <w:autoSpaceDE w:val="0"/>
        <w:autoSpaceDN w:val="0"/>
        <w:adjustRightInd w:val="0"/>
        <w:snapToGrid w:val="0"/>
        <w:spacing w:line="400" w:lineRule="exact"/>
        <w:ind w:firstLine="1680"/>
        <w:jc w:val="left"/>
        <w:rPr>
          <w:rFonts w:ascii="宋体" w:hAnsi="宋体" w:cs="MingLiU"/>
          <w:kern w:val="0"/>
          <w:szCs w:val="21"/>
        </w:rPr>
      </w:pPr>
      <w:r>
        <w:rPr>
          <w:rFonts w:hint="eastAsia" w:ascii="宋体" w:hAnsi="宋体" w:cs="MingLiU"/>
          <w:kern w:val="0"/>
          <w:szCs w:val="21"/>
        </w:rPr>
        <w:t>身份证号码：</w:t>
      </w:r>
      <w:r>
        <w:rPr>
          <w:rFonts w:ascii="宋体" w:hAnsi="宋体"/>
          <w:kern w:val="0"/>
          <w:szCs w:val="21"/>
          <w:u w:val="single"/>
        </w:rPr>
        <w:tab/>
      </w:r>
    </w:p>
    <w:p>
      <w:pPr>
        <w:tabs>
          <w:tab w:val="left" w:pos="6825"/>
        </w:tabs>
        <w:autoSpaceDE w:val="0"/>
        <w:autoSpaceDN w:val="0"/>
        <w:adjustRightInd w:val="0"/>
        <w:snapToGrid w:val="0"/>
        <w:spacing w:line="400" w:lineRule="exact"/>
        <w:ind w:firstLine="1680"/>
        <w:jc w:val="left"/>
        <w:rPr>
          <w:rFonts w:ascii="宋体" w:hAnsi="宋体" w:cs="MingLiU"/>
          <w:kern w:val="0"/>
          <w:szCs w:val="21"/>
        </w:rPr>
      </w:pPr>
    </w:p>
    <w:p>
      <w:pPr>
        <w:autoSpaceDE w:val="0"/>
        <w:autoSpaceDN w:val="0"/>
        <w:adjustRightInd w:val="0"/>
        <w:snapToGrid w:val="0"/>
        <w:spacing w:line="400" w:lineRule="exact"/>
        <w:jc w:val="left"/>
        <w:rPr>
          <w:rFonts w:ascii="宋体" w:hAnsi="宋体" w:cs="MingLiU"/>
          <w:kern w:val="0"/>
          <w:szCs w:val="21"/>
        </w:rPr>
      </w:pPr>
    </w:p>
    <w:p>
      <w:pPr>
        <w:tabs>
          <w:tab w:val="left" w:pos="4110"/>
          <w:tab w:val="left" w:pos="4725"/>
        </w:tabs>
        <w:autoSpaceDE w:val="0"/>
        <w:autoSpaceDN w:val="0"/>
        <w:adjustRightInd w:val="0"/>
        <w:snapToGrid w:val="0"/>
        <w:spacing w:line="400" w:lineRule="exact"/>
        <w:ind w:firstLine="3885" w:firstLineChars="1850"/>
        <w:jc w:val="left"/>
        <w:rPr>
          <w:rFonts w:ascii="宋体" w:hAnsi="宋体" w:cs="MingLiU"/>
          <w:kern w:val="0"/>
          <w:szCs w:val="21"/>
        </w:rPr>
      </w:pPr>
      <w:r>
        <w:rPr>
          <w:rFonts w:ascii="宋体" w:hAnsi="宋体"/>
          <w:kern w:val="0"/>
          <w:szCs w:val="21"/>
          <w:u w:val="single"/>
        </w:rPr>
        <w:tab/>
      </w:r>
      <w:r>
        <w:rPr>
          <w:rFonts w:ascii="宋体" w:hAnsi="宋体"/>
          <w:kern w:val="0"/>
          <w:szCs w:val="21"/>
          <w:u w:val="single"/>
        </w:rPr>
        <w:tab/>
      </w:r>
      <w:r>
        <w:rPr>
          <w:rFonts w:hint="eastAsia" w:ascii="宋体" w:hAnsi="宋体" w:cs="MingLiU"/>
          <w:kern w:val="0"/>
          <w:szCs w:val="21"/>
        </w:rPr>
        <w:t>年</w:t>
      </w:r>
      <w:r>
        <w:rPr>
          <w:rFonts w:ascii="宋体" w:hAnsi="宋体"/>
          <w:kern w:val="0"/>
          <w:szCs w:val="21"/>
          <w:u w:val="single"/>
        </w:rPr>
        <w:tab/>
      </w:r>
      <w:r>
        <w:rPr>
          <w:rFonts w:hint="eastAsia" w:ascii="宋体" w:hAnsi="宋体" w:cs="MingLiU"/>
          <w:kern w:val="0"/>
          <w:szCs w:val="21"/>
        </w:rPr>
        <w:t>月</w:t>
      </w:r>
      <w:r>
        <w:rPr>
          <w:rFonts w:ascii="宋体" w:hAnsi="宋体"/>
          <w:kern w:val="0"/>
          <w:szCs w:val="21"/>
          <w:u w:val="single"/>
        </w:rPr>
        <w:tab/>
      </w:r>
      <w:r>
        <w:rPr>
          <w:rFonts w:hint="eastAsia" w:ascii="宋体" w:hAnsi="宋体" w:cs="MingLiU"/>
          <w:kern w:val="0"/>
          <w:szCs w:val="21"/>
        </w:rPr>
        <w:t>日</w:t>
      </w:r>
    </w:p>
    <w:p>
      <w:pPr>
        <w:tabs>
          <w:tab w:val="left" w:pos="4005"/>
          <w:tab w:val="left" w:pos="4100"/>
          <w:tab w:val="left" w:pos="5040"/>
        </w:tabs>
        <w:autoSpaceDE w:val="0"/>
        <w:autoSpaceDN w:val="0"/>
        <w:adjustRightInd w:val="0"/>
        <w:snapToGrid w:val="0"/>
        <w:spacing w:line="400" w:lineRule="exact"/>
        <w:ind w:firstLine="3780"/>
        <w:jc w:val="left"/>
        <w:rPr>
          <w:rFonts w:ascii="宋体" w:hAnsi="宋体" w:cs="MingLiU"/>
          <w:kern w:val="0"/>
          <w:szCs w:val="21"/>
        </w:rPr>
      </w:pPr>
    </w:p>
    <w:p>
      <w:pPr>
        <w:spacing w:line="400" w:lineRule="exact"/>
        <w:rPr>
          <w:vanish/>
        </w:rPr>
      </w:pPr>
    </w:p>
    <w:tbl>
      <w:tblPr>
        <w:tblStyle w:val="19"/>
        <w:tblpPr w:leftFromText="180" w:rightFromText="180" w:vertAnchor="text" w:horzAnchor="page" w:tblpX="1856" w:tblpY="120"/>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noWrap/>
          </w:tcPr>
          <w:p>
            <w:pPr>
              <w:spacing w:line="400" w:lineRule="exact"/>
              <w:ind w:firstLine="210" w:firstLineChars="100"/>
              <w:rPr>
                <w:rFonts w:ascii="宋体" w:hAnsi="宋体"/>
              </w:rPr>
            </w:pPr>
            <w:r>
              <w:rPr>
                <w:rFonts w:hint="eastAsia" w:ascii="宋体" w:hAnsi="宋体"/>
                <w:szCs w:val="21"/>
              </w:rPr>
              <w:t>附</w:t>
            </w:r>
            <w:r>
              <w:rPr>
                <w:rFonts w:hint="eastAsia" w:ascii="宋体" w:hAnsi="宋体"/>
              </w:rPr>
              <w:t>授权代理人身份证</w:t>
            </w:r>
            <w:r>
              <w:rPr>
                <w:rFonts w:hint="eastAsia" w:ascii="宋体" w:hAnsi="宋体"/>
                <w:szCs w:val="21"/>
              </w:rPr>
              <w:t>（第二代）</w:t>
            </w:r>
            <w:r>
              <w:rPr>
                <w:rFonts w:hint="eastAsia" w:ascii="宋体" w:hAnsi="宋体"/>
              </w:rPr>
              <w:t>复印件</w:t>
            </w:r>
          </w:p>
          <w:p>
            <w:pPr>
              <w:spacing w:line="400" w:lineRule="exact"/>
              <w:rPr>
                <w:rFonts w:ascii="宋体" w:hAnsi="宋体"/>
              </w:rPr>
            </w:pPr>
          </w:p>
          <w:p>
            <w:pPr>
              <w:spacing w:line="400" w:lineRule="exact"/>
              <w:rPr>
                <w:rFonts w:ascii="宋体" w:hAnsi="宋体"/>
              </w:rPr>
            </w:pPr>
          </w:p>
          <w:p>
            <w:pPr>
              <w:spacing w:line="400" w:lineRule="exact"/>
              <w:jc w:val="center"/>
              <w:rPr>
                <w:rFonts w:ascii="宋体" w:hAnsi="宋体"/>
              </w:rPr>
            </w:pPr>
            <w:r>
              <w:rPr>
                <w:rFonts w:hint="eastAsia" w:ascii="宋体" w:hAnsi="宋体"/>
                <w:szCs w:val="21"/>
              </w:rPr>
              <w:t>（一面）</w:t>
            </w:r>
          </w:p>
          <w:p>
            <w:pPr>
              <w:spacing w:line="400" w:lineRule="exact"/>
              <w:rPr>
                <w:rFonts w:ascii="宋体" w:hAnsi="宋体"/>
                <w:b/>
              </w:rPr>
            </w:pPr>
          </w:p>
        </w:tc>
      </w:tr>
    </w:tbl>
    <w:tbl>
      <w:tblPr>
        <w:tblStyle w:val="19"/>
        <w:tblpPr w:leftFromText="180" w:rightFromText="180" w:vertAnchor="text" w:horzAnchor="margin" w:tblpXSpec="right" w:tblpY="145"/>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noWrap/>
          </w:tcPr>
          <w:p>
            <w:pPr>
              <w:spacing w:line="400" w:lineRule="exact"/>
              <w:jc w:val="center"/>
              <w:rPr>
                <w:rFonts w:ascii="宋体" w:hAnsi="宋体"/>
              </w:rPr>
            </w:pPr>
            <w:r>
              <w:rPr>
                <w:rFonts w:hint="eastAsia" w:ascii="宋体" w:hAnsi="宋体"/>
                <w:szCs w:val="21"/>
              </w:rPr>
              <w:t>附</w:t>
            </w:r>
            <w:r>
              <w:rPr>
                <w:rFonts w:hint="eastAsia" w:ascii="宋体" w:hAnsi="宋体"/>
              </w:rPr>
              <w:t>授权代理人身份证</w:t>
            </w:r>
            <w:r>
              <w:rPr>
                <w:rFonts w:hint="eastAsia" w:ascii="宋体" w:hAnsi="宋体"/>
                <w:szCs w:val="21"/>
              </w:rPr>
              <w:t>（第二代）</w:t>
            </w:r>
            <w:r>
              <w:rPr>
                <w:rFonts w:hint="eastAsia" w:ascii="宋体" w:hAnsi="宋体"/>
              </w:rPr>
              <w:t>复印件</w:t>
            </w:r>
          </w:p>
          <w:p>
            <w:pPr>
              <w:spacing w:line="400" w:lineRule="exact"/>
              <w:rPr>
                <w:rFonts w:ascii="宋体" w:hAnsi="宋体"/>
              </w:rPr>
            </w:pPr>
          </w:p>
          <w:p>
            <w:pPr>
              <w:spacing w:line="400" w:lineRule="exact"/>
              <w:rPr>
                <w:rFonts w:ascii="宋体" w:hAnsi="宋体"/>
              </w:rPr>
            </w:pPr>
          </w:p>
          <w:p>
            <w:pPr>
              <w:spacing w:line="400" w:lineRule="exact"/>
              <w:rPr>
                <w:rFonts w:ascii="宋体" w:hAnsi="宋体"/>
                <w:b/>
              </w:rPr>
            </w:pPr>
            <w:r>
              <w:rPr>
                <w:rFonts w:hint="eastAsia" w:ascii="宋体" w:hAnsi="宋体"/>
                <w:szCs w:val="21"/>
              </w:rPr>
              <w:t>（另一面）</w:t>
            </w:r>
          </w:p>
        </w:tc>
      </w:tr>
    </w:tbl>
    <w:p>
      <w:pPr>
        <w:autoSpaceDE w:val="0"/>
        <w:autoSpaceDN w:val="0"/>
        <w:adjustRightInd w:val="0"/>
        <w:snapToGrid w:val="0"/>
        <w:spacing w:line="400" w:lineRule="exact"/>
        <w:jc w:val="left"/>
        <w:rPr>
          <w:rFonts w:ascii="宋体" w:hAnsi="宋体"/>
          <w:kern w:val="0"/>
          <w:szCs w:val="21"/>
        </w:rPr>
      </w:pPr>
    </w:p>
    <w:p>
      <w:pPr>
        <w:autoSpaceDE w:val="0"/>
        <w:autoSpaceDN w:val="0"/>
        <w:adjustRightInd w:val="0"/>
        <w:snapToGrid w:val="0"/>
        <w:spacing w:line="400" w:lineRule="exact"/>
        <w:jc w:val="left"/>
        <w:rPr>
          <w:rFonts w:ascii="宋体" w:hAnsi="宋体"/>
          <w:kern w:val="0"/>
          <w:szCs w:val="21"/>
        </w:rPr>
      </w:pPr>
    </w:p>
    <w:p>
      <w:pPr>
        <w:autoSpaceDE w:val="0"/>
        <w:autoSpaceDN w:val="0"/>
        <w:adjustRightInd w:val="0"/>
        <w:snapToGrid w:val="0"/>
        <w:spacing w:line="400" w:lineRule="exact"/>
        <w:jc w:val="left"/>
        <w:rPr>
          <w:rFonts w:ascii="宋体" w:hAnsi="宋体"/>
          <w:kern w:val="0"/>
          <w:szCs w:val="21"/>
        </w:rPr>
      </w:pPr>
    </w:p>
    <w:p>
      <w:pPr>
        <w:autoSpaceDE w:val="0"/>
        <w:autoSpaceDN w:val="0"/>
        <w:adjustRightInd w:val="0"/>
        <w:snapToGrid w:val="0"/>
        <w:spacing w:line="400" w:lineRule="exact"/>
        <w:jc w:val="left"/>
        <w:rPr>
          <w:rFonts w:ascii="宋体" w:hAnsi="宋体"/>
          <w:kern w:val="0"/>
          <w:szCs w:val="21"/>
        </w:rPr>
      </w:pPr>
    </w:p>
    <w:p>
      <w:pPr>
        <w:autoSpaceDE w:val="0"/>
        <w:autoSpaceDN w:val="0"/>
        <w:adjustRightInd w:val="0"/>
        <w:snapToGrid w:val="0"/>
        <w:spacing w:line="400" w:lineRule="exact"/>
        <w:jc w:val="left"/>
        <w:rPr>
          <w:rFonts w:ascii="宋体" w:hAnsi="宋体"/>
          <w:kern w:val="0"/>
          <w:szCs w:val="21"/>
        </w:rPr>
      </w:pPr>
    </w:p>
    <w:p>
      <w:pPr>
        <w:autoSpaceDE w:val="0"/>
        <w:autoSpaceDN w:val="0"/>
        <w:adjustRightInd w:val="0"/>
        <w:snapToGrid w:val="0"/>
        <w:spacing w:line="400" w:lineRule="exact"/>
        <w:jc w:val="left"/>
        <w:rPr>
          <w:rFonts w:ascii="宋体" w:hAnsi="宋体"/>
          <w:kern w:val="0"/>
          <w:szCs w:val="21"/>
        </w:rPr>
      </w:pPr>
    </w:p>
    <w:p>
      <w:pPr>
        <w:autoSpaceDE w:val="0"/>
        <w:autoSpaceDN w:val="0"/>
        <w:adjustRightInd w:val="0"/>
        <w:snapToGrid w:val="0"/>
        <w:spacing w:line="400" w:lineRule="exact"/>
        <w:jc w:val="left"/>
        <w:rPr>
          <w:rFonts w:ascii="宋体" w:hAnsi="宋体"/>
          <w:kern w:val="0"/>
          <w:sz w:val="20"/>
        </w:rPr>
      </w:pPr>
    </w:p>
    <w:p>
      <w:pPr>
        <w:autoSpaceDE w:val="0"/>
        <w:autoSpaceDN w:val="0"/>
        <w:adjustRightInd w:val="0"/>
        <w:snapToGrid w:val="0"/>
        <w:spacing w:line="400" w:lineRule="exact"/>
        <w:jc w:val="left"/>
        <w:rPr>
          <w:rFonts w:ascii="宋体" w:hAnsi="宋体"/>
          <w:kern w:val="0"/>
          <w:sz w:val="20"/>
        </w:rPr>
      </w:pPr>
    </w:p>
    <w:p>
      <w:pPr>
        <w:tabs>
          <w:tab w:val="left" w:pos="5760"/>
        </w:tabs>
        <w:autoSpaceDE w:val="0"/>
        <w:autoSpaceDN w:val="0"/>
        <w:adjustRightInd w:val="0"/>
        <w:spacing w:line="400" w:lineRule="exact"/>
        <w:ind w:right="11" w:firstLine="420" w:firstLineChars="200"/>
        <w:rPr>
          <w:rFonts w:ascii="宋体" w:hAnsi="宋体" w:cs="MingLiU"/>
          <w:kern w:val="0"/>
          <w:sz w:val="21"/>
          <w:szCs w:val="21"/>
        </w:rPr>
      </w:pPr>
      <w:r>
        <w:rPr>
          <w:rFonts w:hint="eastAsia" w:ascii="宋体" w:hAnsi="宋体" w:cs="MingLiU"/>
          <w:kern w:val="0"/>
          <w:sz w:val="21"/>
          <w:szCs w:val="21"/>
        </w:rPr>
        <w:t>注：1、法定代表人参加投标活动并签署文件的不需要授权委托书，只需提供法定代表人身份证明；若还有委托代理人参加的，除提供法定代表人身份证明外还须提供授权委托书。</w:t>
      </w:r>
    </w:p>
    <w:p>
      <w:pPr>
        <w:tabs>
          <w:tab w:val="left" w:pos="5760"/>
        </w:tabs>
        <w:autoSpaceDE w:val="0"/>
        <w:autoSpaceDN w:val="0"/>
        <w:adjustRightInd w:val="0"/>
        <w:spacing w:line="400" w:lineRule="exact"/>
        <w:ind w:right="11" w:firstLine="420" w:firstLineChars="200"/>
        <w:rPr>
          <w:rFonts w:ascii="宋体" w:hAnsi="宋体" w:cs="MingLiU"/>
          <w:kern w:val="0"/>
          <w:sz w:val="21"/>
          <w:szCs w:val="21"/>
        </w:rPr>
      </w:pPr>
      <w:r>
        <w:rPr>
          <w:rFonts w:hint="eastAsia" w:ascii="宋体" w:hAnsi="宋体" w:cs="MingLiU"/>
          <w:kern w:val="0"/>
          <w:sz w:val="21"/>
          <w:szCs w:val="21"/>
        </w:rPr>
        <w:t>2、法定代表人身份证明及授权委托书原件装入投标文件一并递交。另外须准备一份在开标现场出具。</w:t>
      </w:r>
    </w:p>
    <w:p>
      <w:pPr>
        <w:autoSpaceDE w:val="0"/>
        <w:autoSpaceDN w:val="0"/>
        <w:adjustRightInd w:val="0"/>
        <w:snapToGrid w:val="0"/>
        <w:spacing w:line="400" w:lineRule="exact"/>
        <w:ind w:firstLine="1476" w:firstLineChars="738"/>
        <w:rPr>
          <w:rFonts w:ascii="宋体" w:hAnsi="宋体" w:cs="MingLiU"/>
          <w:snapToGrid w:val="0"/>
          <w:kern w:val="0"/>
          <w:sz w:val="20"/>
        </w:rPr>
      </w:pPr>
    </w:p>
    <w:p>
      <w:pPr>
        <w:widowControl/>
        <w:jc w:val="left"/>
        <w:rPr>
          <w:rFonts w:ascii="宋体" w:hAnsi="宋体" w:cs="MingLiU"/>
          <w:snapToGrid w:val="0"/>
          <w:kern w:val="0"/>
          <w:sz w:val="20"/>
        </w:rPr>
      </w:pPr>
      <w:r>
        <w:rPr>
          <w:rFonts w:ascii="宋体" w:hAnsi="宋体" w:cs="MingLiU"/>
          <w:snapToGrid w:val="0"/>
          <w:kern w:val="0"/>
          <w:sz w:val="20"/>
        </w:rPr>
        <w:br w:type="page"/>
      </w:r>
    </w:p>
    <w:p>
      <w:pPr>
        <w:tabs>
          <w:tab w:val="left" w:pos="5760"/>
        </w:tabs>
        <w:autoSpaceDE w:val="0"/>
        <w:autoSpaceDN w:val="0"/>
        <w:adjustRightInd w:val="0"/>
        <w:spacing w:line="400" w:lineRule="exact"/>
        <w:ind w:right="11"/>
        <w:jc w:val="center"/>
        <w:rPr>
          <w:b/>
          <w:sz w:val="32"/>
          <w:szCs w:val="32"/>
        </w:rPr>
      </w:pPr>
      <w:bookmarkStart w:id="2301" w:name="_Toc224103500"/>
    </w:p>
    <w:bookmarkEnd w:id="2301"/>
    <w:p>
      <w:pPr>
        <w:autoSpaceDE w:val="0"/>
        <w:autoSpaceDN w:val="0"/>
        <w:adjustRightInd w:val="0"/>
        <w:snapToGrid w:val="0"/>
        <w:spacing w:line="400" w:lineRule="exact"/>
        <w:jc w:val="left"/>
      </w:pPr>
      <w:bookmarkStart w:id="2302" w:name="_Toc2473"/>
      <w:bookmarkStart w:id="2303" w:name="_Toc224103510"/>
      <w:bookmarkStart w:id="2304" w:name="_Toc287607882"/>
      <w:bookmarkStart w:id="2305" w:name="_Toc8174"/>
      <w:bookmarkStart w:id="2306" w:name="_Toc277082656"/>
      <w:bookmarkStart w:id="2307" w:name="_Toc24147"/>
      <w:bookmarkStart w:id="2308" w:name="_Toc386029720"/>
    </w:p>
    <w:p>
      <w:pPr>
        <w:pStyle w:val="4"/>
        <w:spacing w:line="400" w:lineRule="exact"/>
        <w:jc w:val="center"/>
        <w:rPr>
          <w:rFonts w:ascii="宋体" w:hAnsi="宋体"/>
          <w:bCs w:val="0"/>
        </w:rPr>
      </w:pPr>
      <w:bookmarkStart w:id="2309" w:name="_Toc3799"/>
      <w:r>
        <w:rPr>
          <w:rFonts w:hint="eastAsia" w:ascii="宋体" w:hAnsi="宋体"/>
          <w:bCs w:val="0"/>
          <w:lang w:eastAsia="zh-CN"/>
        </w:rPr>
        <w:t>二</w:t>
      </w:r>
      <w:r>
        <w:rPr>
          <w:rFonts w:hint="eastAsia" w:ascii="宋体" w:hAnsi="宋体"/>
          <w:bCs w:val="0"/>
        </w:rPr>
        <w:t>、资格审查资料</w:t>
      </w:r>
      <w:bookmarkEnd w:id="2302"/>
      <w:bookmarkEnd w:id="2303"/>
      <w:bookmarkEnd w:id="2304"/>
      <w:bookmarkEnd w:id="2305"/>
      <w:bookmarkEnd w:id="2306"/>
      <w:bookmarkEnd w:id="2307"/>
      <w:bookmarkEnd w:id="2308"/>
      <w:bookmarkEnd w:id="2309"/>
    </w:p>
    <w:p>
      <w:pPr>
        <w:adjustRightInd w:val="0"/>
        <w:snapToGrid w:val="0"/>
        <w:spacing w:line="400" w:lineRule="exact"/>
        <w:rPr>
          <w:rFonts w:ascii="宋体" w:hAnsi="宋体"/>
          <w:sz w:val="32"/>
          <w:szCs w:val="32"/>
        </w:rPr>
      </w:pPr>
    </w:p>
    <w:p>
      <w:pPr>
        <w:adjustRightInd w:val="0"/>
        <w:snapToGrid w:val="0"/>
        <w:spacing w:line="400" w:lineRule="exact"/>
        <w:rPr>
          <w:rFonts w:ascii="宋体" w:hAnsi="宋体"/>
          <w:sz w:val="32"/>
          <w:szCs w:val="32"/>
        </w:rPr>
      </w:pPr>
    </w:p>
    <w:p>
      <w:pPr>
        <w:spacing w:line="400" w:lineRule="exact"/>
        <w:rPr>
          <w:rFonts w:ascii="宋体" w:hAnsi="宋体"/>
          <w:sz w:val="32"/>
          <w:szCs w:val="32"/>
        </w:rPr>
      </w:pPr>
    </w:p>
    <w:p>
      <w:pPr>
        <w:spacing w:line="400" w:lineRule="exact"/>
        <w:rPr>
          <w:rFonts w:ascii="宋体" w:hAnsi="宋体"/>
          <w:sz w:val="32"/>
          <w:szCs w:val="32"/>
        </w:rPr>
      </w:pPr>
    </w:p>
    <w:p>
      <w:pPr>
        <w:spacing w:line="400" w:lineRule="exact"/>
        <w:rPr>
          <w:rFonts w:ascii="宋体" w:hAnsi="宋体"/>
          <w:sz w:val="32"/>
          <w:szCs w:val="32"/>
        </w:rPr>
      </w:pPr>
    </w:p>
    <w:p>
      <w:pPr>
        <w:spacing w:line="400" w:lineRule="exact"/>
        <w:rPr>
          <w:rFonts w:ascii="宋体" w:hAnsi="宋体"/>
          <w:sz w:val="32"/>
          <w:szCs w:val="32"/>
        </w:rPr>
      </w:pPr>
    </w:p>
    <w:p>
      <w:pPr>
        <w:spacing w:line="400" w:lineRule="exact"/>
        <w:rPr>
          <w:rFonts w:ascii="宋体" w:hAnsi="宋体"/>
          <w:sz w:val="32"/>
          <w:szCs w:val="32"/>
        </w:rPr>
      </w:pPr>
    </w:p>
    <w:p>
      <w:pPr>
        <w:spacing w:line="400" w:lineRule="exact"/>
        <w:rPr>
          <w:rFonts w:ascii="宋体" w:hAnsi="宋体"/>
          <w:sz w:val="32"/>
          <w:szCs w:val="32"/>
        </w:rPr>
      </w:pPr>
    </w:p>
    <w:p>
      <w:pPr>
        <w:spacing w:line="400" w:lineRule="exact"/>
        <w:rPr>
          <w:rFonts w:ascii="宋体" w:hAnsi="宋体"/>
          <w:sz w:val="32"/>
          <w:szCs w:val="32"/>
        </w:rPr>
      </w:pPr>
    </w:p>
    <w:p>
      <w:pPr>
        <w:spacing w:line="400" w:lineRule="exact"/>
        <w:rPr>
          <w:rFonts w:ascii="宋体" w:hAnsi="宋体"/>
          <w:sz w:val="32"/>
          <w:szCs w:val="32"/>
        </w:rPr>
      </w:pPr>
    </w:p>
    <w:p>
      <w:pPr>
        <w:spacing w:line="400" w:lineRule="exact"/>
        <w:rPr>
          <w:rFonts w:ascii="宋体" w:hAnsi="宋体"/>
          <w:sz w:val="32"/>
          <w:szCs w:val="32"/>
        </w:rPr>
      </w:pPr>
    </w:p>
    <w:p>
      <w:pPr>
        <w:spacing w:line="400" w:lineRule="exact"/>
        <w:rPr>
          <w:rFonts w:ascii="宋体" w:hAnsi="宋体"/>
          <w:sz w:val="32"/>
          <w:szCs w:val="32"/>
        </w:rPr>
      </w:pPr>
    </w:p>
    <w:p>
      <w:pPr>
        <w:spacing w:line="400" w:lineRule="exact"/>
        <w:rPr>
          <w:rFonts w:ascii="宋体" w:hAnsi="宋体"/>
          <w:sz w:val="32"/>
          <w:szCs w:val="32"/>
        </w:rPr>
      </w:pPr>
    </w:p>
    <w:p>
      <w:pPr>
        <w:spacing w:line="400" w:lineRule="exact"/>
        <w:rPr>
          <w:rFonts w:ascii="宋体" w:hAnsi="宋体"/>
          <w:sz w:val="32"/>
          <w:szCs w:val="32"/>
        </w:rPr>
      </w:pPr>
    </w:p>
    <w:p>
      <w:pPr>
        <w:spacing w:line="400" w:lineRule="exact"/>
        <w:rPr>
          <w:rFonts w:ascii="宋体" w:hAnsi="宋体"/>
          <w:sz w:val="32"/>
          <w:szCs w:val="32"/>
        </w:rPr>
      </w:pPr>
    </w:p>
    <w:p>
      <w:pPr>
        <w:spacing w:line="400" w:lineRule="exact"/>
        <w:rPr>
          <w:rFonts w:ascii="宋体" w:hAnsi="宋体"/>
          <w:sz w:val="32"/>
          <w:szCs w:val="32"/>
        </w:rPr>
      </w:pPr>
    </w:p>
    <w:p>
      <w:pPr>
        <w:spacing w:line="400" w:lineRule="exact"/>
        <w:rPr>
          <w:rFonts w:ascii="宋体" w:hAnsi="宋体"/>
          <w:sz w:val="32"/>
          <w:szCs w:val="32"/>
        </w:rPr>
      </w:pPr>
    </w:p>
    <w:p>
      <w:pPr>
        <w:spacing w:line="400" w:lineRule="exact"/>
        <w:rPr>
          <w:rFonts w:ascii="宋体" w:hAnsi="宋体"/>
          <w:sz w:val="32"/>
          <w:szCs w:val="32"/>
        </w:rPr>
      </w:pPr>
    </w:p>
    <w:p>
      <w:pPr>
        <w:spacing w:line="400" w:lineRule="exact"/>
        <w:rPr>
          <w:rFonts w:ascii="宋体" w:hAnsi="宋体"/>
          <w:sz w:val="32"/>
          <w:szCs w:val="32"/>
        </w:rPr>
      </w:pPr>
    </w:p>
    <w:p>
      <w:pPr>
        <w:spacing w:line="400" w:lineRule="exact"/>
        <w:rPr>
          <w:rFonts w:ascii="宋体" w:hAnsi="宋体"/>
          <w:sz w:val="32"/>
          <w:szCs w:val="32"/>
        </w:rPr>
      </w:pPr>
    </w:p>
    <w:p>
      <w:pPr>
        <w:spacing w:line="400" w:lineRule="exact"/>
        <w:rPr>
          <w:rFonts w:ascii="宋体" w:hAnsi="宋体"/>
          <w:sz w:val="32"/>
          <w:szCs w:val="32"/>
        </w:rPr>
      </w:pPr>
    </w:p>
    <w:p>
      <w:pPr>
        <w:spacing w:line="400" w:lineRule="exact"/>
        <w:rPr>
          <w:rFonts w:ascii="宋体" w:hAnsi="宋体"/>
          <w:sz w:val="32"/>
          <w:szCs w:val="32"/>
        </w:rPr>
      </w:pPr>
    </w:p>
    <w:p>
      <w:pPr>
        <w:spacing w:line="400" w:lineRule="exact"/>
        <w:rPr>
          <w:rFonts w:ascii="宋体" w:hAnsi="宋体"/>
          <w:sz w:val="32"/>
          <w:szCs w:val="32"/>
        </w:rPr>
      </w:pPr>
    </w:p>
    <w:p>
      <w:pPr>
        <w:spacing w:line="400" w:lineRule="exact"/>
        <w:rPr>
          <w:rFonts w:ascii="宋体" w:hAnsi="宋体"/>
          <w:sz w:val="32"/>
          <w:szCs w:val="32"/>
        </w:rPr>
      </w:pPr>
    </w:p>
    <w:p>
      <w:pPr>
        <w:spacing w:line="400" w:lineRule="exact"/>
        <w:rPr>
          <w:rFonts w:ascii="宋体" w:hAnsi="宋体"/>
          <w:sz w:val="32"/>
          <w:szCs w:val="32"/>
        </w:rPr>
      </w:pPr>
    </w:p>
    <w:p>
      <w:pPr>
        <w:spacing w:line="400" w:lineRule="exact"/>
        <w:rPr>
          <w:rFonts w:ascii="宋体" w:hAnsi="宋体"/>
          <w:sz w:val="32"/>
          <w:szCs w:val="32"/>
        </w:rPr>
      </w:pPr>
    </w:p>
    <w:p>
      <w:pPr>
        <w:spacing w:line="400" w:lineRule="exact"/>
      </w:pPr>
    </w:p>
    <w:p>
      <w:pPr>
        <w:spacing w:line="400" w:lineRule="exact"/>
      </w:pPr>
    </w:p>
    <w:p>
      <w:pPr>
        <w:tabs>
          <w:tab w:val="left" w:pos="5160"/>
          <w:tab w:val="left" w:pos="5940"/>
        </w:tabs>
        <w:autoSpaceDE w:val="0"/>
        <w:autoSpaceDN w:val="0"/>
        <w:adjustRightInd w:val="0"/>
        <w:snapToGrid w:val="0"/>
        <w:spacing w:line="400" w:lineRule="exact"/>
        <w:ind w:right="480" w:firstLine="708" w:firstLineChars="294"/>
        <w:rPr>
          <w:rFonts w:ascii="宋体" w:hAnsi="宋体"/>
          <w:b/>
          <w:kern w:val="0"/>
          <w:sz w:val="24"/>
          <w:szCs w:val="24"/>
          <w:u w:val="single"/>
        </w:rPr>
      </w:pPr>
    </w:p>
    <w:p>
      <w:pPr>
        <w:tabs>
          <w:tab w:val="left" w:pos="5160"/>
          <w:tab w:val="left" w:pos="5940"/>
        </w:tabs>
        <w:autoSpaceDE w:val="0"/>
        <w:autoSpaceDN w:val="0"/>
        <w:adjustRightInd w:val="0"/>
        <w:snapToGrid w:val="0"/>
        <w:spacing w:line="400" w:lineRule="exact"/>
        <w:ind w:right="480" w:firstLine="708" w:firstLineChars="294"/>
        <w:rPr>
          <w:rFonts w:ascii="宋体" w:hAnsi="宋体"/>
          <w:b/>
          <w:kern w:val="0"/>
          <w:sz w:val="24"/>
          <w:szCs w:val="24"/>
          <w:u w:val="single"/>
        </w:rPr>
      </w:pPr>
    </w:p>
    <w:p>
      <w:pPr>
        <w:tabs>
          <w:tab w:val="left" w:pos="5160"/>
          <w:tab w:val="left" w:pos="5940"/>
        </w:tabs>
        <w:autoSpaceDE w:val="0"/>
        <w:autoSpaceDN w:val="0"/>
        <w:adjustRightInd w:val="0"/>
        <w:snapToGrid w:val="0"/>
        <w:spacing w:line="400" w:lineRule="exact"/>
        <w:ind w:right="480" w:firstLine="708" w:firstLineChars="294"/>
        <w:rPr>
          <w:rFonts w:ascii="宋体" w:hAnsi="宋体"/>
          <w:b/>
          <w:kern w:val="0"/>
          <w:sz w:val="24"/>
          <w:szCs w:val="24"/>
          <w:u w:val="single"/>
        </w:rPr>
      </w:pPr>
    </w:p>
    <w:p>
      <w:pPr>
        <w:tabs>
          <w:tab w:val="left" w:pos="5160"/>
          <w:tab w:val="left" w:pos="5940"/>
        </w:tabs>
        <w:autoSpaceDE w:val="0"/>
        <w:autoSpaceDN w:val="0"/>
        <w:adjustRightInd w:val="0"/>
        <w:snapToGrid w:val="0"/>
        <w:spacing w:line="400" w:lineRule="exact"/>
        <w:ind w:right="480" w:firstLine="708" w:firstLineChars="294"/>
        <w:rPr>
          <w:rFonts w:ascii="宋体" w:hAnsi="宋体"/>
          <w:b/>
          <w:kern w:val="0"/>
          <w:sz w:val="24"/>
          <w:szCs w:val="24"/>
          <w:u w:val="single"/>
        </w:rPr>
        <w:sectPr>
          <w:pgSz w:w="11906" w:h="16838"/>
          <w:pgMar w:top="1418" w:right="1134" w:bottom="1418" w:left="1418" w:header="851" w:footer="992" w:gutter="0"/>
          <w:cols w:space="720" w:num="1"/>
          <w:titlePg/>
          <w:docGrid w:linePitch="312" w:charSpace="0"/>
        </w:sectPr>
      </w:pPr>
    </w:p>
    <w:p>
      <w:pPr>
        <w:tabs>
          <w:tab w:val="left" w:pos="5160"/>
          <w:tab w:val="left" w:pos="5940"/>
        </w:tabs>
        <w:autoSpaceDE w:val="0"/>
        <w:autoSpaceDN w:val="0"/>
        <w:adjustRightInd w:val="0"/>
        <w:snapToGrid w:val="0"/>
        <w:spacing w:line="400" w:lineRule="exact"/>
        <w:ind w:right="480" w:firstLine="708" w:firstLineChars="294"/>
        <w:rPr>
          <w:rFonts w:ascii="宋体" w:hAnsi="宋体" w:cs="MingLiU"/>
          <w:b/>
          <w:kern w:val="0"/>
          <w:sz w:val="30"/>
          <w:szCs w:val="30"/>
        </w:rPr>
      </w:pPr>
      <w:r>
        <w:rPr>
          <w:rFonts w:ascii="宋体" w:hAnsi="宋体"/>
          <w:b/>
          <w:kern w:val="0"/>
          <w:sz w:val="24"/>
          <w:szCs w:val="24"/>
          <w:u w:val="single"/>
        </w:rPr>
        <w:tab/>
      </w:r>
      <w:r>
        <w:rPr>
          <w:rFonts w:hint="eastAsia" w:ascii="宋体" w:hAnsi="宋体" w:cs="MingLiU"/>
          <w:b/>
          <w:kern w:val="0"/>
          <w:sz w:val="30"/>
          <w:szCs w:val="30"/>
        </w:rPr>
        <w:t>（项目名称）施工比选</w:t>
      </w:r>
    </w:p>
    <w:p>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24"/>
          <w:szCs w:val="24"/>
        </w:rPr>
      </w:pPr>
    </w:p>
    <w:p>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2"/>
          <w:szCs w:val="42"/>
        </w:rPr>
      </w:pPr>
    </w:p>
    <w:p>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2"/>
          <w:szCs w:val="42"/>
        </w:rPr>
      </w:pPr>
    </w:p>
    <w:p>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2"/>
          <w:szCs w:val="42"/>
        </w:rPr>
      </w:pPr>
    </w:p>
    <w:p>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2"/>
          <w:szCs w:val="42"/>
        </w:rPr>
      </w:pPr>
    </w:p>
    <w:p>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2"/>
          <w:szCs w:val="42"/>
        </w:rPr>
      </w:pPr>
    </w:p>
    <w:p>
      <w:pPr>
        <w:tabs>
          <w:tab w:val="left" w:pos="3600"/>
          <w:tab w:val="left" w:pos="4480"/>
          <w:tab w:val="left" w:pos="5360"/>
        </w:tabs>
        <w:autoSpaceDE w:val="0"/>
        <w:autoSpaceDN w:val="0"/>
        <w:adjustRightInd w:val="0"/>
        <w:snapToGrid w:val="0"/>
        <w:spacing w:line="480" w:lineRule="auto"/>
        <w:jc w:val="center"/>
        <w:rPr>
          <w:rFonts w:ascii="宋体" w:hAnsi="宋体" w:cs="MingLiU"/>
          <w:b/>
          <w:kern w:val="0"/>
          <w:sz w:val="84"/>
          <w:szCs w:val="84"/>
        </w:rPr>
      </w:pPr>
      <w:r>
        <w:rPr>
          <w:rFonts w:hint="eastAsia" w:ascii="宋体" w:hAnsi="宋体" w:cs="MingLiU"/>
          <w:b/>
          <w:kern w:val="0"/>
          <w:sz w:val="84"/>
          <w:szCs w:val="84"/>
        </w:rPr>
        <w:t>投  标  文  件</w:t>
      </w:r>
    </w:p>
    <w:p>
      <w:pPr>
        <w:autoSpaceDE w:val="0"/>
        <w:autoSpaceDN w:val="0"/>
        <w:adjustRightInd w:val="0"/>
        <w:snapToGrid w:val="0"/>
        <w:spacing w:line="400" w:lineRule="exact"/>
        <w:jc w:val="left"/>
        <w:rPr>
          <w:rFonts w:ascii="宋体" w:hAnsi="宋体" w:cs="MingLiU"/>
          <w:kern w:val="0"/>
          <w:sz w:val="15"/>
          <w:szCs w:val="15"/>
        </w:rPr>
      </w:pPr>
    </w:p>
    <w:p>
      <w:pPr>
        <w:autoSpaceDE w:val="0"/>
        <w:autoSpaceDN w:val="0"/>
        <w:adjustRightInd w:val="0"/>
        <w:snapToGrid w:val="0"/>
        <w:spacing w:line="400" w:lineRule="exact"/>
        <w:jc w:val="center"/>
        <w:rPr>
          <w:rFonts w:ascii="宋体" w:hAnsi="宋体" w:cs="MingLiU"/>
          <w:b/>
          <w:kern w:val="0"/>
          <w:sz w:val="30"/>
          <w:szCs w:val="30"/>
        </w:rPr>
      </w:pPr>
      <w:r>
        <w:rPr>
          <w:rFonts w:hint="eastAsia" w:ascii="宋体" w:hAnsi="宋体" w:cs="MingLiU"/>
          <w:b/>
          <w:kern w:val="0"/>
          <w:sz w:val="30"/>
          <w:szCs w:val="30"/>
        </w:rPr>
        <w:t>资格审查资料</w:t>
      </w:r>
    </w:p>
    <w:p>
      <w:pPr>
        <w:autoSpaceDE w:val="0"/>
        <w:autoSpaceDN w:val="0"/>
        <w:adjustRightInd w:val="0"/>
        <w:snapToGrid w:val="0"/>
        <w:spacing w:line="400" w:lineRule="exact"/>
        <w:jc w:val="left"/>
        <w:rPr>
          <w:rFonts w:ascii="宋体" w:hAnsi="宋体" w:cs="MingLiU"/>
          <w:kern w:val="0"/>
          <w:sz w:val="19"/>
          <w:szCs w:val="19"/>
        </w:rPr>
      </w:pPr>
    </w:p>
    <w:p>
      <w:pPr>
        <w:adjustRightInd w:val="0"/>
        <w:snapToGrid w:val="0"/>
        <w:spacing w:line="400" w:lineRule="exact"/>
        <w:ind w:firstLine="600" w:firstLineChars="300"/>
        <w:rPr>
          <w:rFonts w:ascii="宋体" w:hAnsi="宋体"/>
          <w:sz w:val="20"/>
        </w:rPr>
      </w:pPr>
    </w:p>
    <w:p>
      <w:pPr>
        <w:autoSpaceDE w:val="0"/>
        <w:autoSpaceDN w:val="0"/>
        <w:adjustRightInd w:val="0"/>
        <w:snapToGrid w:val="0"/>
        <w:spacing w:line="400" w:lineRule="exact"/>
        <w:jc w:val="left"/>
        <w:rPr>
          <w:rFonts w:ascii="宋体" w:hAnsi="宋体" w:cs="MingLiU"/>
          <w:kern w:val="0"/>
          <w:sz w:val="19"/>
          <w:szCs w:val="19"/>
        </w:rPr>
      </w:pPr>
    </w:p>
    <w:p>
      <w:pPr>
        <w:autoSpaceDE w:val="0"/>
        <w:autoSpaceDN w:val="0"/>
        <w:adjustRightInd w:val="0"/>
        <w:snapToGrid w:val="0"/>
        <w:spacing w:line="400" w:lineRule="exact"/>
        <w:jc w:val="left"/>
        <w:rPr>
          <w:rFonts w:ascii="宋体" w:hAnsi="宋体" w:cs="MingLiU"/>
          <w:kern w:val="0"/>
          <w:sz w:val="19"/>
          <w:szCs w:val="19"/>
        </w:rPr>
      </w:pPr>
    </w:p>
    <w:p>
      <w:pPr>
        <w:autoSpaceDE w:val="0"/>
        <w:autoSpaceDN w:val="0"/>
        <w:adjustRightInd w:val="0"/>
        <w:snapToGrid w:val="0"/>
        <w:spacing w:line="400" w:lineRule="exact"/>
        <w:jc w:val="left"/>
        <w:rPr>
          <w:rFonts w:ascii="宋体" w:hAnsi="宋体" w:cs="MingLiU"/>
          <w:kern w:val="0"/>
          <w:sz w:val="19"/>
          <w:szCs w:val="19"/>
        </w:rPr>
      </w:pPr>
    </w:p>
    <w:p>
      <w:pPr>
        <w:autoSpaceDE w:val="0"/>
        <w:autoSpaceDN w:val="0"/>
        <w:adjustRightInd w:val="0"/>
        <w:snapToGrid w:val="0"/>
        <w:spacing w:line="400" w:lineRule="exact"/>
        <w:jc w:val="left"/>
        <w:rPr>
          <w:rFonts w:ascii="宋体" w:hAnsi="宋体" w:cs="MingLiU"/>
          <w:kern w:val="0"/>
          <w:sz w:val="19"/>
          <w:szCs w:val="19"/>
        </w:rPr>
      </w:pPr>
    </w:p>
    <w:p>
      <w:pPr>
        <w:autoSpaceDE w:val="0"/>
        <w:autoSpaceDN w:val="0"/>
        <w:adjustRightInd w:val="0"/>
        <w:snapToGrid w:val="0"/>
        <w:spacing w:line="400" w:lineRule="exact"/>
        <w:jc w:val="left"/>
        <w:rPr>
          <w:rFonts w:ascii="宋体" w:hAnsi="宋体" w:cs="MingLiU"/>
          <w:kern w:val="0"/>
          <w:sz w:val="19"/>
          <w:szCs w:val="19"/>
        </w:rPr>
      </w:pPr>
    </w:p>
    <w:p>
      <w:pPr>
        <w:autoSpaceDE w:val="0"/>
        <w:autoSpaceDN w:val="0"/>
        <w:adjustRightInd w:val="0"/>
        <w:snapToGrid w:val="0"/>
        <w:spacing w:line="400" w:lineRule="exact"/>
        <w:jc w:val="left"/>
        <w:rPr>
          <w:rFonts w:ascii="宋体" w:hAnsi="宋体" w:cs="MingLiU"/>
          <w:kern w:val="0"/>
          <w:sz w:val="19"/>
          <w:szCs w:val="19"/>
        </w:rPr>
      </w:pPr>
    </w:p>
    <w:p>
      <w:pPr>
        <w:autoSpaceDE w:val="0"/>
        <w:autoSpaceDN w:val="0"/>
        <w:adjustRightInd w:val="0"/>
        <w:snapToGrid w:val="0"/>
        <w:spacing w:line="400" w:lineRule="exact"/>
        <w:jc w:val="left"/>
        <w:rPr>
          <w:rFonts w:ascii="宋体" w:hAnsi="宋体" w:cs="MingLiU"/>
          <w:kern w:val="0"/>
          <w:sz w:val="19"/>
          <w:szCs w:val="19"/>
        </w:rPr>
      </w:pPr>
    </w:p>
    <w:p>
      <w:pPr>
        <w:autoSpaceDE w:val="0"/>
        <w:autoSpaceDN w:val="0"/>
        <w:adjustRightInd w:val="0"/>
        <w:snapToGrid w:val="0"/>
        <w:spacing w:line="400" w:lineRule="exact"/>
        <w:jc w:val="left"/>
        <w:rPr>
          <w:rFonts w:ascii="宋体" w:hAnsi="宋体" w:cs="MingLiU"/>
          <w:kern w:val="0"/>
          <w:sz w:val="19"/>
          <w:szCs w:val="19"/>
        </w:rPr>
      </w:pPr>
    </w:p>
    <w:p>
      <w:pPr>
        <w:autoSpaceDE w:val="0"/>
        <w:autoSpaceDN w:val="0"/>
        <w:adjustRightInd w:val="0"/>
        <w:snapToGrid w:val="0"/>
        <w:spacing w:line="400" w:lineRule="exact"/>
        <w:jc w:val="left"/>
        <w:rPr>
          <w:rFonts w:ascii="宋体" w:hAnsi="宋体" w:cs="MingLiU"/>
          <w:kern w:val="0"/>
          <w:sz w:val="19"/>
          <w:szCs w:val="19"/>
        </w:rPr>
      </w:pPr>
    </w:p>
    <w:p>
      <w:pPr>
        <w:autoSpaceDE w:val="0"/>
        <w:autoSpaceDN w:val="0"/>
        <w:adjustRightInd w:val="0"/>
        <w:snapToGrid w:val="0"/>
        <w:spacing w:line="400" w:lineRule="exact"/>
        <w:jc w:val="left"/>
        <w:rPr>
          <w:rFonts w:ascii="宋体" w:hAnsi="宋体" w:cs="MingLiU"/>
          <w:kern w:val="0"/>
          <w:sz w:val="19"/>
          <w:szCs w:val="19"/>
        </w:rPr>
      </w:pPr>
    </w:p>
    <w:p>
      <w:pPr>
        <w:tabs>
          <w:tab w:val="left" w:pos="6080"/>
          <w:tab w:val="left" w:pos="6640"/>
        </w:tabs>
        <w:autoSpaceDE w:val="0"/>
        <w:autoSpaceDN w:val="0"/>
        <w:adjustRightInd w:val="0"/>
        <w:snapToGrid w:val="0"/>
        <w:spacing w:line="400" w:lineRule="exact"/>
        <w:jc w:val="center"/>
        <w:rPr>
          <w:rFonts w:ascii="宋体" w:hAnsi="宋体"/>
          <w:b/>
          <w:w w:val="99"/>
          <w:kern w:val="0"/>
          <w:sz w:val="24"/>
          <w:szCs w:val="24"/>
        </w:rPr>
      </w:pPr>
      <w:r>
        <w:rPr>
          <w:rFonts w:hint="eastAsia" w:ascii="宋体" w:hAnsi="宋体" w:cs="MingLiU"/>
          <w:b/>
          <w:w w:val="99"/>
          <w:kern w:val="0"/>
          <w:sz w:val="24"/>
          <w:szCs w:val="24"/>
        </w:rPr>
        <w:t>投标人</w:t>
      </w:r>
      <w:r>
        <w:rPr>
          <w:rFonts w:hint="eastAsia" w:ascii="宋体" w:hAnsi="宋体" w:cs="MingLiU"/>
          <w:b/>
          <w:spacing w:val="1"/>
          <w:w w:val="99"/>
          <w:kern w:val="0"/>
          <w:sz w:val="24"/>
          <w:szCs w:val="24"/>
        </w:rPr>
        <w:t>：</w:t>
      </w:r>
      <w:r>
        <w:rPr>
          <w:rFonts w:hint="eastAsia" w:ascii="宋体" w:hAnsi="宋体" w:cs="MingLiU"/>
          <w:b/>
          <w:w w:val="198"/>
          <w:kern w:val="0"/>
          <w:sz w:val="24"/>
          <w:szCs w:val="24"/>
          <w:u w:val="single"/>
        </w:rPr>
        <w:t>　　　　 　　</w:t>
      </w:r>
      <w:r>
        <w:rPr>
          <w:rFonts w:hint="eastAsia" w:ascii="宋体" w:hAnsi="宋体" w:cs="MingLiU"/>
          <w:b/>
          <w:w w:val="99"/>
          <w:kern w:val="0"/>
          <w:sz w:val="24"/>
          <w:szCs w:val="24"/>
        </w:rPr>
        <w:t>（盖单位公章）</w:t>
      </w:r>
    </w:p>
    <w:p>
      <w:pPr>
        <w:tabs>
          <w:tab w:val="left" w:pos="6080"/>
          <w:tab w:val="left" w:pos="6640"/>
        </w:tabs>
        <w:autoSpaceDE w:val="0"/>
        <w:autoSpaceDN w:val="0"/>
        <w:adjustRightInd w:val="0"/>
        <w:snapToGrid w:val="0"/>
        <w:spacing w:line="400" w:lineRule="exact"/>
        <w:jc w:val="center"/>
        <w:rPr>
          <w:rFonts w:ascii="宋体" w:hAnsi="宋体" w:cs="MingLiU"/>
          <w:b/>
          <w:kern w:val="0"/>
          <w:sz w:val="24"/>
          <w:szCs w:val="24"/>
        </w:rPr>
      </w:pPr>
      <w:r>
        <w:rPr>
          <w:rFonts w:hint="eastAsia" w:ascii="宋体" w:hAnsi="宋体" w:cs="MingLiU"/>
          <w:b/>
          <w:w w:val="99"/>
          <w:kern w:val="0"/>
          <w:sz w:val="24"/>
          <w:szCs w:val="24"/>
        </w:rPr>
        <w:t>法定代表人或其委托代理人：</w:t>
      </w:r>
      <w:r>
        <w:rPr>
          <w:rFonts w:hint="eastAsia" w:ascii="宋体" w:hAnsi="宋体" w:cs="MingLiU"/>
          <w:b/>
          <w:w w:val="198"/>
          <w:kern w:val="0"/>
          <w:sz w:val="24"/>
          <w:szCs w:val="24"/>
          <w:u w:val="single"/>
        </w:rPr>
        <w:t>　 　　</w:t>
      </w:r>
      <w:r>
        <w:rPr>
          <w:rFonts w:hint="eastAsia" w:ascii="宋体" w:hAnsi="宋体" w:cs="MingLiU"/>
          <w:b/>
          <w:w w:val="99"/>
          <w:kern w:val="0"/>
          <w:sz w:val="24"/>
          <w:szCs w:val="24"/>
        </w:rPr>
        <w:t>（签字）</w:t>
      </w:r>
    </w:p>
    <w:p>
      <w:pPr>
        <w:tabs>
          <w:tab w:val="left" w:pos="3280"/>
          <w:tab w:val="left" w:pos="4680"/>
          <w:tab w:val="left" w:pos="6080"/>
        </w:tabs>
        <w:autoSpaceDE w:val="0"/>
        <w:autoSpaceDN w:val="0"/>
        <w:adjustRightInd w:val="0"/>
        <w:snapToGrid w:val="0"/>
        <w:spacing w:line="400" w:lineRule="exact"/>
        <w:jc w:val="center"/>
        <w:rPr>
          <w:rFonts w:ascii="宋体" w:hAnsi="宋体" w:cs="MingLiU"/>
          <w:b/>
          <w:kern w:val="0"/>
          <w:sz w:val="24"/>
          <w:szCs w:val="24"/>
        </w:rPr>
      </w:pPr>
      <w:r>
        <w:rPr>
          <w:rFonts w:hint="eastAsia" w:ascii="宋体" w:hAnsi="宋体" w:cs="MingLiU"/>
          <w:b/>
          <w:w w:val="99"/>
          <w:kern w:val="0"/>
          <w:sz w:val="24"/>
          <w:szCs w:val="24"/>
        </w:rPr>
        <w:t>年   月   日</w:t>
      </w:r>
    </w:p>
    <w:p>
      <w:pPr>
        <w:spacing w:line="400" w:lineRule="exact"/>
        <w:jc w:val="center"/>
        <w:rPr>
          <w:rFonts w:ascii="宋体" w:hAnsi="宋体" w:cs="MingLiU"/>
          <w:kern w:val="0"/>
          <w:sz w:val="24"/>
          <w:szCs w:val="21"/>
        </w:rPr>
      </w:pPr>
    </w:p>
    <w:p>
      <w:pPr>
        <w:spacing w:line="400" w:lineRule="exact"/>
        <w:jc w:val="center"/>
        <w:rPr>
          <w:rFonts w:ascii="宋体" w:hAnsi="宋体" w:cs="MingLiU"/>
          <w:b/>
          <w:kern w:val="0"/>
          <w:sz w:val="32"/>
          <w:szCs w:val="32"/>
        </w:rPr>
        <w:sectPr>
          <w:pgSz w:w="11906" w:h="16838"/>
          <w:pgMar w:top="1418" w:right="1134" w:bottom="1418" w:left="1418" w:header="851" w:footer="992" w:gutter="0"/>
          <w:cols w:space="720" w:num="1"/>
          <w:titlePg/>
          <w:docGrid w:linePitch="312" w:charSpace="0"/>
        </w:sectPr>
      </w:pPr>
    </w:p>
    <w:p>
      <w:pPr>
        <w:spacing w:line="400" w:lineRule="exact"/>
        <w:jc w:val="center"/>
        <w:rPr>
          <w:rFonts w:ascii="宋体" w:hAnsi="宋体" w:cs="MingLiU"/>
          <w:b/>
          <w:kern w:val="0"/>
          <w:sz w:val="32"/>
          <w:szCs w:val="32"/>
        </w:rPr>
      </w:pPr>
      <w:r>
        <w:rPr>
          <w:rFonts w:hint="eastAsia" w:ascii="宋体" w:hAnsi="宋体" w:cs="MingLiU"/>
          <w:b/>
          <w:kern w:val="0"/>
          <w:sz w:val="32"/>
          <w:szCs w:val="32"/>
        </w:rPr>
        <w:t>目    录</w:t>
      </w:r>
    </w:p>
    <w:p>
      <w:pPr>
        <w:spacing w:line="400" w:lineRule="exact"/>
        <w:jc w:val="center"/>
        <w:rPr>
          <w:rFonts w:ascii="宋体" w:hAnsi="宋体" w:cs="MingLiU"/>
          <w:b/>
          <w:kern w:val="0"/>
          <w:sz w:val="32"/>
          <w:szCs w:val="32"/>
        </w:rPr>
      </w:pPr>
    </w:p>
    <w:p>
      <w:pPr>
        <w:autoSpaceDE w:val="0"/>
        <w:autoSpaceDN w:val="0"/>
        <w:adjustRightInd w:val="0"/>
        <w:snapToGrid w:val="0"/>
        <w:spacing w:line="400" w:lineRule="exact"/>
        <w:ind w:firstLine="525" w:firstLineChars="250"/>
        <w:jc w:val="left"/>
        <w:rPr>
          <w:rFonts w:ascii="宋体" w:hAnsi="宋体"/>
          <w:sz w:val="21"/>
          <w:szCs w:val="21"/>
        </w:rPr>
      </w:pPr>
      <w:r>
        <w:rPr>
          <w:rFonts w:hint="eastAsia" w:ascii="宋体" w:hAnsi="宋体"/>
          <w:sz w:val="21"/>
          <w:szCs w:val="21"/>
        </w:rPr>
        <w:t>（一）法定代表人身份证明及授权委托书</w:t>
      </w:r>
    </w:p>
    <w:p>
      <w:pPr>
        <w:autoSpaceDE w:val="0"/>
        <w:autoSpaceDN w:val="0"/>
        <w:adjustRightInd w:val="0"/>
        <w:snapToGrid w:val="0"/>
        <w:spacing w:line="400" w:lineRule="exact"/>
        <w:ind w:firstLine="525" w:firstLineChars="250"/>
        <w:jc w:val="left"/>
        <w:rPr>
          <w:rFonts w:ascii="宋体" w:hAnsi="宋体"/>
          <w:sz w:val="21"/>
          <w:szCs w:val="21"/>
        </w:rPr>
      </w:pPr>
      <w:r>
        <w:rPr>
          <w:rFonts w:hint="eastAsia" w:ascii="宋体" w:hAnsi="宋体"/>
          <w:sz w:val="21"/>
          <w:szCs w:val="21"/>
        </w:rPr>
        <w:t>（二）投标人基本情况表</w:t>
      </w:r>
    </w:p>
    <w:p>
      <w:pPr>
        <w:autoSpaceDE w:val="0"/>
        <w:autoSpaceDN w:val="0"/>
        <w:adjustRightInd w:val="0"/>
        <w:snapToGrid w:val="0"/>
        <w:spacing w:line="400" w:lineRule="exact"/>
        <w:ind w:firstLine="525" w:firstLineChars="250"/>
        <w:jc w:val="left"/>
        <w:rPr>
          <w:rFonts w:ascii="宋体" w:hAnsi="宋体"/>
          <w:sz w:val="21"/>
          <w:szCs w:val="21"/>
        </w:rPr>
      </w:pPr>
      <w:r>
        <w:rPr>
          <w:rFonts w:hint="eastAsia" w:ascii="宋体" w:hAnsi="宋体"/>
          <w:sz w:val="21"/>
          <w:szCs w:val="21"/>
        </w:rPr>
        <w:t>（三）项目管理机构</w:t>
      </w:r>
    </w:p>
    <w:p>
      <w:pPr>
        <w:autoSpaceDE w:val="0"/>
        <w:autoSpaceDN w:val="0"/>
        <w:adjustRightInd w:val="0"/>
        <w:snapToGrid w:val="0"/>
        <w:spacing w:line="400" w:lineRule="exact"/>
        <w:ind w:firstLine="525" w:firstLineChars="250"/>
        <w:jc w:val="left"/>
        <w:rPr>
          <w:rFonts w:ascii="宋体" w:hAnsi="宋体"/>
          <w:sz w:val="21"/>
          <w:szCs w:val="21"/>
        </w:rPr>
      </w:pPr>
      <w:r>
        <w:rPr>
          <w:rFonts w:hint="eastAsia" w:ascii="宋体" w:hAnsi="宋体"/>
          <w:sz w:val="21"/>
          <w:szCs w:val="21"/>
        </w:rPr>
        <w:t>（四）投标截止日投标资格情况</w:t>
      </w:r>
    </w:p>
    <w:p>
      <w:pPr>
        <w:autoSpaceDE w:val="0"/>
        <w:autoSpaceDN w:val="0"/>
        <w:adjustRightInd w:val="0"/>
        <w:snapToGrid w:val="0"/>
        <w:spacing w:line="400" w:lineRule="exact"/>
        <w:ind w:firstLine="525" w:firstLineChars="250"/>
        <w:jc w:val="left"/>
        <w:rPr>
          <w:rFonts w:ascii="宋体" w:hAnsi="宋体"/>
          <w:sz w:val="21"/>
          <w:szCs w:val="21"/>
        </w:rPr>
      </w:pPr>
      <w:r>
        <w:rPr>
          <w:rFonts w:hint="eastAsia" w:ascii="宋体" w:hAnsi="宋体"/>
          <w:sz w:val="21"/>
          <w:szCs w:val="21"/>
        </w:rPr>
        <w:t>（五）项目经理未在在建工程担任项目经理承诺书</w:t>
      </w:r>
    </w:p>
    <w:p>
      <w:pPr>
        <w:autoSpaceDE w:val="0"/>
        <w:autoSpaceDN w:val="0"/>
        <w:adjustRightInd w:val="0"/>
        <w:snapToGrid w:val="0"/>
        <w:spacing w:line="400" w:lineRule="exact"/>
        <w:ind w:firstLine="525" w:firstLineChars="250"/>
        <w:jc w:val="left"/>
        <w:rPr>
          <w:rFonts w:ascii="宋体" w:hAnsi="宋体"/>
          <w:sz w:val="21"/>
          <w:szCs w:val="21"/>
        </w:rPr>
      </w:pPr>
      <w:r>
        <w:rPr>
          <w:rFonts w:hint="eastAsia" w:ascii="宋体" w:hAnsi="宋体"/>
          <w:kern w:val="0"/>
          <w:sz w:val="21"/>
          <w:szCs w:val="21"/>
        </w:rPr>
        <w:t>（六）</w:t>
      </w:r>
      <w:r>
        <w:rPr>
          <w:rFonts w:hint="eastAsia" w:ascii="宋体" w:hAnsi="宋体"/>
          <w:sz w:val="21"/>
          <w:szCs w:val="21"/>
        </w:rPr>
        <w:t>其他资料（格式自拟）</w:t>
      </w:r>
    </w:p>
    <w:p>
      <w:pPr>
        <w:spacing w:line="400" w:lineRule="exact"/>
        <w:jc w:val="center"/>
        <w:rPr>
          <w:rFonts w:ascii="宋体" w:hAnsi="宋体" w:cs="MingLiU"/>
          <w:b/>
          <w:kern w:val="0"/>
          <w:sz w:val="32"/>
          <w:szCs w:val="32"/>
        </w:rPr>
      </w:pPr>
    </w:p>
    <w:p>
      <w:pPr>
        <w:spacing w:line="400" w:lineRule="exact"/>
        <w:jc w:val="center"/>
        <w:rPr>
          <w:rFonts w:ascii="宋体" w:hAnsi="宋体" w:cs="MingLiU"/>
          <w:b/>
          <w:kern w:val="0"/>
          <w:sz w:val="32"/>
          <w:szCs w:val="32"/>
        </w:rPr>
      </w:pPr>
    </w:p>
    <w:p>
      <w:pPr>
        <w:spacing w:line="400" w:lineRule="exact"/>
      </w:pPr>
      <w:bookmarkStart w:id="2310" w:name="_Toc224103511"/>
    </w:p>
    <w:p>
      <w:pPr>
        <w:spacing w:line="400" w:lineRule="exact"/>
        <w:rPr>
          <w:rFonts w:ascii="宋体" w:hAnsi="宋体"/>
          <w:sz w:val="28"/>
        </w:rPr>
      </w:pPr>
      <w:bookmarkStart w:id="2311" w:name="_Toc498"/>
      <w:bookmarkStart w:id="2312" w:name="_Toc287607883"/>
      <w:bookmarkStart w:id="2313" w:name="_Toc277082657"/>
    </w:p>
    <w:p>
      <w:pPr>
        <w:spacing w:line="400" w:lineRule="exact"/>
        <w:rPr>
          <w:rFonts w:ascii="宋体" w:hAnsi="宋体"/>
          <w:sz w:val="28"/>
        </w:rPr>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bookmarkEnd w:id="2310"/>
    <w:bookmarkEnd w:id="2311"/>
    <w:bookmarkEnd w:id="2312"/>
    <w:bookmarkEnd w:id="2313"/>
    <w:p>
      <w:pPr>
        <w:pStyle w:val="5"/>
        <w:snapToGrid w:val="0"/>
        <w:spacing w:beforeLines="50" w:line="400" w:lineRule="exact"/>
        <w:rPr>
          <w:rFonts w:ascii="宋体" w:hAnsi="宋体"/>
          <w:snapToGrid w:val="0"/>
          <w:sz w:val="31"/>
          <w:szCs w:val="31"/>
        </w:rPr>
        <w:sectPr>
          <w:pgSz w:w="11906" w:h="16838"/>
          <w:pgMar w:top="1418" w:right="1134" w:bottom="1418" w:left="1418" w:header="851" w:footer="992" w:gutter="0"/>
          <w:cols w:space="720" w:num="1"/>
          <w:titlePg/>
          <w:docGrid w:linePitch="312" w:charSpace="0"/>
        </w:sectPr>
      </w:pPr>
      <w:bookmarkStart w:id="2314" w:name="_Toc325910675"/>
      <w:bookmarkStart w:id="2315" w:name="_Toc322559743"/>
      <w:bookmarkStart w:id="2316" w:name="_Toc297303196"/>
      <w:bookmarkStart w:id="2317" w:name="_Toc330980530"/>
    </w:p>
    <w:p>
      <w:pPr>
        <w:pStyle w:val="5"/>
        <w:snapToGrid w:val="0"/>
        <w:spacing w:beforeLines="50" w:line="400" w:lineRule="exact"/>
        <w:jc w:val="center"/>
        <w:rPr>
          <w:rFonts w:ascii="宋体" w:hAnsi="宋体"/>
          <w:snapToGrid w:val="0"/>
          <w:sz w:val="31"/>
          <w:szCs w:val="31"/>
        </w:rPr>
      </w:pPr>
      <w:r>
        <w:rPr>
          <w:rFonts w:hint="eastAsia" w:ascii="宋体" w:hAnsi="宋体"/>
          <w:snapToGrid w:val="0"/>
          <w:sz w:val="31"/>
          <w:szCs w:val="31"/>
        </w:rPr>
        <w:t>（一） 法定代表人身份证明及授权委托书</w:t>
      </w:r>
      <w:bookmarkEnd w:id="2314"/>
      <w:bookmarkEnd w:id="2315"/>
      <w:bookmarkEnd w:id="2316"/>
      <w:bookmarkEnd w:id="2317"/>
    </w:p>
    <w:p>
      <w:pPr>
        <w:spacing w:line="400" w:lineRule="exact"/>
        <w:jc w:val="center"/>
        <w:rPr>
          <w:rFonts w:ascii="宋体" w:hAnsi="宋体"/>
          <w:b/>
          <w:sz w:val="31"/>
          <w:szCs w:val="31"/>
        </w:rPr>
      </w:pPr>
      <w:r>
        <w:rPr>
          <w:rFonts w:hint="eastAsia" w:ascii="宋体" w:hAnsi="宋体"/>
          <w:b/>
          <w:sz w:val="31"/>
          <w:szCs w:val="31"/>
        </w:rPr>
        <w:t>法定代表人身份证明</w:t>
      </w:r>
    </w:p>
    <w:p>
      <w:pPr>
        <w:spacing w:line="400" w:lineRule="exact"/>
        <w:jc w:val="center"/>
        <w:rPr>
          <w:rFonts w:ascii="宋体" w:hAnsi="宋体"/>
          <w:b/>
          <w:sz w:val="31"/>
          <w:szCs w:val="31"/>
        </w:rPr>
      </w:pPr>
    </w:p>
    <w:p>
      <w:pPr>
        <w:tabs>
          <w:tab w:val="left" w:pos="5565"/>
        </w:tabs>
        <w:autoSpaceDE w:val="0"/>
        <w:autoSpaceDN w:val="0"/>
        <w:adjustRightInd w:val="0"/>
        <w:snapToGrid w:val="0"/>
        <w:spacing w:line="400" w:lineRule="exact"/>
        <w:ind w:firstLine="390" w:firstLineChars="186"/>
        <w:jc w:val="left"/>
        <w:rPr>
          <w:rFonts w:ascii="宋体" w:hAnsi="宋体" w:cs="MingLiU"/>
          <w:kern w:val="0"/>
          <w:szCs w:val="21"/>
        </w:rPr>
      </w:pPr>
      <w:r>
        <w:rPr>
          <w:rFonts w:hint="eastAsia" w:ascii="宋体" w:hAnsi="宋体" w:cs="MingLiU"/>
          <w:kern w:val="0"/>
          <w:szCs w:val="21"/>
        </w:rPr>
        <w:t>投标人名称：</w:t>
      </w:r>
      <w:r>
        <w:rPr>
          <w:rFonts w:ascii="宋体" w:hAnsi="宋体"/>
          <w:kern w:val="0"/>
          <w:szCs w:val="21"/>
          <w:u w:val="single"/>
        </w:rPr>
        <w:tab/>
      </w:r>
    </w:p>
    <w:p>
      <w:pPr>
        <w:autoSpaceDE w:val="0"/>
        <w:autoSpaceDN w:val="0"/>
        <w:adjustRightInd w:val="0"/>
        <w:snapToGrid w:val="0"/>
        <w:spacing w:line="400" w:lineRule="exact"/>
        <w:ind w:firstLine="390" w:firstLineChars="186"/>
        <w:jc w:val="left"/>
        <w:rPr>
          <w:rFonts w:ascii="宋体" w:hAnsi="宋体" w:cs="MingLiU"/>
          <w:kern w:val="0"/>
          <w:szCs w:val="21"/>
        </w:rPr>
      </w:pPr>
    </w:p>
    <w:p>
      <w:pPr>
        <w:tabs>
          <w:tab w:val="left" w:pos="5475"/>
        </w:tabs>
        <w:autoSpaceDE w:val="0"/>
        <w:autoSpaceDN w:val="0"/>
        <w:adjustRightInd w:val="0"/>
        <w:snapToGrid w:val="0"/>
        <w:spacing w:line="400" w:lineRule="exact"/>
        <w:ind w:firstLine="390" w:firstLineChars="186"/>
        <w:jc w:val="left"/>
        <w:rPr>
          <w:rFonts w:ascii="宋体" w:hAnsi="宋体" w:cs="MingLiU"/>
          <w:kern w:val="0"/>
          <w:szCs w:val="21"/>
        </w:rPr>
      </w:pPr>
      <w:r>
        <w:rPr>
          <w:rFonts w:hint="eastAsia" w:ascii="宋体" w:hAnsi="宋体" w:cs="MingLiU"/>
          <w:kern w:val="0"/>
          <w:szCs w:val="21"/>
        </w:rPr>
        <w:t>单位性质：</w:t>
      </w:r>
      <w:r>
        <w:rPr>
          <w:rFonts w:ascii="宋体" w:hAnsi="宋体"/>
          <w:kern w:val="0"/>
          <w:szCs w:val="21"/>
          <w:u w:val="single"/>
        </w:rPr>
        <w:tab/>
      </w:r>
    </w:p>
    <w:p>
      <w:pPr>
        <w:autoSpaceDE w:val="0"/>
        <w:autoSpaceDN w:val="0"/>
        <w:adjustRightInd w:val="0"/>
        <w:snapToGrid w:val="0"/>
        <w:spacing w:line="400" w:lineRule="exact"/>
        <w:ind w:firstLine="390" w:firstLineChars="186"/>
        <w:jc w:val="left"/>
        <w:rPr>
          <w:rFonts w:ascii="宋体" w:hAnsi="宋体" w:cs="MingLiU"/>
          <w:kern w:val="0"/>
          <w:szCs w:val="21"/>
        </w:rPr>
      </w:pPr>
    </w:p>
    <w:p>
      <w:pPr>
        <w:tabs>
          <w:tab w:val="left" w:pos="5475"/>
        </w:tabs>
        <w:autoSpaceDE w:val="0"/>
        <w:autoSpaceDN w:val="0"/>
        <w:adjustRightInd w:val="0"/>
        <w:snapToGrid w:val="0"/>
        <w:spacing w:line="400" w:lineRule="exact"/>
        <w:ind w:firstLine="390" w:firstLineChars="186"/>
        <w:jc w:val="left"/>
        <w:rPr>
          <w:rFonts w:ascii="宋体" w:hAnsi="宋体" w:cs="MingLiU"/>
          <w:kern w:val="0"/>
          <w:szCs w:val="21"/>
        </w:rPr>
      </w:pPr>
      <w:r>
        <w:rPr>
          <w:rFonts w:hint="eastAsia" w:ascii="宋体" w:hAnsi="宋体" w:cs="MingLiU"/>
          <w:kern w:val="0"/>
          <w:szCs w:val="21"/>
        </w:rPr>
        <w:t>地址：</w:t>
      </w:r>
      <w:r>
        <w:rPr>
          <w:rFonts w:ascii="宋体" w:hAnsi="宋体"/>
          <w:kern w:val="0"/>
          <w:szCs w:val="21"/>
          <w:u w:val="single"/>
        </w:rPr>
        <w:tab/>
      </w:r>
    </w:p>
    <w:p>
      <w:pPr>
        <w:autoSpaceDE w:val="0"/>
        <w:autoSpaceDN w:val="0"/>
        <w:adjustRightInd w:val="0"/>
        <w:snapToGrid w:val="0"/>
        <w:spacing w:line="400" w:lineRule="exact"/>
        <w:ind w:firstLine="390" w:firstLineChars="186"/>
        <w:jc w:val="left"/>
        <w:rPr>
          <w:rFonts w:ascii="宋体" w:hAnsi="宋体" w:cs="MingLiU"/>
          <w:kern w:val="0"/>
          <w:szCs w:val="21"/>
        </w:rPr>
      </w:pPr>
    </w:p>
    <w:p>
      <w:pPr>
        <w:tabs>
          <w:tab w:val="left" w:pos="2520"/>
          <w:tab w:val="left" w:pos="3836"/>
        </w:tabs>
        <w:autoSpaceDE w:val="0"/>
        <w:autoSpaceDN w:val="0"/>
        <w:adjustRightInd w:val="0"/>
        <w:snapToGrid w:val="0"/>
        <w:spacing w:line="400" w:lineRule="exact"/>
        <w:ind w:firstLine="390" w:firstLineChars="186"/>
        <w:jc w:val="left"/>
        <w:rPr>
          <w:rFonts w:ascii="宋体" w:hAnsi="宋体" w:cs="MingLiU"/>
          <w:kern w:val="0"/>
          <w:szCs w:val="21"/>
        </w:rPr>
      </w:pPr>
      <w:r>
        <w:rPr>
          <w:rFonts w:hint="eastAsia" w:ascii="宋体" w:hAnsi="宋体" w:cs="MingLiU"/>
          <w:kern w:val="0"/>
          <w:szCs w:val="21"/>
        </w:rPr>
        <w:t>成立时间：</w:t>
      </w:r>
      <w:r>
        <w:rPr>
          <w:rFonts w:ascii="宋体" w:hAnsi="宋体"/>
          <w:kern w:val="0"/>
          <w:szCs w:val="21"/>
          <w:u w:val="single"/>
        </w:rPr>
        <w:tab/>
      </w:r>
      <w:r>
        <w:rPr>
          <w:rFonts w:hint="eastAsia" w:ascii="宋体" w:hAnsi="宋体" w:cs="MingLiU"/>
          <w:spacing w:val="-1"/>
          <w:kern w:val="0"/>
          <w:szCs w:val="21"/>
        </w:rPr>
        <w:t>年</w:t>
      </w:r>
      <w:r>
        <w:rPr>
          <w:rFonts w:ascii="宋体" w:hAnsi="宋体"/>
          <w:kern w:val="0"/>
          <w:szCs w:val="21"/>
          <w:u w:val="single"/>
        </w:rPr>
        <w:tab/>
      </w:r>
      <w:r>
        <w:rPr>
          <w:rFonts w:hint="eastAsia" w:ascii="宋体" w:hAnsi="宋体" w:cs="MingLiU"/>
          <w:spacing w:val="-1"/>
          <w:kern w:val="0"/>
          <w:szCs w:val="21"/>
        </w:rPr>
        <w:t>月</w:t>
      </w:r>
      <w:r>
        <w:rPr>
          <w:rFonts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400" w:lineRule="exact"/>
        <w:ind w:firstLine="390" w:firstLineChars="186"/>
        <w:jc w:val="left"/>
        <w:rPr>
          <w:rFonts w:ascii="宋体" w:hAnsi="宋体" w:cs="MingLiU"/>
          <w:kern w:val="0"/>
          <w:szCs w:val="21"/>
        </w:rPr>
      </w:pPr>
    </w:p>
    <w:p>
      <w:pPr>
        <w:tabs>
          <w:tab w:val="left" w:pos="5475"/>
        </w:tabs>
        <w:autoSpaceDE w:val="0"/>
        <w:autoSpaceDN w:val="0"/>
        <w:adjustRightInd w:val="0"/>
        <w:snapToGrid w:val="0"/>
        <w:spacing w:line="400" w:lineRule="exact"/>
        <w:ind w:firstLine="390" w:firstLineChars="186"/>
        <w:jc w:val="left"/>
        <w:rPr>
          <w:rFonts w:ascii="宋体" w:hAnsi="宋体" w:cs="MingLiU"/>
          <w:kern w:val="0"/>
          <w:szCs w:val="21"/>
        </w:rPr>
      </w:pPr>
      <w:r>
        <w:rPr>
          <w:rFonts w:hint="eastAsia" w:ascii="宋体" w:hAnsi="宋体" w:cs="MingLiU"/>
          <w:kern w:val="0"/>
          <w:szCs w:val="21"/>
        </w:rPr>
        <w:t>经营期限：</w:t>
      </w:r>
      <w:r>
        <w:rPr>
          <w:rFonts w:ascii="宋体" w:hAnsi="宋体"/>
          <w:kern w:val="0"/>
          <w:szCs w:val="21"/>
          <w:u w:val="single"/>
        </w:rPr>
        <w:tab/>
      </w:r>
    </w:p>
    <w:p>
      <w:pPr>
        <w:autoSpaceDE w:val="0"/>
        <w:autoSpaceDN w:val="0"/>
        <w:adjustRightInd w:val="0"/>
        <w:snapToGrid w:val="0"/>
        <w:spacing w:line="400" w:lineRule="exact"/>
        <w:ind w:firstLine="390" w:firstLineChars="186"/>
        <w:jc w:val="left"/>
        <w:rPr>
          <w:rFonts w:ascii="宋体" w:hAnsi="宋体" w:cs="MingLiU"/>
          <w:kern w:val="0"/>
          <w:szCs w:val="21"/>
        </w:rPr>
      </w:pPr>
    </w:p>
    <w:p>
      <w:pPr>
        <w:tabs>
          <w:tab w:val="left" w:pos="1580"/>
          <w:tab w:val="left" w:pos="3260"/>
          <w:tab w:val="left" w:pos="4840"/>
          <w:tab w:val="left" w:pos="6300"/>
        </w:tabs>
        <w:autoSpaceDE w:val="0"/>
        <w:autoSpaceDN w:val="0"/>
        <w:adjustRightInd w:val="0"/>
        <w:snapToGrid w:val="0"/>
        <w:spacing w:line="400" w:lineRule="exact"/>
        <w:ind w:firstLine="390" w:firstLineChars="186"/>
        <w:jc w:val="left"/>
        <w:rPr>
          <w:rFonts w:ascii="宋体" w:hAnsi="宋体" w:cs="MingLiU"/>
          <w:kern w:val="0"/>
          <w:szCs w:val="21"/>
        </w:rPr>
      </w:pPr>
      <w:r>
        <w:rPr>
          <w:rFonts w:hint="eastAsia" w:ascii="宋体" w:hAnsi="宋体" w:cs="MingLiU"/>
          <w:kern w:val="0"/>
          <w:szCs w:val="21"/>
        </w:rPr>
        <w:t>姓名：</w:t>
      </w:r>
      <w:r>
        <w:rPr>
          <w:rFonts w:ascii="宋体" w:hAnsi="宋体"/>
          <w:kern w:val="0"/>
          <w:szCs w:val="21"/>
          <w:u w:val="single"/>
        </w:rPr>
        <w:tab/>
      </w:r>
      <w:r>
        <w:rPr>
          <w:rFonts w:hint="eastAsia" w:ascii="宋体" w:hAnsi="宋体" w:cs="MingLiU"/>
          <w:kern w:val="0"/>
          <w:szCs w:val="21"/>
        </w:rPr>
        <w:t>性别</w:t>
      </w:r>
      <w:r>
        <w:rPr>
          <w:rFonts w:hint="eastAsia" w:ascii="宋体" w:hAnsi="宋体" w:cs="MingLiU"/>
          <w:spacing w:val="-1"/>
          <w:kern w:val="0"/>
          <w:szCs w:val="21"/>
        </w:rPr>
        <w:t>：</w:t>
      </w:r>
      <w:r>
        <w:rPr>
          <w:rFonts w:ascii="宋体" w:hAnsi="宋体"/>
          <w:kern w:val="0"/>
          <w:szCs w:val="21"/>
          <w:u w:val="single"/>
        </w:rPr>
        <w:tab/>
      </w:r>
      <w:r>
        <w:rPr>
          <w:rFonts w:hint="eastAsia" w:ascii="宋体" w:hAnsi="宋体" w:cs="MingLiU"/>
          <w:spacing w:val="-1"/>
          <w:kern w:val="0"/>
          <w:szCs w:val="21"/>
        </w:rPr>
        <w:t>年</w:t>
      </w:r>
      <w:r>
        <w:rPr>
          <w:rFonts w:hint="eastAsia" w:ascii="宋体" w:hAnsi="宋体" w:cs="MingLiU"/>
          <w:kern w:val="0"/>
          <w:szCs w:val="21"/>
        </w:rPr>
        <w:t>龄：</w:t>
      </w:r>
      <w:r>
        <w:rPr>
          <w:rFonts w:ascii="宋体" w:hAnsi="宋体"/>
          <w:kern w:val="0"/>
          <w:szCs w:val="21"/>
          <w:u w:val="single"/>
        </w:rPr>
        <w:tab/>
      </w:r>
      <w:r>
        <w:rPr>
          <w:rFonts w:hint="eastAsia" w:ascii="宋体" w:hAnsi="宋体" w:cs="MingLiU"/>
          <w:kern w:val="0"/>
          <w:szCs w:val="21"/>
        </w:rPr>
        <w:t>职务：</w:t>
      </w:r>
      <w:r>
        <w:rPr>
          <w:rFonts w:ascii="宋体" w:hAnsi="宋体"/>
          <w:kern w:val="0"/>
          <w:szCs w:val="21"/>
          <w:u w:val="single"/>
        </w:rPr>
        <w:tab/>
      </w:r>
    </w:p>
    <w:p>
      <w:pPr>
        <w:autoSpaceDE w:val="0"/>
        <w:autoSpaceDN w:val="0"/>
        <w:adjustRightInd w:val="0"/>
        <w:snapToGrid w:val="0"/>
        <w:spacing w:line="400" w:lineRule="exact"/>
        <w:ind w:firstLine="390" w:firstLineChars="186"/>
        <w:jc w:val="left"/>
        <w:rPr>
          <w:rFonts w:ascii="宋体" w:hAnsi="宋体" w:cs="MingLiU"/>
          <w:kern w:val="0"/>
          <w:szCs w:val="21"/>
        </w:rPr>
      </w:pPr>
    </w:p>
    <w:p>
      <w:pPr>
        <w:tabs>
          <w:tab w:val="left" w:pos="3360"/>
        </w:tabs>
        <w:autoSpaceDE w:val="0"/>
        <w:autoSpaceDN w:val="0"/>
        <w:adjustRightInd w:val="0"/>
        <w:snapToGrid w:val="0"/>
        <w:spacing w:line="400" w:lineRule="exact"/>
        <w:ind w:firstLine="390" w:firstLineChars="186"/>
        <w:jc w:val="left"/>
        <w:rPr>
          <w:rFonts w:ascii="宋体" w:hAnsi="宋体" w:cs="MingLiU"/>
          <w:kern w:val="0"/>
          <w:szCs w:val="21"/>
        </w:rPr>
      </w:pPr>
      <w:r>
        <w:rPr>
          <w:rFonts w:hint="eastAsia" w:ascii="宋体" w:hAnsi="宋体" w:cs="MingLiU"/>
          <w:kern w:val="0"/>
          <w:szCs w:val="21"/>
        </w:rPr>
        <w:t>系</w:t>
      </w:r>
      <w:r>
        <w:rPr>
          <w:rFonts w:ascii="宋体" w:hAnsi="宋体"/>
          <w:kern w:val="0"/>
          <w:szCs w:val="21"/>
          <w:u w:val="single"/>
        </w:rPr>
        <w:tab/>
      </w:r>
      <w:r>
        <w:rPr>
          <w:rFonts w:hint="eastAsia" w:ascii="宋体" w:hAnsi="宋体" w:cs="MingLiU"/>
          <w:kern w:val="0"/>
          <w:szCs w:val="21"/>
        </w:rPr>
        <w:t>（投标人名称）的法定代表人。</w:t>
      </w:r>
    </w:p>
    <w:p>
      <w:pPr>
        <w:tabs>
          <w:tab w:val="left" w:pos="3360"/>
        </w:tabs>
        <w:autoSpaceDE w:val="0"/>
        <w:autoSpaceDN w:val="0"/>
        <w:adjustRightInd w:val="0"/>
        <w:snapToGrid w:val="0"/>
        <w:spacing w:line="400" w:lineRule="exact"/>
        <w:ind w:firstLine="390" w:firstLineChars="186"/>
        <w:jc w:val="left"/>
        <w:rPr>
          <w:rFonts w:ascii="宋体" w:hAnsi="宋体" w:cs="MingLiU"/>
          <w:kern w:val="0"/>
          <w:szCs w:val="21"/>
        </w:rPr>
      </w:pPr>
    </w:p>
    <w:p>
      <w:pPr>
        <w:autoSpaceDE w:val="0"/>
        <w:autoSpaceDN w:val="0"/>
        <w:adjustRightInd w:val="0"/>
        <w:snapToGrid w:val="0"/>
        <w:spacing w:line="400" w:lineRule="exact"/>
        <w:ind w:firstLine="810" w:firstLineChars="386"/>
        <w:jc w:val="left"/>
        <w:rPr>
          <w:rFonts w:ascii="宋体" w:hAnsi="宋体" w:cs="MingLiU"/>
          <w:kern w:val="0"/>
          <w:szCs w:val="21"/>
        </w:rPr>
      </w:pPr>
      <w:r>
        <w:rPr>
          <w:rFonts w:hint="eastAsia" w:ascii="宋体" w:hAnsi="宋体" w:cs="MingLiU"/>
          <w:kern w:val="0"/>
          <w:szCs w:val="21"/>
        </w:rPr>
        <w:t>特此证明。</w:t>
      </w:r>
    </w:p>
    <w:tbl>
      <w:tblPr>
        <w:tblStyle w:val="19"/>
        <w:tblW w:w="7934" w:type="dxa"/>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noWrap/>
          </w:tcPr>
          <w:p>
            <w:pPr>
              <w:spacing w:line="400" w:lineRule="exact"/>
              <w:ind w:left="1050" w:hanging="1050" w:hangingChars="500"/>
              <w:rPr>
                <w:rFonts w:ascii="宋体" w:hAnsi="宋体"/>
                <w:szCs w:val="21"/>
              </w:rPr>
            </w:pPr>
            <w:r>
              <w:rPr>
                <w:rFonts w:hint="eastAsia" w:ascii="宋体" w:hAnsi="宋体"/>
                <w:szCs w:val="21"/>
              </w:rPr>
              <w:t>附法定代表人身份证（第二代）复印件</w:t>
            </w:r>
          </w:p>
          <w:p>
            <w:pPr>
              <w:spacing w:line="400" w:lineRule="exact"/>
              <w:ind w:left="1050" w:hanging="1050" w:hangingChars="500"/>
              <w:rPr>
                <w:rFonts w:ascii="宋体" w:hAnsi="宋体"/>
                <w:szCs w:val="21"/>
              </w:rPr>
            </w:pPr>
          </w:p>
          <w:p>
            <w:pPr>
              <w:spacing w:line="400" w:lineRule="exact"/>
              <w:ind w:left="1050" w:hanging="1050" w:hangingChars="500"/>
              <w:rPr>
                <w:rFonts w:ascii="宋体" w:hAnsi="宋体"/>
                <w:szCs w:val="21"/>
              </w:rPr>
            </w:pPr>
          </w:p>
          <w:p>
            <w:pPr>
              <w:spacing w:line="400" w:lineRule="exact"/>
              <w:ind w:left="1050" w:hanging="1050" w:hangingChars="500"/>
              <w:jc w:val="center"/>
              <w:rPr>
                <w:rFonts w:ascii="宋体" w:hAnsi="宋体"/>
                <w:szCs w:val="21"/>
              </w:rPr>
            </w:pPr>
            <w:r>
              <w:rPr>
                <w:rFonts w:hint="eastAsia" w:ascii="宋体" w:hAnsi="宋体"/>
                <w:szCs w:val="21"/>
              </w:rPr>
              <w:t>（一面）</w:t>
            </w:r>
          </w:p>
        </w:tc>
        <w:tc>
          <w:tcPr>
            <w:tcW w:w="3967" w:type="dxa"/>
            <w:noWrap/>
          </w:tcPr>
          <w:p>
            <w:pPr>
              <w:spacing w:line="400" w:lineRule="exact"/>
              <w:ind w:left="1260" w:hanging="1260" w:hangingChars="600"/>
              <w:rPr>
                <w:rFonts w:ascii="宋体" w:hAnsi="宋体"/>
                <w:szCs w:val="21"/>
              </w:rPr>
            </w:pPr>
            <w:r>
              <w:rPr>
                <w:rFonts w:hint="eastAsia" w:ascii="宋体" w:hAnsi="宋体"/>
                <w:szCs w:val="21"/>
              </w:rPr>
              <w:t>附法定代表人身份证（第二代）复印件</w:t>
            </w:r>
          </w:p>
          <w:p>
            <w:pPr>
              <w:spacing w:line="400" w:lineRule="exact"/>
              <w:rPr>
                <w:rFonts w:ascii="宋体" w:hAnsi="宋体"/>
                <w:szCs w:val="21"/>
              </w:rPr>
            </w:pPr>
          </w:p>
          <w:p>
            <w:pPr>
              <w:spacing w:line="400" w:lineRule="exact"/>
              <w:ind w:left="1260" w:hanging="1260" w:hangingChars="600"/>
              <w:rPr>
                <w:rFonts w:ascii="宋体" w:hAnsi="宋体"/>
                <w:szCs w:val="21"/>
              </w:rPr>
            </w:pPr>
          </w:p>
          <w:p>
            <w:pPr>
              <w:spacing w:line="400" w:lineRule="exact"/>
              <w:ind w:left="1260" w:hanging="1260" w:hangingChars="600"/>
              <w:jc w:val="center"/>
              <w:rPr>
                <w:rFonts w:ascii="宋体" w:hAnsi="宋体"/>
                <w:szCs w:val="21"/>
              </w:rPr>
            </w:pPr>
            <w:r>
              <w:rPr>
                <w:rFonts w:hint="eastAsia" w:ascii="宋体" w:hAnsi="宋体"/>
                <w:szCs w:val="21"/>
              </w:rPr>
              <w:t>（另一面）</w:t>
            </w:r>
          </w:p>
        </w:tc>
      </w:tr>
    </w:tbl>
    <w:p>
      <w:pPr>
        <w:autoSpaceDE w:val="0"/>
        <w:autoSpaceDN w:val="0"/>
        <w:adjustRightInd w:val="0"/>
        <w:snapToGrid w:val="0"/>
        <w:spacing w:line="400" w:lineRule="exact"/>
        <w:jc w:val="left"/>
        <w:rPr>
          <w:rFonts w:ascii="宋体" w:hAnsi="宋体" w:cs="MingLiU"/>
          <w:kern w:val="0"/>
          <w:sz w:val="20"/>
        </w:rPr>
      </w:pPr>
    </w:p>
    <w:p>
      <w:pPr>
        <w:autoSpaceDE w:val="0"/>
        <w:autoSpaceDN w:val="0"/>
        <w:adjustRightInd w:val="0"/>
        <w:snapToGrid w:val="0"/>
        <w:spacing w:line="400" w:lineRule="exact"/>
        <w:jc w:val="left"/>
        <w:rPr>
          <w:rFonts w:ascii="宋体" w:hAnsi="宋体"/>
          <w:kern w:val="0"/>
        </w:rPr>
      </w:pPr>
    </w:p>
    <w:p>
      <w:pPr>
        <w:tabs>
          <w:tab w:val="left" w:pos="5460"/>
        </w:tabs>
        <w:autoSpaceDE w:val="0"/>
        <w:autoSpaceDN w:val="0"/>
        <w:adjustRightInd w:val="0"/>
        <w:snapToGrid w:val="0"/>
        <w:spacing w:line="400" w:lineRule="exact"/>
        <w:ind w:firstLine="2100"/>
        <w:jc w:val="left"/>
        <w:rPr>
          <w:rFonts w:ascii="宋体" w:hAnsi="宋体" w:cs="MingLiU"/>
          <w:kern w:val="0"/>
          <w:szCs w:val="21"/>
        </w:rPr>
      </w:pPr>
    </w:p>
    <w:p>
      <w:pPr>
        <w:tabs>
          <w:tab w:val="left" w:pos="7140"/>
        </w:tabs>
        <w:autoSpaceDE w:val="0"/>
        <w:autoSpaceDN w:val="0"/>
        <w:adjustRightInd w:val="0"/>
        <w:snapToGrid w:val="0"/>
        <w:spacing w:line="400" w:lineRule="exact"/>
        <w:ind w:firstLine="3360" w:firstLineChars="1600"/>
        <w:jc w:val="left"/>
        <w:rPr>
          <w:rFonts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autoSpaceDE w:val="0"/>
        <w:autoSpaceDN w:val="0"/>
        <w:adjustRightInd w:val="0"/>
        <w:snapToGrid w:val="0"/>
        <w:spacing w:line="400" w:lineRule="exact"/>
        <w:jc w:val="left"/>
        <w:rPr>
          <w:rFonts w:ascii="宋体" w:hAnsi="宋体" w:cs="MingLiU"/>
          <w:kern w:val="0"/>
          <w:szCs w:val="21"/>
        </w:rPr>
      </w:pPr>
    </w:p>
    <w:p>
      <w:pPr>
        <w:tabs>
          <w:tab w:val="left" w:pos="4935"/>
          <w:tab w:val="left" w:pos="5670"/>
          <w:tab w:val="left" w:pos="6400"/>
        </w:tabs>
        <w:autoSpaceDE w:val="0"/>
        <w:autoSpaceDN w:val="0"/>
        <w:adjustRightInd w:val="0"/>
        <w:snapToGrid w:val="0"/>
        <w:spacing w:line="400" w:lineRule="exact"/>
        <w:ind w:firstLine="4095" w:firstLineChars="1950"/>
        <w:jc w:val="left"/>
        <w:rPr>
          <w:rFonts w:ascii="宋体" w:hAnsi="宋体" w:cs="MingLiU"/>
          <w:kern w:val="0"/>
          <w:szCs w:val="21"/>
        </w:rPr>
      </w:pPr>
      <w:r>
        <w:rPr>
          <w:rFonts w:ascii="宋体" w:hAnsi="宋体"/>
          <w:kern w:val="0"/>
          <w:szCs w:val="21"/>
          <w:u w:val="single"/>
        </w:rPr>
        <w:tab/>
      </w:r>
      <w:r>
        <w:rPr>
          <w:rFonts w:hint="eastAsia" w:ascii="宋体" w:hAnsi="宋体" w:cs="MingLiU"/>
          <w:spacing w:val="-1"/>
          <w:kern w:val="0"/>
          <w:szCs w:val="21"/>
        </w:rPr>
        <w:t>年</w:t>
      </w:r>
      <w:r>
        <w:rPr>
          <w:rFonts w:ascii="宋体" w:hAnsi="宋体"/>
          <w:kern w:val="0"/>
          <w:szCs w:val="21"/>
          <w:u w:val="single"/>
        </w:rPr>
        <w:tab/>
      </w:r>
      <w:r>
        <w:rPr>
          <w:rFonts w:hint="eastAsia" w:ascii="宋体" w:hAnsi="宋体" w:cs="MingLiU"/>
          <w:kern w:val="0"/>
          <w:szCs w:val="21"/>
        </w:rPr>
        <w:t>月</w:t>
      </w:r>
      <w:r>
        <w:rPr>
          <w:rFonts w:ascii="宋体" w:hAnsi="宋体"/>
          <w:kern w:val="0"/>
          <w:szCs w:val="21"/>
          <w:u w:val="single"/>
        </w:rPr>
        <w:tab/>
      </w:r>
      <w:r>
        <w:rPr>
          <w:rFonts w:hint="eastAsia" w:ascii="宋体" w:hAnsi="宋体" w:cs="MingLiU"/>
          <w:kern w:val="0"/>
          <w:szCs w:val="21"/>
        </w:rPr>
        <w:t xml:space="preserve">日  </w:t>
      </w:r>
    </w:p>
    <w:p>
      <w:pPr>
        <w:tabs>
          <w:tab w:val="left" w:pos="5760"/>
        </w:tabs>
        <w:autoSpaceDE w:val="0"/>
        <w:autoSpaceDN w:val="0"/>
        <w:adjustRightInd w:val="0"/>
        <w:spacing w:line="400" w:lineRule="exact"/>
        <w:ind w:right="3341"/>
        <w:rPr>
          <w:rFonts w:ascii="宋体" w:hAnsi="宋体"/>
          <w:kern w:val="0"/>
        </w:rPr>
      </w:pPr>
    </w:p>
    <w:p>
      <w:pPr>
        <w:tabs>
          <w:tab w:val="left" w:pos="1680"/>
          <w:tab w:val="left" w:pos="4215"/>
          <w:tab w:val="left" w:pos="4305"/>
          <w:tab w:val="left" w:pos="8000"/>
        </w:tabs>
        <w:autoSpaceDE w:val="0"/>
        <w:autoSpaceDN w:val="0"/>
        <w:adjustRightInd w:val="0"/>
        <w:snapToGrid w:val="0"/>
        <w:spacing w:line="400" w:lineRule="exact"/>
        <w:ind w:firstLine="420"/>
        <w:rPr>
          <w:rFonts w:ascii="宋体" w:hAnsi="宋体"/>
          <w:kern w:val="0"/>
        </w:rPr>
      </w:pPr>
      <w:r>
        <w:rPr>
          <w:rFonts w:hint="eastAsia" w:ascii="宋体" w:hAnsi="宋体" w:cs="MingLiU"/>
          <w:kern w:val="0"/>
          <w:szCs w:val="21"/>
        </w:rPr>
        <w:t>注：法定代表人身份证明需按上述格式填写完整，不可缺少内容，在此基础上增加内容的不影响其有效性。</w:t>
      </w:r>
    </w:p>
    <w:p>
      <w:pPr>
        <w:autoSpaceDE w:val="0"/>
        <w:autoSpaceDN w:val="0"/>
        <w:adjustRightInd w:val="0"/>
        <w:snapToGrid w:val="0"/>
        <w:spacing w:line="400" w:lineRule="exact"/>
        <w:jc w:val="left"/>
        <w:rPr>
          <w:rFonts w:ascii="宋体" w:hAnsi="宋体"/>
          <w:kern w:val="0"/>
        </w:rPr>
      </w:pPr>
    </w:p>
    <w:p>
      <w:pPr>
        <w:tabs>
          <w:tab w:val="left" w:pos="1680"/>
          <w:tab w:val="left" w:pos="4215"/>
          <w:tab w:val="left" w:pos="4305"/>
          <w:tab w:val="left" w:pos="8000"/>
        </w:tabs>
        <w:autoSpaceDE w:val="0"/>
        <w:autoSpaceDN w:val="0"/>
        <w:adjustRightInd w:val="0"/>
        <w:snapToGrid w:val="0"/>
        <w:spacing w:line="400" w:lineRule="exact"/>
        <w:jc w:val="center"/>
        <w:rPr>
          <w:rFonts w:ascii="宋体" w:hAnsi="宋体" w:cs="MingLiU"/>
          <w:b/>
          <w:kern w:val="0"/>
          <w:sz w:val="28"/>
          <w:szCs w:val="28"/>
        </w:rPr>
        <w:sectPr>
          <w:pgSz w:w="11906" w:h="16838"/>
          <w:pgMar w:top="1418" w:right="1134" w:bottom="1418" w:left="1418" w:header="851" w:footer="992" w:gutter="0"/>
          <w:cols w:space="720" w:num="1"/>
          <w:titlePg/>
          <w:docGrid w:linePitch="312" w:charSpace="0"/>
        </w:sectPr>
      </w:pPr>
    </w:p>
    <w:p>
      <w:pPr>
        <w:tabs>
          <w:tab w:val="left" w:pos="1680"/>
          <w:tab w:val="left" w:pos="4215"/>
          <w:tab w:val="left" w:pos="4305"/>
          <w:tab w:val="left" w:pos="8000"/>
        </w:tabs>
        <w:autoSpaceDE w:val="0"/>
        <w:autoSpaceDN w:val="0"/>
        <w:adjustRightInd w:val="0"/>
        <w:snapToGrid w:val="0"/>
        <w:spacing w:line="400" w:lineRule="exact"/>
        <w:jc w:val="center"/>
        <w:rPr>
          <w:rFonts w:ascii="宋体" w:hAnsi="宋体" w:cs="MingLiU"/>
          <w:b/>
          <w:kern w:val="0"/>
          <w:sz w:val="28"/>
          <w:szCs w:val="28"/>
        </w:rPr>
      </w:pPr>
      <w:r>
        <w:rPr>
          <w:rFonts w:hint="eastAsia" w:ascii="宋体" w:hAnsi="宋体" w:cs="MingLiU"/>
          <w:b/>
          <w:kern w:val="0"/>
          <w:sz w:val="28"/>
          <w:szCs w:val="28"/>
        </w:rPr>
        <w:t xml:space="preserve">授权委托书 </w:t>
      </w:r>
    </w:p>
    <w:p>
      <w:pPr>
        <w:autoSpaceDE w:val="0"/>
        <w:autoSpaceDN w:val="0"/>
        <w:adjustRightInd w:val="0"/>
        <w:snapToGrid w:val="0"/>
        <w:spacing w:line="400" w:lineRule="exact"/>
        <w:jc w:val="left"/>
        <w:rPr>
          <w:rFonts w:ascii="宋体" w:hAnsi="宋体" w:cs="MingLiU"/>
          <w:kern w:val="0"/>
          <w:sz w:val="19"/>
          <w:szCs w:val="19"/>
        </w:rPr>
      </w:pPr>
    </w:p>
    <w:p>
      <w:pPr>
        <w:tabs>
          <w:tab w:val="left" w:pos="1680"/>
          <w:tab w:val="left" w:pos="4215"/>
          <w:tab w:val="left" w:pos="4305"/>
          <w:tab w:val="left" w:pos="8205"/>
        </w:tabs>
        <w:autoSpaceDE w:val="0"/>
        <w:autoSpaceDN w:val="0"/>
        <w:adjustRightInd w:val="0"/>
        <w:snapToGrid w:val="0"/>
        <w:spacing w:line="400" w:lineRule="exact"/>
        <w:ind w:firstLine="420"/>
        <w:rPr>
          <w:rFonts w:ascii="宋体" w:hAnsi="宋体" w:cs="MingLiU"/>
          <w:kern w:val="0"/>
          <w:szCs w:val="21"/>
        </w:rPr>
      </w:pPr>
      <w:r>
        <w:rPr>
          <w:rFonts w:hint="eastAsia" w:ascii="宋体" w:hAnsi="宋体" w:cs="MingLiU"/>
          <w:kern w:val="0"/>
          <w:szCs w:val="21"/>
        </w:rPr>
        <w:t>本人</w:t>
      </w:r>
      <w:r>
        <w:rPr>
          <w:rFonts w:ascii="宋体" w:hAnsi="宋体"/>
          <w:kern w:val="0"/>
          <w:szCs w:val="21"/>
          <w:u w:val="single"/>
        </w:rPr>
        <w:tab/>
      </w:r>
      <w:r>
        <w:rPr>
          <w:rFonts w:hint="eastAsia" w:ascii="宋体" w:hAnsi="宋体" w:cs="MingLiU"/>
          <w:kern w:val="0"/>
          <w:szCs w:val="21"/>
        </w:rPr>
        <w:t>（姓名）系</w:t>
      </w:r>
      <w:r>
        <w:rPr>
          <w:rFonts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投</w:t>
      </w:r>
      <w:r>
        <w:rPr>
          <w:rFonts w:hint="eastAsia" w:ascii="宋体" w:hAnsi="宋体" w:cs="MingLiU"/>
          <w:kern w:val="0"/>
          <w:szCs w:val="21"/>
        </w:rPr>
        <w:t>标人名称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ascii="宋体" w:hAnsi="宋体"/>
          <w:kern w:val="0"/>
          <w:szCs w:val="21"/>
          <w:u w:val="single"/>
        </w:rPr>
        <w:tab/>
      </w:r>
      <w:r>
        <w:rPr>
          <w:rFonts w:hint="eastAsia" w:ascii="宋体" w:hAnsi="宋体" w:cs="MingLiU"/>
          <w:kern w:val="0"/>
          <w:szCs w:val="21"/>
        </w:rPr>
        <w:t>（姓名）为我方代理人。代理人根据授权，以我方名义签署、澄清、说明、补正、递交、撤回、修改</w:t>
      </w:r>
      <w:r>
        <w:rPr>
          <w:rFonts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名称）施工投标文件、签订合同和处理有关事宜，其法律后果由我方承担。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400" w:lineRule="exact"/>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400" w:lineRule="exact"/>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400" w:lineRule="exact"/>
        <w:jc w:val="left"/>
        <w:rPr>
          <w:rFonts w:ascii="宋体" w:hAnsi="宋体" w:cs="MingLiU"/>
          <w:kern w:val="0"/>
          <w:szCs w:val="21"/>
        </w:rPr>
      </w:pPr>
    </w:p>
    <w:p>
      <w:pPr>
        <w:autoSpaceDE w:val="0"/>
        <w:autoSpaceDN w:val="0"/>
        <w:adjustRightInd w:val="0"/>
        <w:snapToGrid w:val="0"/>
        <w:spacing w:line="400" w:lineRule="exact"/>
        <w:jc w:val="left"/>
        <w:rPr>
          <w:rFonts w:ascii="宋体" w:hAnsi="宋体" w:cs="MingLiU"/>
          <w:kern w:val="0"/>
          <w:szCs w:val="21"/>
        </w:rPr>
      </w:pPr>
    </w:p>
    <w:p>
      <w:pPr>
        <w:tabs>
          <w:tab w:val="left" w:pos="6090"/>
        </w:tabs>
        <w:autoSpaceDE w:val="0"/>
        <w:autoSpaceDN w:val="0"/>
        <w:adjustRightInd w:val="0"/>
        <w:snapToGrid w:val="0"/>
        <w:spacing w:line="400" w:lineRule="exact"/>
        <w:ind w:firstLine="1694"/>
        <w:jc w:val="left"/>
        <w:rPr>
          <w:rFonts w:ascii="宋体" w:hAnsi="宋体"/>
          <w:kern w:val="0"/>
          <w:szCs w:val="21"/>
        </w:rPr>
      </w:pPr>
      <w:r>
        <w:rPr>
          <w:rFonts w:hint="eastAsia" w:ascii="宋体" w:hAnsi="宋体" w:cs="MingLiU"/>
          <w:kern w:val="0"/>
          <w:szCs w:val="21"/>
        </w:rPr>
        <w:t>投  标  人：</w:t>
      </w:r>
      <w:r>
        <w:rPr>
          <w:rFonts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p>
    <w:p>
      <w:pPr>
        <w:tabs>
          <w:tab w:val="left" w:pos="6300"/>
        </w:tabs>
        <w:autoSpaceDE w:val="0"/>
        <w:autoSpaceDN w:val="0"/>
        <w:adjustRightInd w:val="0"/>
        <w:snapToGrid w:val="0"/>
        <w:spacing w:line="400" w:lineRule="exact"/>
        <w:ind w:firstLine="1680"/>
        <w:jc w:val="left"/>
        <w:rPr>
          <w:rFonts w:ascii="宋体" w:hAnsi="宋体" w:cs="MingLiU"/>
          <w:kern w:val="0"/>
          <w:szCs w:val="21"/>
        </w:rPr>
      </w:pPr>
      <w:r>
        <w:rPr>
          <w:rFonts w:hint="eastAsia" w:ascii="宋体" w:hAnsi="宋体" w:cs="MingLiU"/>
          <w:kern w:val="0"/>
          <w:szCs w:val="21"/>
        </w:rPr>
        <w:t>法定代表人：</w:t>
      </w:r>
      <w:r>
        <w:rPr>
          <w:rFonts w:ascii="宋体" w:hAnsi="宋体"/>
          <w:kern w:val="0"/>
          <w:szCs w:val="21"/>
          <w:u w:val="single"/>
        </w:rPr>
        <w:tab/>
      </w:r>
      <w:r>
        <w:rPr>
          <w:rFonts w:ascii="宋体" w:hAnsi="宋体"/>
          <w:kern w:val="0"/>
          <w:szCs w:val="21"/>
          <w:u w:val="single"/>
        </w:rPr>
        <w:tab/>
      </w:r>
      <w:r>
        <w:rPr>
          <w:rFonts w:hint="eastAsia" w:ascii="宋体" w:hAnsi="宋体" w:cs="MingLiU"/>
          <w:kern w:val="0"/>
          <w:szCs w:val="21"/>
        </w:rPr>
        <w:t>（签字）</w:t>
      </w:r>
    </w:p>
    <w:p>
      <w:pPr>
        <w:tabs>
          <w:tab w:val="left" w:pos="6105"/>
        </w:tabs>
        <w:autoSpaceDE w:val="0"/>
        <w:autoSpaceDN w:val="0"/>
        <w:adjustRightInd w:val="0"/>
        <w:snapToGrid w:val="0"/>
        <w:spacing w:line="400" w:lineRule="exact"/>
        <w:ind w:firstLine="1680"/>
        <w:jc w:val="left"/>
        <w:rPr>
          <w:rFonts w:ascii="宋体" w:hAnsi="宋体" w:cs="MingLiU"/>
          <w:kern w:val="0"/>
          <w:szCs w:val="21"/>
        </w:rPr>
      </w:pPr>
      <w:r>
        <w:rPr>
          <w:rFonts w:hint="eastAsia" w:ascii="宋体" w:hAnsi="宋体" w:cs="MingLiU"/>
          <w:kern w:val="0"/>
          <w:szCs w:val="21"/>
        </w:rPr>
        <w:t>身份证号码：</w:t>
      </w:r>
      <w:r>
        <w:rPr>
          <w:rFonts w:ascii="宋体" w:hAnsi="宋体"/>
          <w:kern w:val="0"/>
          <w:szCs w:val="21"/>
          <w:u w:val="single"/>
        </w:rPr>
        <w:tab/>
      </w:r>
    </w:p>
    <w:p>
      <w:pPr>
        <w:tabs>
          <w:tab w:val="left" w:pos="6720"/>
        </w:tabs>
        <w:autoSpaceDE w:val="0"/>
        <w:autoSpaceDN w:val="0"/>
        <w:adjustRightInd w:val="0"/>
        <w:snapToGrid w:val="0"/>
        <w:spacing w:line="400" w:lineRule="exact"/>
        <w:ind w:firstLine="1680"/>
        <w:jc w:val="left"/>
        <w:rPr>
          <w:rFonts w:ascii="宋体" w:hAnsi="宋体" w:cs="MingLiU"/>
          <w:kern w:val="0"/>
          <w:szCs w:val="21"/>
        </w:rPr>
      </w:pPr>
      <w:r>
        <w:rPr>
          <w:rFonts w:hint="eastAsia" w:ascii="宋体" w:hAnsi="宋体" w:cs="MingLiU"/>
          <w:kern w:val="0"/>
          <w:szCs w:val="21"/>
        </w:rPr>
        <w:t>委托代理人：</w:t>
      </w:r>
      <w:r>
        <w:rPr>
          <w:rFonts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090"/>
        </w:tabs>
        <w:autoSpaceDE w:val="0"/>
        <w:autoSpaceDN w:val="0"/>
        <w:adjustRightInd w:val="0"/>
        <w:snapToGrid w:val="0"/>
        <w:spacing w:line="400" w:lineRule="exact"/>
        <w:ind w:firstLine="1680"/>
        <w:jc w:val="left"/>
        <w:rPr>
          <w:rFonts w:ascii="宋体" w:hAnsi="宋体" w:cs="MingLiU"/>
          <w:kern w:val="0"/>
          <w:szCs w:val="21"/>
        </w:rPr>
      </w:pPr>
      <w:r>
        <w:rPr>
          <w:rFonts w:hint="eastAsia" w:ascii="宋体" w:hAnsi="宋体" w:cs="MingLiU"/>
          <w:kern w:val="0"/>
          <w:szCs w:val="21"/>
        </w:rPr>
        <w:t>身份证号码：</w:t>
      </w:r>
      <w:r>
        <w:rPr>
          <w:rFonts w:ascii="宋体" w:hAnsi="宋体"/>
          <w:kern w:val="0"/>
          <w:szCs w:val="21"/>
          <w:u w:val="single"/>
        </w:rPr>
        <w:tab/>
      </w:r>
    </w:p>
    <w:p>
      <w:pPr>
        <w:autoSpaceDE w:val="0"/>
        <w:autoSpaceDN w:val="0"/>
        <w:adjustRightInd w:val="0"/>
        <w:snapToGrid w:val="0"/>
        <w:spacing w:line="400" w:lineRule="exact"/>
        <w:jc w:val="left"/>
        <w:rPr>
          <w:rFonts w:ascii="宋体" w:hAnsi="宋体" w:cs="MingLiU"/>
          <w:kern w:val="0"/>
          <w:szCs w:val="21"/>
        </w:rPr>
      </w:pPr>
    </w:p>
    <w:p>
      <w:pPr>
        <w:autoSpaceDE w:val="0"/>
        <w:autoSpaceDN w:val="0"/>
        <w:adjustRightInd w:val="0"/>
        <w:snapToGrid w:val="0"/>
        <w:spacing w:line="400" w:lineRule="exact"/>
        <w:jc w:val="left"/>
        <w:rPr>
          <w:rFonts w:ascii="宋体" w:hAnsi="宋体" w:cs="MingLiU"/>
          <w:kern w:val="0"/>
          <w:szCs w:val="21"/>
        </w:rPr>
      </w:pPr>
    </w:p>
    <w:p>
      <w:pPr>
        <w:tabs>
          <w:tab w:val="left" w:pos="4425"/>
          <w:tab w:val="left" w:pos="5250"/>
        </w:tabs>
        <w:autoSpaceDE w:val="0"/>
        <w:autoSpaceDN w:val="0"/>
        <w:adjustRightInd w:val="0"/>
        <w:snapToGrid w:val="0"/>
        <w:spacing w:line="400" w:lineRule="exact"/>
        <w:ind w:firstLine="3780"/>
        <w:jc w:val="left"/>
        <w:rPr>
          <w:rFonts w:ascii="宋体" w:hAnsi="宋体" w:cs="MingLiU"/>
          <w:kern w:val="0"/>
          <w:szCs w:val="21"/>
        </w:rPr>
      </w:pPr>
      <w:r>
        <w:rPr>
          <w:rFonts w:ascii="宋体" w:hAnsi="宋体"/>
          <w:kern w:val="0"/>
          <w:szCs w:val="21"/>
          <w:u w:val="single"/>
        </w:rPr>
        <w:tab/>
      </w:r>
      <w:r>
        <w:rPr>
          <w:rFonts w:hint="eastAsia" w:ascii="宋体" w:hAnsi="宋体" w:cs="MingLiU"/>
          <w:kern w:val="0"/>
          <w:szCs w:val="21"/>
        </w:rPr>
        <w:t>年</w:t>
      </w:r>
      <w:r>
        <w:rPr>
          <w:rFonts w:ascii="宋体" w:hAnsi="宋体"/>
          <w:kern w:val="0"/>
          <w:szCs w:val="21"/>
          <w:u w:val="single"/>
        </w:rPr>
        <w:tab/>
      </w:r>
      <w:r>
        <w:rPr>
          <w:rFonts w:hint="eastAsia" w:ascii="宋体" w:hAnsi="宋体" w:cs="MingLiU"/>
          <w:kern w:val="0"/>
          <w:szCs w:val="21"/>
        </w:rPr>
        <w:t>月</w:t>
      </w:r>
      <w:r>
        <w:rPr>
          <w:rFonts w:ascii="宋体" w:hAnsi="宋体"/>
          <w:kern w:val="0"/>
          <w:szCs w:val="21"/>
          <w:u w:val="single"/>
        </w:rPr>
        <w:tab/>
      </w:r>
      <w:r>
        <w:rPr>
          <w:rFonts w:hint="eastAsia" w:ascii="宋体" w:hAnsi="宋体" w:cs="MingLiU"/>
          <w:kern w:val="0"/>
          <w:szCs w:val="21"/>
        </w:rPr>
        <w:t>日</w:t>
      </w:r>
    </w:p>
    <w:p>
      <w:pPr>
        <w:tabs>
          <w:tab w:val="left" w:pos="4005"/>
          <w:tab w:val="left" w:pos="4100"/>
          <w:tab w:val="left" w:pos="5040"/>
        </w:tabs>
        <w:autoSpaceDE w:val="0"/>
        <w:autoSpaceDN w:val="0"/>
        <w:adjustRightInd w:val="0"/>
        <w:snapToGrid w:val="0"/>
        <w:spacing w:line="400" w:lineRule="exact"/>
        <w:ind w:firstLine="3780"/>
        <w:jc w:val="left"/>
        <w:rPr>
          <w:rFonts w:ascii="宋体" w:hAnsi="宋体" w:cs="MingLiU"/>
          <w:kern w:val="0"/>
          <w:szCs w:val="21"/>
        </w:rPr>
      </w:pPr>
    </w:p>
    <w:tbl>
      <w:tblPr>
        <w:tblStyle w:val="19"/>
        <w:tblpPr w:leftFromText="180" w:rightFromText="180" w:vertAnchor="text" w:horzAnchor="page" w:tblpX="1964" w:tblpY="383"/>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noWrap/>
          </w:tcPr>
          <w:p>
            <w:pPr>
              <w:spacing w:line="400" w:lineRule="exact"/>
              <w:ind w:firstLine="210" w:firstLineChars="100"/>
              <w:rPr>
                <w:rFonts w:ascii="宋体" w:hAnsi="宋体"/>
              </w:rPr>
            </w:pPr>
            <w:r>
              <w:rPr>
                <w:rFonts w:hint="eastAsia" w:ascii="宋体" w:hAnsi="宋体"/>
              </w:rPr>
              <w:t>附授权代理人身份证</w:t>
            </w:r>
            <w:r>
              <w:rPr>
                <w:rFonts w:hint="eastAsia" w:ascii="宋体" w:hAnsi="宋体"/>
                <w:szCs w:val="21"/>
              </w:rPr>
              <w:t>（第二代）</w:t>
            </w:r>
            <w:r>
              <w:rPr>
                <w:rFonts w:hint="eastAsia" w:ascii="宋体" w:hAnsi="宋体"/>
              </w:rPr>
              <w:t>复印件</w:t>
            </w:r>
          </w:p>
          <w:p>
            <w:pPr>
              <w:spacing w:line="400" w:lineRule="exact"/>
              <w:rPr>
                <w:rFonts w:ascii="宋体" w:hAnsi="宋体"/>
              </w:rPr>
            </w:pPr>
          </w:p>
          <w:p>
            <w:pPr>
              <w:spacing w:line="400" w:lineRule="exact"/>
              <w:rPr>
                <w:rFonts w:ascii="宋体" w:hAnsi="宋体"/>
              </w:rPr>
            </w:pPr>
          </w:p>
          <w:p>
            <w:pPr>
              <w:spacing w:line="400" w:lineRule="exact"/>
              <w:jc w:val="center"/>
              <w:rPr>
                <w:rFonts w:ascii="宋体" w:hAnsi="宋体"/>
                <w:b/>
              </w:rPr>
            </w:pPr>
            <w:r>
              <w:rPr>
                <w:rFonts w:hint="eastAsia" w:ascii="宋体" w:hAnsi="宋体"/>
                <w:szCs w:val="21"/>
              </w:rPr>
              <w:t>（一面）</w:t>
            </w:r>
          </w:p>
          <w:p>
            <w:pPr>
              <w:spacing w:line="400" w:lineRule="exact"/>
              <w:rPr>
                <w:rFonts w:ascii="宋体" w:hAnsi="宋体"/>
                <w:b/>
              </w:rPr>
            </w:pPr>
          </w:p>
        </w:tc>
      </w:tr>
    </w:tbl>
    <w:p>
      <w:pPr>
        <w:spacing w:line="400" w:lineRule="exact"/>
        <w:rPr>
          <w:vanish/>
        </w:rPr>
      </w:pPr>
    </w:p>
    <w:p>
      <w:pPr>
        <w:autoSpaceDE w:val="0"/>
        <w:autoSpaceDN w:val="0"/>
        <w:adjustRightInd w:val="0"/>
        <w:snapToGrid w:val="0"/>
        <w:spacing w:line="400" w:lineRule="exact"/>
        <w:jc w:val="left"/>
        <w:rPr>
          <w:rFonts w:ascii="宋体" w:hAnsi="宋体"/>
          <w:kern w:val="0"/>
          <w:szCs w:val="21"/>
        </w:rPr>
      </w:pPr>
    </w:p>
    <w:tbl>
      <w:tblPr>
        <w:tblStyle w:val="19"/>
        <w:tblpPr w:leftFromText="180" w:rightFromText="180" w:vertAnchor="text" w:horzAnchor="margin" w:tblpXSpec="right" w:tblpY="-6"/>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noWrap/>
          </w:tcPr>
          <w:p>
            <w:pPr>
              <w:spacing w:line="400" w:lineRule="exact"/>
              <w:rPr>
                <w:rFonts w:ascii="宋体" w:hAnsi="宋体"/>
              </w:rPr>
            </w:pPr>
            <w:r>
              <w:rPr>
                <w:rFonts w:hint="eastAsia" w:ascii="宋体" w:hAnsi="宋体"/>
              </w:rPr>
              <w:t>附授权代理人身份证</w:t>
            </w:r>
            <w:r>
              <w:rPr>
                <w:rFonts w:hint="eastAsia" w:ascii="宋体" w:hAnsi="宋体"/>
                <w:szCs w:val="21"/>
              </w:rPr>
              <w:t>（第二代）</w:t>
            </w:r>
            <w:r>
              <w:rPr>
                <w:rFonts w:hint="eastAsia" w:ascii="宋体" w:hAnsi="宋体"/>
              </w:rPr>
              <w:t>复印件</w:t>
            </w:r>
          </w:p>
          <w:p>
            <w:pPr>
              <w:spacing w:line="400" w:lineRule="exact"/>
              <w:rPr>
                <w:rFonts w:ascii="宋体" w:hAnsi="宋体"/>
              </w:rPr>
            </w:pPr>
          </w:p>
          <w:p>
            <w:pPr>
              <w:spacing w:line="400" w:lineRule="exact"/>
              <w:rPr>
                <w:rFonts w:ascii="宋体" w:hAnsi="宋体"/>
              </w:rPr>
            </w:pPr>
          </w:p>
          <w:p>
            <w:pPr>
              <w:spacing w:line="400" w:lineRule="exact"/>
              <w:ind w:firstLine="1260" w:firstLineChars="600"/>
              <w:rPr>
                <w:rFonts w:ascii="宋体" w:hAnsi="宋体"/>
                <w:b/>
              </w:rPr>
            </w:pPr>
            <w:r>
              <w:rPr>
                <w:rFonts w:hint="eastAsia" w:ascii="宋体" w:hAnsi="宋体"/>
                <w:szCs w:val="21"/>
              </w:rPr>
              <w:t>（另一面）</w:t>
            </w:r>
          </w:p>
        </w:tc>
      </w:tr>
    </w:tbl>
    <w:p>
      <w:pPr>
        <w:autoSpaceDE w:val="0"/>
        <w:autoSpaceDN w:val="0"/>
        <w:adjustRightInd w:val="0"/>
        <w:snapToGrid w:val="0"/>
        <w:spacing w:line="400" w:lineRule="exact"/>
        <w:jc w:val="left"/>
        <w:rPr>
          <w:rFonts w:ascii="宋体" w:hAnsi="宋体"/>
          <w:kern w:val="0"/>
          <w:szCs w:val="21"/>
        </w:rPr>
      </w:pPr>
    </w:p>
    <w:p>
      <w:pPr>
        <w:autoSpaceDE w:val="0"/>
        <w:autoSpaceDN w:val="0"/>
        <w:adjustRightInd w:val="0"/>
        <w:snapToGrid w:val="0"/>
        <w:spacing w:line="400" w:lineRule="exact"/>
        <w:jc w:val="left"/>
        <w:rPr>
          <w:rFonts w:ascii="宋体" w:hAnsi="宋体"/>
          <w:kern w:val="0"/>
          <w:szCs w:val="21"/>
        </w:rPr>
      </w:pPr>
    </w:p>
    <w:p>
      <w:pPr>
        <w:autoSpaceDE w:val="0"/>
        <w:autoSpaceDN w:val="0"/>
        <w:adjustRightInd w:val="0"/>
        <w:snapToGrid w:val="0"/>
        <w:spacing w:line="400" w:lineRule="exact"/>
        <w:jc w:val="left"/>
        <w:rPr>
          <w:rFonts w:ascii="宋体" w:hAnsi="宋体"/>
          <w:kern w:val="0"/>
          <w:szCs w:val="21"/>
        </w:rPr>
      </w:pPr>
    </w:p>
    <w:p>
      <w:pPr>
        <w:autoSpaceDE w:val="0"/>
        <w:autoSpaceDN w:val="0"/>
        <w:adjustRightInd w:val="0"/>
        <w:snapToGrid w:val="0"/>
        <w:spacing w:line="400" w:lineRule="exact"/>
        <w:jc w:val="left"/>
        <w:rPr>
          <w:rFonts w:ascii="宋体" w:hAnsi="宋体"/>
          <w:kern w:val="0"/>
          <w:szCs w:val="21"/>
        </w:rPr>
      </w:pPr>
    </w:p>
    <w:p>
      <w:pPr>
        <w:autoSpaceDE w:val="0"/>
        <w:autoSpaceDN w:val="0"/>
        <w:adjustRightInd w:val="0"/>
        <w:snapToGrid w:val="0"/>
        <w:spacing w:line="400" w:lineRule="exact"/>
        <w:jc w:val="left"/>
        <w:rPr>
          <w:rFonts w:ascii="宋体" w:hAnsi="宋体"/>
          <w:kern w:val="0"/>
          <w:szCs w:val="21"/>
        </w:rPr>
      </w:pPr>
    </w:p>
    <w:p>
      <w:pPr>
        <w:autoSpaceDE w:val="0"/>
        <w:autoSpaceDN w:val="0"/>
        <w:adjustRightInd w:val="0"/>
        <w:snapToGrid w:val="0"/>
        <w:spacing w:line="400" w:lineRule="exact"/>
        <w:jc w:val="left"/>
        <w:rPr>
          <w:rFonts w:ascii="宋体" w:hAnsi="宋体"/>
          <w:kern w:val="0"/>
          <w:szCs w:val="21"/>
        </w:rPr>
      </w:pPr>
    </w:p>
    <w:p>
      <w:pPr>
        <w:autoSpaceDE w:val="0"/>
        <w:autoSpaceDN w:val="0"/>
        <w:adjustRightInd w:val="0"/>
        <w:snapToGrid w:val="0"/>
        <w:spacing w:line="400" w:lineRule="exact"/>
        <w:jc w:val="left"/>
        <w:rPr>
          <w:rFonts w:ascii="宋体" w:hAnsi="宋体"/>
          <w:kern w:val="0"/>
          <w:szCs w:val="21"/>
        </w:rPr>
      </w:pPr>
    </w:p>
    <w:p>
      <w:pPr>
        <w:autoSpaceDE w:val="0"/>
        <w:autoSpaceDN w:val="0"/>
        <w:adjustRightInd w:val="0"/>
        <w:snapToGrid w:val="0"/>
        <w:spacing w:line="400" w:lineRule="exact"/>
        <w:jc w:val="left"/>
        <w:rPr>
          <w:rFonts w:ascii="宋体" w:hAnsi="宋体"/>
          <w:kern w:val="0"/>
          <w:szCs w:val="21"/>
        </w:rPr>
      </w:pPr>
    </w:p>
    <w:p>
      <w:pPr>
        <w:autoSpaceDE w:val="0"/>
        <w:autoSpaceDN w:val="0"/>
        <w:adjustRightInd w:val="0"/>
        <w:snapToGrid w:val="0"/>
        <w:spacing w:line="400" w:lineRule="exact"/>
        <w:jc w:val="left"/>
        <w:rPr>
          <w:rFonts w:ascii="宋体" w:hAnsi="宋体"/>
          <w:kern w:val="0"/>
          <w:sz w:val="20"/>
        </w:rPr>
      </w:pPr>
    </w:p>
    <w:p>
      <w:pPr>
        <w:tabs>
          <w:tab w:val="left" w:pos="5760"/>
        </w:tabs>
        <w:autoSpaceDE w:val="0"/>
        <w:autoSpaceDN w:val="0"/>
        <w:adjustRightInd w:val="0"/>
        <w:spacing w:line="400" w:lineRule="exact"/>
        <w:ind w:right="11" w:firstLine="420" w:firstLineChars="200"/>
        <w:rPr>
          <w:rFonts w:ascii="宋体" w:hAnsi="宋体" w:cs="MingLiU"/>
          <w:kern w:val="0"/>
          <w:sz w:val="21"/>
          <w:szCs w:val="21"/>
        </w:rPr>
      </w:pPr>
      <w:r>
        <w:rPr>
          <w:rFonts w:hint="eastAsia" w:ascii="宋体" w:hAnsi="宋体" w:cs="MingLiU"/>
          <w:kern w:val="0"/>
          <w:sz w:val="21"/>
          <w:szCs w:val="21"/>
        </w:rPr>
        <w:t>注：1、法定代表人参加投标活动并签署文件的不需要授权委托书，只需提供法定代表人身份证明；若还有委托代理人参加的，除提供法定代表人身份证明外还须提供授权委托书。</w:t>
      </w:r>
    </w:p>
    <w:p>
      <w:pPr>
        <w:tabs>
          <w:tab w:val="left" w:pos="5760"/>
        </w:tabs>
        <w:autoSpaceDE w:val="0"/>
        <w:autoSpaceDN w:val="0"/>
        <w:adjustRightInd w:val="0"/>
        <w:spacing w:line="400" w:lineRule="exact"/>
        <w:ind w:right="11" w:firstLine="420" w:firstLineChars="200"/>
        <w:rPr>
          <w:rFonts w:ascii="宋体" w:hAnsi="宋体" w:cs="MingLiU"/>
          <w:kern w:val="0"/>
          <w:sz w:val="21"/>
          <w:szCs w:val="21"/>
        </w:rPr>
      </w:pPr>
      <w:r>
        <w:rPr>
          <w:rFonts w:hint="eastAsia" w:ascii="宋体" w:hAnsi="宋体" w:cs="MingLiU"/>
          <w:kern w:val="0"/>
          <w:sz w:val="21"/>
          <w:szCs w:val="21"/>
        </w:rPr>
        <w:t>2、法定代表人身份证明及授权委托书原件装入投标文件一并递交。另外须准备一份在开标现场出具。</w:t>
      </w:r>
    </w:p>
    <w:p>
      <w:pPr>
        <w:tabs>
          <w:tab w:val="left" w:pos="4005"/>
          <w:tab w:val="left" w:pos="4100"/>
          <w:tab w:val="left" w:pos="5040"/>
        </w:tabs>
        <w:autoSpaceDE w:val="0"/>
        <w:autoSpaceDN w:val="0"/>
        <w:adjustRightInd w:val="0"/>
        <w:snapToGrid w:val="0"/>
        <w:spacing w:line="400" w:lineRule="exact"/>
        <w:ind w:firstLine="3780"/>
        <w:jc w:val="left"/>
        <w:rPr>
          <w:rFonts w:ascii="宋体" w:hAnsi="宋体" w:cs="MingLiU"/>
          <w:kern w:val="0"/>
          <w:szCs w:val="21"/>
        </w:rPr>
      </w:pPr>
    </w:p>
    <w:p>
      <w:pPr>
        <w:tabs>
          <w:tab w:val="left" w:pos="4005"/>
          <w:tab w:val="left" w:pos="4100"/>
          <w:tab w:val="left" w:pos="5040"/>
        </w:tabs>
        <w:autoSpaceDE w:val="0"/>
        <w:autoSpaceDN w:val="0"/>
        <w:adjustRightInd w:val="0"/>
        <w:snapToGrid w:val="0"/>
        <w:spacing w:line="400" w:lineRule="exact"/>
        <w:ind w:firstLine="3780"/>
        <w:jc w:val="left"/>
        <w:rPr>
          <w:rFonts w:ascii="宋体" w:hAnsi="宋体" w:cs="MingLiU"/>
          <w:kern w:val="0"/>
          <w:szCs w:val="21"/>
        </w:rPr>
      </w:pPr>
    </w:p>
    <w:p>
      <w:pPr>
        <w:pStyle w:val="5"/>
        <w:spacing w:line="400" w:lineRule="exact"/>
        <w:jc w:val="center"/>
        <w:rPr>
          <w:rFonts w:ascii="宋体" w:hAnsi="宋体"/>
          <w:snapToGrid w:val="0"/>
          <w:sz w:val="28"/>
          <w:szCs w:val="24"/>
        </w:rPr>
      </w:pPr>
      <w:bookmarkStart w:id="2318" w:name="_Toc330980531"/>
      <w:bookmarkStart w:id="2319" w:name="_Toc322559744"/>
      <w:bookmarkStart w:id="2320" w:name="_Toc325910676"/>
      <w:bookmarkStart w:id="2321" w:name="_Toc297303197"/>
      <w:bookmarkStart w:id="2322" w:name="_Toc287607886"/>
      <w:bookmarkStart w:id="2323" w:name="_Toc224103514"/>
      <w:r>
        <w:rPr>
          <w:rFonts w:hint="eastAsia" w:ascii="宋体" w:hAnsi="宋体"/>
          <w:snapToGrid w:val="0"/>
          <w:sz w:val="28"/>
          <w:szCs w:val="24"/>
        </w:rPr>
        <w:t>（二）投标人基本情况表</w:t>
      </w:r>
      <w:bookmarkEnd w:id="2318"/>
      <w:bookmarkEnd w:id="2319"/>
      <w:bookmarkEnd w:id="2320"/>
      <w:bookmarkEnd w:id="2321"/>
    </w:p>
    <w:tbl>
      <w:tblPr>
        <w:tblStyle w:val="19"/>
        <w:tblW w:w="9560"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1984"/>
      </w:tblGrid>
      <w:tr>
        <w:tblPrEx>
          <w:tblCellMar>
            <w:top w:w="0" w:type="dxa"/>
            <w:left w:w="0" w:type="dxa"/>
            <w:bottom w:w="0" w:type="dxa"/>
            <w:right w:w="0" w:type="dxa"/>
          </w:tblCellMar>
        </w:tblPrEx>
        <w:trPr>
          <w:trHeight w:val="523" w:hRule="exact"/>
        </w:trPr>
        <w:tc>
          <w:tcPr>
            <w:tcW w:w="172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投标人名称</w:t>
            </w:r>
          </w:p>
        </w:tc>
        <w:tc>
          <w:tcPr>
            <w:tcW w:w="7832" w:type="dxa"/>
            <w:gridSpan w:val="9"/>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r>
      <w:tr>
        <w:tblPrEx>
          <w:tblCellMar>
            <w:top w:w="0" w:type="dxa"/>
            <w:left w:w="0" w:type="dxa"/>
            <w:bottom w:w="0" w:type="dxa"/>
            <w:right w:w="0" w:type="dxa"/>
          </w:tblCellMar>
        </w:tblPrEx>
        <w:trPr>
          <w:trHeight w:val="505" w:hRule="exact"/>
        </w:trPr>
        <w:tc>
          <w:tcPr>
            <w:tcW w:w="172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邮政编码</w:t>
            </w:r>
          </w:p>
        </w:tc>
        <w:tc>
          <w:tcPr>
            <w:tcW w:w="3334"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r>
      <w:tr>
        <w:tblPrEx>
          <w:tblCellMar>
            <w:top w:w="0" w:type="dxa"/>
            <w:left w:w="0" w:type="dxa"/>
            <w:bottom w:w="0" w:type="dxa"/>
            <w:right w:w="0" w:type="dxa"/>
          </w:tblCellMar>
        </w:tblPrEx>
        <w:trPr>
          <w:trHeight w:val="625" w:hRule="exact"/>
        </w:trPr>
        <w:tc>
          <w:tcPr>
            <w:tcW w:w="1728"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电话</w:t>
            </w:r>
          </w:p>
        </w:tc>
        <w:tc>
          <w:tcPr>
            <w:tcW w:w="3334"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r>
      <w:tr>
        <w:tblPrEx>
          <w:tblCellMar>
            <w:top w:w="0" w:type="dxa"/>
            <w:left w:w="0" w:type="dxa"/>
            <w:bottom w:w="0" w:type="dxa"/>
            <w:right w:w="0" w:type="dxa"/>
          </w:tblCellMar>
        </w:tblPrEx>
        <w:trPr>
          <w:trHeight w:val="618" w:hRule="exact"/>
        </w:trPr>
        <w:tc>
          <w:tcPr>
            <w:tcW w:w="1728"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c>
          <w:tcPr>
            <w:tcW w:w="898" w:type="dxa"/>
            <w:tcBorders>
              <w:top w:val="single" w:color="000000" w:sz="4" w:space="0"/>
              <w:left w:val="single" w:color="000000" w:sz="4" w:space="0"/>
              <w:bottom w:val="single" w:color="000000" w:sz="4" w:space="0"/>
              <w:right w:val="single" w:color="000000" w:sz="4" w:space="0"/>
            </w:tcBorders>
            <w:noWrap/>
            <w:vAlign w:val="center"/>
          </w:tcPr>
          <w:p>
            <w:pPr>
              <w:tabs>
                <w:tab w:val="left" w:pos="540"/>
              </w:tabs>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传</w:t>
            </w:r>
            <w:r>
              <w:rPr>
                <w:rFonts w:ascii="宋体" w:hAnsi="宋体"/>
                <w:kern w:val="0"/>
                <w:szCs w:val="21"/>
              </w:rPr>
              <w:tab/>
            </w:r>
            <w:r>
              <w:rPr>
                <w:rFonts w:hint="eastAsia" w:ascii="宋体" w:hAnsi="宋体" w:cs="MingLiU"/>
                <w:kern w:val="0"/>
                <w:szCs w:val="21"/>
              </w:rPr>
              <w:t>真</w:t>
            </w:r>
          </w:p>
        </w:tc>
        <w:tc>
          <w:tcPr>
            <w:tcW w:w="2307" w:type="dxa"/>
            <w:gridSpan w:val="4"/>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网址</w:t>
            </w:r>
          </w:p>
        </w:tc>
        <w:tc>
          <w:tcPr>
            <w:tcW w:w="3334"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r>
      <w:tr>
        <w:tblPrEx>
          <w:tblCellMar>
            <w:top w:w="0" w:type="dxa"/>
            <w:left w:w="0" w:type="dxa"/>
            <w:bottom w:w="0" w:type="dxa"/>
            <w:right w:w="0" w:type="dxa"/>
          </w:tblCellMar>
        </w:tblPrEx>
        <w:trPr>
          <w:trHeight w:val="471" w:hRule="exact"/>
        </w:trPr>
        <w:tc>
          <w:tcPr>
            <w:tcW w:w="172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组织结构</w:t>
            </w:r>
          </w:p>
        </w:tc>
        <w:tc>
          <w:tcPr>
            <w:tcW w:w="7832" w:type="dxa"/>
            <w:gridSpan w:val="9"/>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r>
      <w:tr>
        <w:tblPrEx>
          <w:tblCellMar>
            <w:top w:w="0" w:type="dxa"/>
            <w:left w:w="0" w:type="dxa"/>
            <w:bottom w:w="0" w:type="dxa"/>
            <w:right w:w="0" w:type="dxa"/>
          </w:tblCellMar>
        </w:tblPrEx>
        <w:trPr>
          <w:trHeight w:val="633" w:hRule="exact"/>
        </w:trPr>
        <w:tc>
          <w:tcPr>
            <w:tcW w:w="172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电话</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r>
      <w:tr>
        <w:tblPrEx>
          <w:tblCellMar>
            <w:top w:w="0" w:type="dxa"/>
            <w:left w:w="0" w:type="dxa"/>
            <w:bottom w:w="0" w:type="dxa"/>
            <w:right w:w="0" w:type="dxa"/>
          </w:tblCellMar>
        </w:tblPrEx>
        <w:trPr>
          <w:trHeight w:val="782" w:hRule="exact"/>
        </w:trPr>
        <w:tc>
          <w:tcPr>
            <w:tcW w:w="172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电话</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r>
      <w:tr>
        <w:tblPrEx>
          <w:tblCellMar>
            <w:top w:w="0" w:type="dxa"/>
            <w:left w:w="0" w:type="dxa"/>
            <w:bottom w:w="0" w:type="dxa"/>
            <w:right w:w="0" w:type="dxa"/>
          </w:tblCellMar>
        </w:tblPrEx>
        <w:trPr>
          <w:trHeight w:val="608" w:hRule="exact"/>
        </w:trPr>
        <w:tc>
          <w:tcPr>
            <w:tcW w:w="172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c>
          <w:tcPr>
            <w:tcW w:w="5983" w:type="dxa"/>
            <w:gridSpan w:val="7"/>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员工总人数：</w:t>
            </w:r>
          </w:p>
        </w:tc>
      </w:tr>
      <w:tr>
        <w:tblPrEx>
          <w:tblCellMar>
            <w:top w:w="0" w:type="dxa"/>
            <w:left w:w="0" w:type="dxa"/>
            <w:bottom w:w="0" w:type="dxa"/>
            <w:right w:w="0" w:type="dxa"/>
          </w:tblCellMar>
        </w:tblPrEx>
        <w:trPr>
          <w:trHeight w:val="772" w:hRule="exact"/>
        </w:trPr>
        <w:tc>
          <w:tcPr>
            <w:tcW w:w="172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p>
            <w:pPr>
              <w:autoSpaceDE w:val="0"/>
              <w:autoSpaceDN w:val="0"/>
              <w:adjustRightInd w:val="0"/>
              <w:snapToGrid w:val="0"/>
              <w:spacing w:line="400" w:lineRule="exact"/>
              <w:jc w:val="center"/>
              <w:rPr>
                <w:rFonts w:ascii="宋体" w:hAnsi="宋体"/>
                <w:kern w:val="0"/>
                <w:szCs w:val="21"/>
              </w:rPr>
            </w:pPr>
          </w:p>
          <w:p>
            <w:pPr>
              <w:autoSpaceDE w:val="0"/>
              <w:autoSpaceDN w:val="0"/>
              <w:adjustRightInd w:val="0"/>
              <w:snapToGrid w:val="0"/>
              <w:spacing w:line="400" w:lineRule="exact"/>
              <w:jc w:val="center"/>
              <w:rPr>
                <w:rFonts w:ascii="宋体" w:hAnsi="宋体"/>
                <w:kern w:val="0"/>
                <w:szCs w:val="21"/>
              </w:rPr>
            </w:pPr>
          </w:p>
          <w:p>
            <w:pPr>
              <w:autoSpaceDE w:val="0"/>
              <w:autoSpaceDN w:val="0"/>
              <w:adjustRightInd w:val="0"/>
              <w:snapToGrid w:val="0"/>
              <w:spacing w:line="400" w:lineRule="exact"/>
              <w:jc w:val="center"/>
              <w:rPr>
                <w:rFonts w:ascii="宋体" w:hAnsi="宋体"/>
                <w:kern w:val="0"/>
                <w:szCs w:val="21"/>
              </w:rPr>
            </w:pPr>
          </w:p>
          <w:p>
            <w:pPr>
              <w:autoSpaceDE w:val="0"/>
              <w:autoSpaceDN w:val="0"/>
              <w:adjustRightInd w:val="0"/>
              <w:snapToGrid w:val="0"/>
              <w:spacing w:line="400" w:lineRule="exact"/>
              <w:jc w:val="center"/>
              <w:rPr>
                <w:rFonts w:ascii="宋体" w:hAnsi="宋体"/>
                <w:kern w:val="0"/>
                <w:szCs w:val="21"/>
              </w:rPr>
            </w:pPr>
          </w:p>
          <w:p>
            <w:pPr>
              <w:autoSpaceDE w:val="0"/>
              <w:autoSpaceDN w:val="0"/>
              <w:adjustRightInd w:val="0"/>
              <w:snapToGrid w:val="0"/>
              <w:spacing w:line="400" w:lineRule="exact"/>
              <w:jc w:val="center"/>
              <w:rPr>
                <w:rFonts w:ascii="宋体" w:hAnsi="宋体"/>
                <w:kern w:val="0"/>
                <w:szCs w:val="21"/>
              </w:rPr>
            </w:pPr>
          </w:p>
          <w:p>
            <w:pPr>
              <w:autoSpaceDE w:val="0"/>
              <w:autoSpaceDN w:val="0"/>
              <w:adjustRightInd w:val="0"/>
              <w:snapToGrid w:val="0"/>
              <w:spacing w:line="400" w:lineRule="exact"/>
              <w:jc w:val="center"/>
              <w:rPr>
                <w:rFonts w:ascii="宋体" w:hAnsi="宋体"/>
                <w:kern w:val="0"/>
                <w:szCs w:val="21"/>
              </w:rPr>
            </w:pPr>
          </w:p>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项目经理</w:t>
            </w:r>
          </w:p>
        </w:tc>
        <w:tc>
          <w:tcPr>
            <w:tcW w:w="2843"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r>
      <w:tr>
        <w:tblPrEx>
          <w:tblCellMar>
            <w:top w:w="0" w:type="dxa"/>
            <w:left w:w="0" w:type="dxa"/>
            <w:bottom w:w="0" w:type="dxa"/>
            <w:right w:w="0" w:type="dxa"/>
          </w:tblCellMar>
        </w:tblPrEx>
        <w:trPr>
          <w:trHeight w:val="768" w:hRule="exact"/>
        </w:trPr>
        <w:tc>
          <w:tcPr>
            <w:tcW w:w="172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高级职称人员</w:t>
            </w:r>
          </w:p>
        </w:tc>
        <w:tc>
          <w:tcPr>
            <w:tcW w:w="2843"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r>
      <w:tr>
        <w:tblPrEx>
          <w:tblCellMar>
            <w:top w:w="0" w:type="dxa"/>
            <w:left w:w="0" w:type="dxa"/>
            <w:bottom w:w="0" w:type="dxa"/>
            <w:right w:w="0" w:type="dxa"/>
          </w:tblCellMar>
        </w:tblPrEx>
        <w:trPr>
          <w:trHeight w:val="792" w:hRule="exact"/>
        </w:trPr>
        <w:tc>
          <w:tcPr>
            <w:tcW w:w="172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注册资金</w:t>
            </w:r>
          </w:p>
        </w:tc>
        <w:tc>
          <w:tcPr>
            <w:tcW w:w="1849"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中级职称人员</w:t>
            </w:r>
          </w:p>
        </w:tc>
        <w:tc>
          <w:tcPr>
            <w:tcW w:w="2843"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r>
      <w:tr>
        <w:tblPrEx>
          <w:tblCellMar>
            <w:top w:w="0" w:type="dxa"/>
            <w:left w:w="0" w:type="dxa"/>
            <w:bottom w:w="0" w:type="dxa"/>
            <w:right w:w="0" w:type="dxa"/>
          </w:tblCellMar>
        </w:tblPrEx>
        <w:trPr>
          <w:trHeight w:val="774" w:hRule="exact"/>
        </w:trPr>
        <w:tc>
          <w:tcPr>
            <w:tcW w:w="172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初级职称人员</w:t>
            </w:r>
          </w:p>
        </w:tc>
        <w:tc>
          <w:tcPr>
            <w:tcW w:w="2843"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r>
      <w:tr>
        <w:tblPrEx>
          <w:tblCellMar>
            <w:top w:w="0" w:type="dxa"/>
            <w:left w:w="0" w:type="dxa"/>
            <w:bottom w:w="0" w:type="dxa"/>
            <w:right w:w="0" w:type="dxa"/>
          </w:tblCellMar>
        </w:tblPrEx>
        <w:trPr>
          <w:trHeight w:val="615" w:hRule="exact"/>
        </w:trPr>
        <w:tc>
          <w:tcPr>
            <w:tcW w:w="172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kern w:val="0"/>
                <w:szCs w:val="21"/>
              </w:rPr>
              <w:t>账号</w:t>
            </w:r>
          </w:p>
        </w:tc>
        <w:tc>
          <w:tcPr>
            <w:tcW w:w="1849"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noWrap/>
            <w:vAlign w:val="center"/>
          </w:tcPr>
          <w:p>
            <w:pPr>
              <w:tabs>
                <w:tab w:val="left" w:pos="1240"/>
              </w:tabs>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843"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r>
      <w:tr>
        <w:tblPrEx>
          <w:tblCellMar>
            <w:top w:w="0" w:type="dxa"/>
            <w:left w:w="0" w:type="dxa"/>
            <w:bottom w:w="0" w:type="dxa"/>
            <w:right w:w="0" w:type="dxa"/>
          </w:tblCellMar>
        </w:tblPrEx>
        <w:trPr>
          <w:trHeight w:val="1198" w:hRule="exact"/>
        </w:trPr>
        <w:tc>
          <w:tcPr>
            <w:tcW w:w="172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经营范围</w:t>
            </w:r>
          </w:p>
        </w:tc>
        <w:tc>
          <w:tcPr>
            <w:tcW w:w="7832" w:type="dxa"/>
            <w:gridSpan w:val="9"/>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r>
      <w:tr>
        <w:tblPrEx>
          <w:tblCellMar>
            <w:top w:w="0" w:type="dxa"/>
            <w:left w:w="0" w:type="dxa"/>
            <w:bottom w:w="0" w:type="dxa"/>
            <w:right w:w="0" w:type="dxa"/>
          </w:tblCellMar>
        </w:tblPrEx>
        <w:trPr>
          <w:trHeight w:val="750" w:hRule="exact"/>
        </w:trPr>
        <w:tc>
          <w:tcPr>
            <w:tcW w:w="172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cs="MingLiU"/>
                <w:kern w:val="0"/>
                <w:szCs w:val="21"/>
              </w:rPr>
              <w:t>备注</w:t>
            </w:r>
          </w:p>
        </w:tc>
        <w:tc>
          <w:tcPr>
            <w:tcW w:w="7832" w:type="dxa"/>
            <w:gridSpan w:val="9"/>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Cs w:val="21"/>
              </w:rPr>
            </w:pPr>
          </w:p>
        </w:tc>
      </w:tr>
    </w:tbl>
    <w:p>
      <w:pPr>
        <w:autoSpaceDE w:val="0"/>
        <w:autoSpaceDN w:val="0"/>
        <w:adjustRightInd w:val="0"/>
        <w:snapToGrid w:val="0"/>
        <w:spacing w:line="400" w:lineRule="exact"/>
        <w:jc w:val="left"/>
        <w:rPr>
          <w:rFonts w:hint="eastAsia" w:ascii="宋体" w:hAnsi="宋体"/>
        </w:rPr>
      </w:pPr>
      <w:r>
        <w:rPr>
          <w:rFonts w:hint="eastAsia" w:ascii="宋体" w:hAnsi="宋体"/>
        </w:rPr>
        <w:t>注：附有效的营业执照复印件、资质证书副本复印件 、安全生产许可证复印件、“三类人员”安全生产考核合格证书等材料复印件。</w:t>
      </w:r>
    </w:p>
    <w:p>
      <w:pPr>
        <w:pStyle w:val="9"/>
        <w:rPr>
          <w:rFonts w:hint="eastAsia" w:ascii="宋体" w:hAnsi="宋体"/>
        </w:rPr>
      </w:pPr>
    </w:p>
    <w:p>
      <w:pPr>
        <w:pStyle w:val="23"/>
      </w:pPr>
    </w:p>
    <w:p>
      <w:pPr>
        <w:autoSpaceDE w:val="0"/>
        <w:autoSpaceDN w:val="0"/>
        <w:adjustRightInd w:val="0"/>
        <w:snapToGrid w:val="0"/>
        <w:spacing w:line="400" w:lineRule="exact"/>
        <w:ind w:firstLine="420"/>
        <w:jc w:val="left"/>
        <w:rPr>
          <w:rFonts w:ascii="宋体" w:hAnsi="宋体" w:cs="MingLiU"/>
          <w:kern w:val="0"/>
          <w:szCs w:val="21"/>
        </w:rPr>
      </w:pPr>
    </w:p>
    <w:p>
      <w:pPr>
        <w:autoSpaceDE w:val="0"/>
        <w:autoSpaceDN w:val="0"/>
        <w:adjustRightInd w:val="0"/>
        <w:snapToGrid w:val="0"/>
        <w:spacing w:line="400" w:lineRule="exact"/>
        <w:ind w:firstLine="420"/>
        <w:jc w:val="left"/>
        <w:rPr>
          <w:rFonts w:ascii="宋体" w:hAnsi="宋体" w:cs="MingLiU"/>
          <w:kern w:val="0"/>
          <w:szCs w:val="21"/>
        </w:rPr>
      </w:pPr>
    </w:p>
    <w:p>
      <w:pPr>
        <w:spacing w:line="400" w:lineRule="exact"/>
      </w:pPr>
      <w:bookmarkStart w:id="2324" w:name="_Toc6082"/>
    </w:p>
    <w:bookmarkEnd w:id="2322"/>
    <w:bookmarkEnd w:id="2323"/>
    <w:bookmarkEnd w:id="2324"/>
    <w:p>
      <w:pPr>
        <w:spacing w:line="400" w:lineRule="exact"/>
        <w:jc w:val="center"/>
        <w:rPr>
          <w:rFonts w:ascii="宋体" w:hAnsi="宋体" w:cs="MingLiU"/>
          <w:b/>
          <w:kern w:val="0"/>
          <w:sz w:val="28"/>
          <w:szCs w:val="28"/>
        </w:rPr>
      </w:pPr>
    </w:p>
    <w:p>
      <w:pPr>
        <w:spacing w:line="400" w:lineRule="exact"/>
        <w:jc w:val="center"/>
        <w:rPr>
          <w:rFonts w:ascii="宋体" w:hAnsi="宋体" w:cs="MingLiU"/>
          <w:b/>
          <w:kern w:val="0"/>
          <w:sz w:val="28"/>
          <w:szCs w:val="28"/>
        </w:rPr>
      </w:pPr>
      <w:r>
        <w:rPr>
          <w:rFonts w:hint="eastAsia" w:ascii="宋体" w:hAnsi="宋体" w:cs="MingLiU"/>
          <w:b/>
          <w:kern w:val="0"/>
          <w:sz w:val="28"/>
          <w:szCs w:val="28"/>
        </w:rPr>
        <w:t>（三）项目管理机构</w:t>
      </w:r>
    </w:p>
    <w:p>
      <w:pPr>
        <w:autoSpaceDE w:val="0"/>
        <w:autoSpaceDN w:val="0"/>
        <w:adjustRightInd w:val="0"/>
        <w:snapToGrid w:val="0"/>
        <w:spacing w:line="400" w:lineRule="exact"/>
        <w:jc w:val="center"/>
        <w:rPr>
          <w:rFonts w:ascii="宋体" w:hAnsi="宋体" w:cs="MingLiU"/>
          <w:b/>
          <w:kern w:val="0"/>
          <w:sz w:val="28"/>
          <w:szCs w:val="28"/>
        </w:rPr>
      </w:pPr>
      <w:r>
        <w:rPr>
          <w:rFonts w:hint="eastAsia" w:ascii="宋体" w:hAnsi="宋体" w:cs="MingLiU"/>
          <w:b/>
          <w:kern w:val="0"/>
          <w:sz w:val="28"/>
          <w:szCs w:val="28"/>
        </w:rPr>
        <w:t>拟派本项目管理机构组成表</w:t>
      </w:r>
    </w:p>
    <w:tbl>
      <w:tblPr>
        <w:tblStyle w:val="19"/>
        <w:tblW w:w="9253" w:type="dxa"/>
        <w:tblInd w:w="107" w:type="dxa"/>
        <w:tblLayout w:type="fixed"/>
        <w:tblCellMar>
          <w:top w:w="0" w:type="dxa"/>
          <w:left w:w="0" w:type="dxa"/>
          <w:bottom w:w="0" w:type="dxa"/>
          <w:right w:w="0" w:type="dxa"/>
        </w:tblCellMar>
      </w:tblPr>
      <w:tblGrid>
        <w:gridCol w:w="647"/>
        <w:gridCol w:w="721"/>
        <w:gridCol w:w="719"/>
        <w:gridCol w:w="1081"/>
        <w:gridCol w:w="719"/>
        <w:gridCol w:w="721"/>
        <w:gridCol w:w="865"/>
        <w:gridCol w:w="2378"/>
        <w:gridCol w:w="1402"/>
      </w:tblGrid>
      <w:tr>
        <w:tblPrEx>
          <w:tblCellMar>
            <w:top w:w="0" w:type="dxa"/>
            <w:left w:w="0" w:type="dxa"/>
            <w:bottom w:w="0" w:type="dxa"/>
            <w:right w:w="0" w:type="dxa"/>
          </w:tblCellMar>
        </w:tblPrEx>
        <w:trPr>
          <w:cantSplit/>
          <w:trHeight w:val="450" w:hRule="exact"/>
        </w:trPr>
        <w:tc>
          <w:tcPr>
            <w:tcW w:w="647"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r>
              <w:rPr>
                <w:rFonts w:hint="eastAsia" w:ascii="宋体" w:hAnsi="宋体" w:cs="MingLiU"/>
                <w:kern w:val="0"/>
                <w:szCs w:val="21"/>
              </w:rPr>
              <w:t>职务</w:t>
            </w:r>
          </w:p>
        </w:tc>
        <w:tc>
          <w:tcPr>
            <w:tcW w:w="721"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r>
              <w:rPr>
                <w:rFonts w:hint="eastAsia" w:ascii="宋体" w:hAnsi="宋体" w:cs="MingLiU"/>
                <w:kern w:val="0"/>
                <w:szCs w:val="21"/>
              </w:rPr>
              <w:t>姓名</w:t>
            </w:r>
          </w:p>
        </w:tc>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r>
              <w:rPr>
                <w:rFonts w:hint="eastAsia" w:ascii="宋体" w:hAnsi="宋体" w:cs="MingLiU"/>
                <w:kern w:val="0"/>
                <w:szCs w:val="21"/>
              </w:rPr>
              <w:t>职称</w:t>
            </w:r>
          </w:p>
        </w:tc>
        <w:tc>
          <w:tcPr>
            <w:tcW w:w="5764" w:type="dxa"/>
            <w:gridSpan w:val="5"/>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r>
              <w:rPr>
                <w:rFonts w:hint="eastAsia" w:ascii="宋体" w:hAnsi="宋体" w:cs="MingLiU"/>
                <w:kern w:val="0"/>
                <w:szCs w:val="21"/>
              </w:rPr>
              <w:t>执业或职业资格证明</w:t>
            </w:r>
          </w:p>
        </w:tc>
        <w:tc>
          <w:tcPr>
            <w:tcW w:w="140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r>
              <w:rPr>
                <w:rFonts w:hint="eastAsia" w:ascii="宋体" w:hAnsi="宋体" w:cs="MingLiU"/>
                <w:kern w:val="0"/>
                <w:szCs w:val="21"/>
              </w:rPr>
              <w:t>备注</w:t>
            </w:r>
          </w:p>
        </w:tc>
      </w:tr>
      <w:tr>
        <w:tblPrEx>
          <w:tblCellMar>
            <w:top w:w="0" w:type="dxa"/>
            <w:left w:w="0" w:type="dxa"/>
            <w:bottom w:w="0" w:type="dxa"/>
            <w:right w:w="0" w:type="dxa"/>
          </w:tblCellMar>
        </w:tblPrEx>
        <w:trPr>
          <w:cantSplit/>
          <w:trHeight w:val="957" w:hRule="exact"/>
        </w:trPr>
        <w:tc>
          <w:tcPr>
            <w:tcW w:w="647" w:type="dxa"/>
            <w:vMerge w:val="continue"/>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vMerge w:val="continue"/>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vMerge w:val="continue"/>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r>
              <w:rPr>
                <w:rFonts w:hint="eastAsia" w:ascii="宋体" w:hAnsi="宋体" w:cs="MingLiU"/>
                <w:kern w:val="0"/>
                <w:szCs w:val="21"/>
              </w:rPr>
              <w:t>证书名称</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r>
              <w:rPr>
                <w:rFonts w:hint="eastAsia" w:ascii="宋体" w:hAnsi="宋体" w:cs="MingLiU"/>
                <w:kern w:val="0"/>
                <w:szCs w:val="21"/>
              </w:rPr>
              <w:t>级别</w:t>
            </w:r>
          </w:p>
        </w:tc>
        <w:tc>
          <w:tcPr>
            <w:tcW w:w="72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r>
              <w:rPr>
                <w:rFonts w:hint="eastAsia" w:ascii="宋体" w:hAnsi="宋体" w:cs="MingLiU"/>
                <w:kern w:val="0"/>
                <w:szCs w:val="21"/>
              </w:rPr>
              <w:t>证号</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r>
              <w:rPr>
                <w:rFonts w:hint="eastAsia" w:ascii="宋体" w:hAnsi="宋体" w:cs="MingLiU"/>
                <w:kern w:val="0"/>
                <w:szCs w:val="21"/>
              </w:rPr>
              <w:t>专业</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r>
              <w:rPr>
                <w:rFonts w:hint="eastAsia" w:ascii="宋体" w:hAnsi="宋体" w:cs="MingLiU"/>
                <w:kern w:val="0"/>
                <w:szCs w:val="21"/>
              </w:rPr>
              <w:t>养老保险</w:t>
            </w:r>
          </w:p>
        </w:tc>
        <w:tc>
          <w:tcPr>
            <w:tcW w:w="1402"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865"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378"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402"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865"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378"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402"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865"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378"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402"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865"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378"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402"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865"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378"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402"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865"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378"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402"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865"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378"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402"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865"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378"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402"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865"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378"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402"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865"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378"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402"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865"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378"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402"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865"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378"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402"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865"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378"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402"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865"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378"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402"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865"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378"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402"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865"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378"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402"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865"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378"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402"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865"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378"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402"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865"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378"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402"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865"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378"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402"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bl>
    <w:p>
      <w:pPr>
        <w:spacing w:line="400" w:lineRule="exact"/>
        <w:jc w:val="center"/>
        <w:rPr>
          <w:b/>
          <w:sz w:val="28"/>
          <w:szCs w:val="28"/>
        </w:rPr>
      </w:pPr>
      <w:bookmarkStart w:id="2325" w:name="_Toc277082659"/>
      <w:bookmarkStart w:id="2326" w:name="_Toc287607887"/>
    </w:p>
    <w:p>
      <w:pPr>
        <w:spacing w:line="400" w:lineRule="exact"/>
        <w:jc w:val="center"/>
        <w:rPr>
          <w:b/>
          <w:sz w:val="28"/>
          <w:szCs w:val="28"/>
        </w:rPr>
      </w:pPr>
    </w:p>
    <w:p>
      <w:pPr>
        <w:spacing w:line="400" w:lineRule="exact"/>
        <w:jc w:val="center"/>
        <w:rPr>
          <w:b/>
          <w:sz w:val="28"/>
          <w:szCs w:val="28"/>
        </w:rPr>
      </w:pPr>
    </w:p>
    <w:p>
      <w:pPr>
        <w:spacing w:line="400" w:lineRule="exact"/>
        <w:jc w:val="center"/>
        <w:rPr>
          <w:b/>
          <w:sz w:val="28"/>
          <w:szCs w:val="28"/>
        </w:rPr>
      </w:pPr>
    </w:p>
    <w:p>
      <w:pPr>
        <w:spacing w:line="400" w:lineRule="exact"/>
        <w:jc w:val="center"/>
        <w:rPr>
          <w:b/>
          <w:sz w:val="28"/>
          <w:szCs w:val="28"/>
        </w:rPr>
      </w:pPr>
    </w:p>
    <w:p>
      <w:pPr>
        <w:spacing w:line="400" w:lineRule="exact"/>
        <w:jc w:val="center"/>
        <w:rPr>
          <w:b/>
          <w:sz w:val="28"/>
          <w:szCs w:val="28"/>
        </w:rPr>
      </w:pPr>
    </w:p>
    <w:p>
      <w:pPr>
        <w:spacing w:line="400" w:lineRule="exact"/>
        <w:rPr>
          <w:b/>
          <w:sz w:val="28"/>
          <w:szCs w:val="28"/>
        </w:rPr>
      </w:pPr>
    </w:p>
    <w:p>
      <w:pPr>
        <w:spacing w:line="400" w:lineRule="exact"/>
        <w:jc w:val="center"/>
        <w:rPr>
          <w:b/>
          <w:sz w:val="28"/>
          <w:szCs w:val="28"/>
        </w:rPr>
      </w:pPr>
      <w:r>
        <w:rPr>
          <w:rFonts w:hint="eastAsia"/>
          <w:b/>
          <w:sz w:val="28"/>
          <w:szCs w:val="28"/>
        </w:rPr>
        <w:t>主要人员简历表</w:t>
      </w:r>
      <w:bookmarkEnd w:id="2325"/>
      <w:bookmarkEnd w:id="2326"/>
    </w:p>
    <w:p>
      <w:pPr>
        <w:spacing w:line="400" w:lineRule="exact"/>
      </w:pPr>
    </w:p>
    <w:tbl>
      <w:tblPr>
        <w:tblStyle w:val="19"/>
        <w:tblW w:w="8523" w:type="dxa"/>
        <w:tblInd w:w="107"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noWrap/>
            <w:vAlign w:val="center"/>
          </w:tcPr>
          <w:p>
            <w:pPr>
              <w:tabs>
                <w:tab w:val="left" w:pos="520"/>
              </w:tabs>
              <w:autoSpaceDE w:val="0"/>
              <w:autoSpaceDN w:val="0"/>
              <w:adjustRightInd w:val="0"/>
              <w:snapToGrid w:val="0"/>
              <w:spacing w:line="400" w:lineRule="exact"/>
              <w:jc w:val="center"/>
              <w:rPr>
                <w:rFonts w:ascii="宋体" w:hAnsi="宋体"/>
                <w:kern w:val="0"/>
                <w:sz w:val="24"/>
              </w:rPr>
            </w:pPr>
            <w:r>
              <w:rPr>
                <w:rFonts w:hint="eastAsia" w:ascii="宋体" w:hAnsi="宋体" w:cs="MingLiU"/>
                <w:kern w:val="0"/>
                <w:szCs w:val="21"/>
              </w:rPr>
              <w:t>姓</w:t>
            </w:r>
            <w:r>
              <w:rPr>
                <w:rFonts w:ascii="宋体" w:hAnsi="宋体"/>
                <w:kern w:val="0"/>
                <w:szCs w:val="21"/>
              </w:rPr>
              <w:tab/>
            </w:r>
            <w:r>
              <w:rPr>
                <w:rFonts w:hint="eastAsia" w:ascii="宋体" w:hAnsi="宋体" w:cs="MingLiU"/>
                <w:kern w:val="0"/>
                <w:szCs w:val="21"/>
              </w:rPr>
              <w:t>名</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r>
              <w:rPr>
                <w:rFonts w:hint="eastAsia" w:ascii="宋体" w:hAnsi="宋体" w:cs="MingLiU"/>
                <w:kern w:val="0"/>
                <w:szCs w:val="21"/>
              </w:rPr>
              <w:t>年龄</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r>
              <w:rPr>
                <w:rFonts w:hint="eastAsia" w:ascii="宋体" w:hAnsi="宋体" w:cs="MingLiU"/>
                <w:kern w:val="0"/>
                <w:szCs w:val="21"/>
              </w:rPr>
              <w:t>学历</w:t>
            </w:r>
          </w:p>
        </w:tc>
        <w:tc>
          <w:tcPr>
            <w:tcW w:w="21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p>
        </w:tc>
      </w:tr>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noWrap/>
            <w:vAlign w:val="center"/>
          </w:tcPr>
          <w:p>
            <w:pPr>
              <w:tabs>
                <w:tab w:val="left" w:pos="520"/>
              </w:tabs>
              <w:autoSpaceDE w:val="0"/>
              <w:autoSpaceDN w:val="0"/>
              <w:adjustRightInd w:val="0"/>
              <w:snapToGrid w:val="0"/>
              <w:spacing w:line="400" w:lineRule="exact"/>
              <w:jc w:val="center"/>
              <w:rPr>
                <w:rFonts w:ascii="宋体" w:hAnsi="宋体"/>
                <w:kern w:val="0"/>
                <w:sz w:val="24"/>
              </w:rPr>
            </w:pPr>
            <w:r>
              <w:rPr>
                <w:rFonts w:hint="eastAsia" w:ascii="宋体" w:hAnsi="宋体" w:cs="MingLiU"/>
                <w:kern w:val="0"/>
                <w:szCs w:val="21"/>
              </w:rPr>
              <w:t>职</w:t>
            </w:r>
            <w:r>
              <w:rPr>
                <w:rFonts w:ascii="宋体" w:hAnsi="宋体"/>
                <w:kern w:val="0"/>
                <w:szCs w:val="21"/>
              </w:rPr>
              <w:tab/>
            </w:r>
            <w:r>
              <w:rPr>
                <w:rFonts w:hint="eastAsia" w:ascii="宋体" w:hAnsi="宋体" w:cs="MingLiU"/>
                <w:kern w:val="0"/>
                <w:szCs w:val="21"/>
              </w:rPr>
              <w:t>称</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r>
              <w:rPr>
                <w:rFonts w:hint="eastAsia" w:ascii="宋体" w:hAnsi="宋体" w:cs="MingLiU"/>
                <w:kern w:val="0"/>
                <w:szCs w:val="21"/>
              </w:rPr>
              <w:t>职务</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r>
              <w:rPr>
                <w:rFonts w:hint="eastAsia" w:ascii="宋体" w:hAnsi="宋体" w:cs="MingLiU"/>
                <w:kern w:val="0"/>
                <w:szCs w:val="21"/>
              </w:rPr>
              <w:t>拟在本合同任职</w:t>
            </w:r>
          </w:p>
        </w:tc>
        <w:tc>
          <w:tcPr>
            <w:tcW w:w="21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p>
        </w:tc>
      </w:tr>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r>
              <w:rPr>
                <w:rFonts w:hint="eastAsia" w:ascii="宋体" w:hAnsi="宋体" w:cs="MingLiU"/>
                <w:kern w:val="0"/>
                <w:szCs w:val="21"/>
              </w:rPr>
              <w:t>毕业学校</w:t>
            </w:r>
          </w:p>
        </w:tc>
        <w:tc>
          <w:tcPr>
            <w:tcW w:w="7337" w:type="dxa"/>
            <w:gridSpan w:val="8"/>
            <w:tcBorders>
              <w:top w:val="single" w:color="000000" w:sz="4" w:space="0"/>
              <w:left w:val="single" w:color="000000" w:sz="4" w:space="0"/>
              <w:bottom w:val="single" w:color="000000" w:sz="4" w:space="0"/>
              <w:right w:val="single" w:color="000000" w:sz="4" w:space="0"/>
            </w:tcBorders>
            <w:noWrap/>
            <w:vAlign w:val="center"/>
          </w:tcPr>
          <w:p>
            <w:pPr>
              <w:tabs>
                <w:tab w:val="left" w:pos="2820"/>
                <w:tab w:val="left" w:pos="4080"/>
              </w:tabs>
              <w:autoSpaceDE w:val="0"/>
              <w:autoSpaceDN w:val="0"/>
              <w:adjustRightInd w:val="0"/>
              <w:snapToGrid w:val="0"/>
              <w:spacing w:line="400" w:lineRule="exact"/>
              <w:jc w:val="center"/>
              <w:rPr>
                <w:rFonts w:ascii="宋体" w:hAnsi="宋体"/>
                <w:kern w:val="0"/>
                <w:sz w:val="24"/>
              </w:rPr>
            </w:pPr>
            <w:r>
              <w:rPr>
                <w:rFonts w:hint="eastAsia" w:ascii="宋体" w:hAnsi="宋体" w:cs="MingLiU"/>
                <w:kern w:val="0"/>
                <w:szCs w:val="21"/>
              </w:rPr>
              <w:t>年</w:t>
            </w:r>
            <w:r>
              <w:rPr>
                <w:rFonts w:hint="eastAsia" w:ascii="宋体" w:hAnsi="宋体" w:cs="MingLiU"/>
                <w:spacing w:val="-1"/>
                <w:kern w:val="0"/>
                <w:szCs w:val="21"/>
              </w:rPr>
              <w:t>毕</w:t>
            </w:r>
            <w:r>
              <w:rPr>
                <w:rFonts w:hint="eastAsia" w:ascii="宋体" w:hAnsi="宋体" w:cs="MingLiU"/>
                <w:kern w:val="0"/>
                <w:szCs w:val="21"/>
              </w:rPr>
              <w:t>业于</w:t>
            </w:r>
            <w:r>
              <w:rPr>
                <w:rFonts w:ascii="宋体" w:hAnsi="宋体"/>
                <w:kern w:val="0"/>
                <w:szCs w:val="21"/>
              </w:rPr>
              <w:tab/>
            </w:r>
            <w:r>
              <w:rPr>
                <w:rFonts w:hint="eastAsia" w:ascii="宋体" w:hAnsi="宋体" w:cs="MingLiU"/>
                <w:kern w:val="0"/>
                <w:szCs w:val="21"/>
              </w:rPr>
              <w:t>学校</w:t>
            </w:r>
            <w:r>
              <w:rPr>
                <w:rFonts w:ascii="宋体" w:hAnsi="宋体"/>
                <w:kern w:val="0"/>
                <w:szCs w:val="21"/>
              </w:rPr>
              <w:tab/>
            </w:r>
            <w:r>
              <w:rPr>
                <w:rFonts w:hint="eastAsia" w:ascii="宋体" w:hAnsi="宋体" w:cs="MingLiU"/>
                <w:kern w:val="0"/>
                <w:szCs w:val="21"/>
              </w:rPr>
              <w:t>专业</w:t>
            </w:r>
          </w:p>
        </w:tc>
      </w:tr>
      <w:tr>
        <w:tblPrEx>
          <w:tblCellMar>
            <w:top w:w="0" w:type="dxa"/>
            <w:left w:w="0" w:type="dxa"/>
            <w:bottom w:w="0" w:type="dxa"/>
            <w:right w:w="0" w:type="dxa"/>
          </w:tblCellMar>
        </w:tblPrEx>
        <w:trPr>
          <w:trHeight w:val="450" w:hRule="exact"/>
        </w:trPr>
        <w:tc>
          <w:tcPr>
            <w:tcW w:w="8523" w:type="dxa"/>
            <w:gridSpan w:val="9"/>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r>
              <w:rPr>
                <w:rFonts w:hint="eastAsia" w:ascii="宋体" w:hAnsi="宋体" w:cs="MingLiU"/>
                <w:kern w:val="0"/>
                <w:szCs w:val="21"/>
              </w:rPr>
              <w:t>主要工作经历</w:t>
            </w:r>
          </w:p>
        </w:tc>
      </w:tr>
      <w:tr>
        <w:tblPrEx>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noWrap/>
            <w:vAlign w:val="center"/>
          </w:tcPr>
          <w:p>
            <w:pPr>
              <w:tabs>
                <w:tab w:val="left" w:pos="520"/>
              </w:tabs>
              <w:autoSpaceDE w:val="0"/>
              <w:autoSpaceDN w:val="0"/>
              <w:adjustRightInd w:val="0"/>
              <w:snapToGrid w:val="0"/>
              <w:spacing w:line="400" w:lineRule="exact"/>
              <w:jc w:val="center"/>
              <w:rPr>
                <w:rFonts w:ascii="宋体" w:hAnsi="宋体"/>
                <w:kern w:val="0"/>
                <w:sz w:val="24"/>
              </w:rPr>
            </w:pPr>
            <w:r>
              <w:rPr>
                <w:rFonts w:hint="eastAsia" w:ascii="宋体" w:hAnsi="宋体" w:cs="MingLiU"/>
                <w:kern w:val="0"/>
                <w:szCs w:val="21"/>
              </w:rPr>
              <w:t>时</w:t>
            </w:r>
            <w:r>
              <w:rPr>
                <w:rFonts w:ascii="宋体" w:hAnsi="宋体"/>
                <w:kern w:val="0"/>
                <w:szCs w:val="21"/>
              </w:rPr>
              <w:tab/>
            </w:r>
            <w:r>
              <w:rPr>
                <w:rFonts w:hint="eastAsia" w:ascii="宋体" w:hAnsi="宋体" w:cs="MingLiU"/>
                <w:kern w:val="0"/>
                <w:szCs w:val="21"/>
              </w:rPr>
              <w:t>间</w:t>
            </w:r>
          </w:p>
        </w:tc>
        <w:tc>
          <w:tcPr>
            <w:tcW w:w="3420" w:type="dxa"/>
            <w:gridSpan w:val="4"/>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r>
              <w:rPr>
                <w:rFonts w:hint="eastAsia" w:ascii="宋体" w:hAnsi="宋体" w:cs="MingLiU"/>
                <w:kern w:val="0"/>
                <w:szCs w:val="21"/>
              </w:rPr>
              <w:t>参加过的类似项目</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r>
              <w:rPr>
                <w:rFonts w:hint="eastAsia" w:ascii="宋体" w:hAnsi="宋体" w:cs="MingLiU"/>
                <w:kern w:val="0"/>
                <w:szCs w:val="21"/>
              </w:rPr>
              <w:t>担任职务</w:t>
            </w:r>
          </w:p>
        </w:tc>
        <w:tc>
          <w:tcPr>
            <w:tcW w:w="2297"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400" w:lineRule="exact"/>
              <w:jc w:val="center"/>
              <w:rPr>
                <w:rFonts w:ascii="宋体" w:hAnsi="宋体"/>
                <w:kern w:val="0"/>
                <w:sz w:val="24"/>
              </w:rPr>
            </w:pPr>
            <w:r>
              <w:rPr>
                <w:rFonts w:hint="eastAsia" w:ascii="宋体" w:hAnsi="宋体" w:cs="MingLiU"/>
                <w:kern w:val="0"/>
                <w:szCs w:val="21"/>
              </w:rPr>
              <w:t>发包人及联系电话</w:t>
            </w: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r>
        <w:tblPrEx>
          <w:tblCellMar>
            <w:top w:w="0" w:type="dxa"/>
            <w:left w:w="0" w:type="dxa"/>
            <w:bottom w:w="0" w:type="dxa"/>
            <w:right w:w="0" w:type="dxa"/>
          </w:tblCellMar>
        </w:tblPrEx>
        <w:trPr>
          <w:trHeight w:val="483" w:hRule="exact"/>
        </w:trPr>
        <w:tc>
          <w:tcPr>
            <w:tcW w:w="1546"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p>
            <w:pPr>
              <w:autoSpaceDE w:val="0"/>
              <w:autoSpaceDN w:val="0"/>
              <w:adjustRightInd w:val="0"/>
              <w:snapToGrid w:val="0"/>
              <w:spacing w:line="400" w:lineRule="exact"/>
              <w:jc w:val="left"/>
              <w:rPr>
                <w:rFonts w:ascii="宋体" w:hAnsi="宋体"/>
                <w:kern w:val="0"/>
                <w:sz w:val="24"/>
              </w:rPr>
            </w:pPr>
          </w:p>
          <w:p>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snapToGrid w:val="0"/>
              <w:spacing w:line="400" w:lineRule="exact"/>
              <w:jc w:val="left"/>
              <w:rPr>
                <w:rFonts w:ascii="宋体" w:hAnsi="宋体"/>
                <w:kern w:val="0"/>
                <w:sz w:val="24"/>
              </w:rPr>
            </w:pPr>
          </w:p>
        </w:tc>
      </w:tr>
    </w:tbl>
    <w:p>
      <w:pPr>
        <w:wordWrap w:val="0"/>
        <w:spacing w:line="400" w:lineRule="exact"/>
        <w:ind w:firstLine="420" w:firstLineChars="200"/>
      </w:pPr>
      <w:bookmarkStart w:id="2327" w:name="_Toc277082661"/>
      <w:bookmarkStart w:id="2328" w:name="_Toc224103516"/>
      <w:bookmarkStart w:id="2329" w:name="_Toc287607889"/>
      <w:bookmarkStart w:id="2330" w:name="_Toc32235"/>
      <w:bookmarkStart w:id="2331" w:name="_Toc386029723"/>
    </w:p>
    <w:p>
      <w:pPr>
        <w:spacing w:line="400" w:lineRule="exact"/>
        <w:ind w:firstLine="420" w:firstLineChars="200"/>
        <w:rPr>
          <w:rFonts w:ascii="宋体" w:hAnsi="宋体"/>
        </w:rPr>
      </w:pPr>
      <w:r>
        <w:rPr>
          <w:rFonts w:hint="eastAsia" w:ascii="宋体" w:hAnsi="宋体"/>
        </w:rPr>
        <w:t>注：一人一表，按第二章投标人须知前附表</w:t>
      </w:r>
      <w:r>
        <w:rPr>
          <w:rFonts w:ascii="宋体" w:hAnsi="宋体"/>
        </w:rPr>
        <w:t>1.4.1</w:t>
      </w:r>
      <w:r>
        <w:rPr>
          <w:rFonts w:hint="eastAsia" w:ascii="宋体" w:hAnsi="宋体"/>
        </w:rPr>
        <w:t>款要求附相关资料。</w:t>
      </w:r>
    </w:p>
    <w:bookmarkEnd w:id="2327"/>
    <w:bookmarkEnd w:id="2328"/>
    <w:bookmarkEnd w:id="2329"/>
    <w:bookmarkEnd w:id="2330"/>
    <w:bookmarkEnd w:id="2331"/>
    <w:p>
      <w:pPr>
        <w:spacing w:line="400" w:lineRule="exact"/>
        <w:rPr>
          <w:rFonts w:ascii="宋体" w:hAnsi="宋体"/>
          <w:b/>
          <w:sz w:val="36"/>
          <w:szCs w:val="36"/>
        </w:rPr>
      </w:pPr>
      <w:bookmarkStart w:id="2332" w:name="_Toc329716915"/>
    </w:p>
    <w:p>
      <w:pPr>
        <w:pStyle w:val="5"/>
        <w:spacing w:line="400" w:lineRule="exact"/>
        <w:jc w:val="center"/>
        <w:rPr>
          <w:rFonts w:ascii="宋体" w:hAnsi="宋体"/>
          <w:snapToGrid w:val="0"/>
          <w:sz w:val="30"/>
          <w:szCs w:val="30"/>
        </w:rPr>
      </w:pPr>
      <w:r>
        <w:rPr>
          <w:rFonts w:hint="eastAsia"/>
          <w:snapToGrid w:val="0"/>
          <w:sz w:val="30"/>
          <w:szCs w:val="30"/>
        </w:rPr>
        <w:t>（四）</w:t>
      </w:r>
      <w:bookmarkEnd w:id="2332"/>
      <w:r>
        <w:rPr>
          <w:rFonts w:hint="eastAsia" w:ascii="宋体" w:hAnsi="宋体"/>
          <w:snapToGrid w:val="0"/>
          <w:sz w:val="30"/>
          <w:szCs w:val="30"/>
        </w:rPr>
        <w:t>投标截止日投标资格情况</w:t>
      </w:r>
    </w:p>
    <w:p>
      <w:pPr>
        <w:spacing w:line="400" w:lineRule="exact"/>
        <w:ind w:firstLine="424" w:firstLineChars="202"/>
        <w:rPr>
          <w:rFonts w:ascii="宋体" w:hAnsi="宋体"/>
        </w:rPr>
      </w:pP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w:t>
      </w:r>
      <w:r>
        <w:rPr>
          <w:rFonts w:ascii="宋体" w:hAnsi="宋体" w:cs="宋体"/>
          <w:snapToGrid w:val="0"/>
          <w:kern w:val="0"/>
          <w:szCs w:val="21"/>
        </w:rPr>
        <w:t>1</w:t>
      </w:r>
      <w:r>
        <w:rPr>
          <w:rFonts w:hint="eastAsia" w:ascii="宋体" w:hAnsi="宋体" w:cs="宋体"/>
          <w:snapToGrid w:val="0"/>
          <w:kern w:val="0"/>
          <w:szCs w:val="21"/>
        </w:rPr>
        <w:t>）未被暂停投标资格的应提供未被行政处罚的真实性承诺。</w:t>
      </w:r>
      <w:r>
        <w:rPr>
          <w:rFonts w:ascii="宋体" w:hAnsi="宋体" w:cs="宋体"/>
          <w:snapToGrid w:val="0"/>
          <w:kern w:val="0"/>
          <w:szCs w:val="21"/>
        </w:rPr>
        <w:t>(</w:t>
      </w:r>
      <w:r>
        <w:rPr>
          <w:rFonts w:hint="eastAsia" w:ascii="宋体" w:hAnsi="宋体" w:cs="宋体"/>
          <w:snapToGrid w:val="0"/>
          <w:kern w:val="0"/>
          <w:szCs w:val="21"/>
        </w:rPr>
        <w:t>格式自拟</w:t>
      </w:r>
      <w:r>
        <w:rPr>
          <w:rFonts w:ascii="宋体" w:hAnsi="宋体" w:cs="宋体"/>
          <w:snapToGrid w:val="0"/>
          <w:kern w:val="0"/>
          <w:szCs w:val="21"/>
        </w:rPr>
        <w:t>)</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w:t>
      </w:r>
      <w:r>
        <w:rPr>
          <w:rFonts w:ascii="宋体" w:hAnsi="宋体" w:cs="宋体"/>
          <w:snapToGrid w:val="0"/>
          <w:kern w:val="0"/>
          <w:szCs w:val="21"/>
        </w:rPr>
        <w:t>2</w:t>
      </w:r>
      <w:r>
        <w:rPr>
          <w:rFonts w:hint="eastAsia" w:ascii="宋体" w:hAnsi="宋体" w:cs="宋体"/>
          <w:snapToGrid w:val="0"/>
          <w:kern w:val="0"/>
          <w:szCs w:val="21"/>
        </w:rPr>
        <w:t>）被本市有关行政部门暂停投标资格期限已满的应提供行政处罚情况说明。</w:t>
      </w:r>
      <w:r>
        <w:rPr>
          <w:rFonts w:ascii="宋体" w:hAnsi="宋体" w:cs="宋体"/>
          <w:snapToGrid w:val="0"/>
          <w:kern w:val="0"/>
          <w:szCs w:val="21"/>
        </w:rPr>
        <w:t>(</w:t>
      </w:r>
      <w:r>
        <w:rPr>
          <w:rFonts w:hint="eastAsia" w:ascii="宋体" w:hAnsi="宋体" w:cs="宋体"/>
          <w:snapToGrid w:val="0"/>
          <w:kern w:val="0"/>
          <w:szCs w:val="21"/>
        </w:rPr>
        <w:t>若有，格式自拟</w:t>
      </w:r>
      <w:r>
        <w:rPr>
          <w:rFonts w:ascii="宋体" w:hAnsi="宋体" w:cs="宋体"/>
          <w:snapToGrid w:val="0"/>
          <w:kern w:val="0"/>
          <w:szCs w:val="21"/>
        </w:rPr>
        <w:t>)</w:t>
      </w:r>
    </w:p>
    <w:p>
      <w:pPr>
        <w:spacing w:line="400" w:lineRule="exact"/>
        <w:ind w:firstLine="420" w:firstLineChars="200"/>
        <w:rPr>
          <w:rFonts w:ascii="宋体" w:hAnsi="宋体"/>
        </w:rPr>
      </w:pPr>
    </w:p>
    <w:p>
      <w:pPr>
        <w:spacing w:line="400" w:lineRule="exact"/>
        <w:rPr>
          <w:rFonts w:ascii="宋体" w:hAnsi="宋体"/>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ind w:firstLine="424" w:firstLineChars="202"/>
        <w:rPr>
          <w:rFonts w:ascii="楷体_GB2312" w:hAnsi="宋体" w:eastAsia="楷体_GB2312"/>
        </w:rPr>
      </w:pPr>
    </w:p>
    <w:p>
      <w:pPr>
        <w:spacing w:line="400" w:lineRule="exact"/>
      </w:pPr>
      <w:bookmarkStart w:id="2333" w:name="_Toc341"/>
      <w:bookmarkStart w:id="2334" w:name="_Toc277082663"/>
      <w:bookmarkStart w:id="2335" w:name="_Toc287607893"/>
      <w:bookmarkStart w:id="2336" w:name="_Toc224103520"/>
    </w:p>
    <w:bookmarkEnd w:id="2333"/>
    <w:bookmarkEnd w:id="2334"/>
    <w:bookmarkEnd w:id="2335"/>
    <w:bookmarkEnd w:id="2336"/>
    <w:p>
      <w:pPr>
        <w:pStyle w:val="5"/>
        <w:spacing w:line="400" w:lineRule="exact"/>
        <w:jc w:val="center"/>
        <w:rPr>
          <w:rFonts w:ascii="宋体" w:hAnsi="宋体" w:cs="宋体"/>
          <w:sz w:val="28"/>
        </w:rPr>
      </w:pPr>
      <w:bookmarkStart w:id="2337" w:name="_Toc420329458"/>
      <w:bookmarkStart w:id="2338" w:name="_Toc419388265"/>
      <w:r>
        <w:rPr>
          <w:rFonts w:hint="eastAsia" w:ascii="宋体" w:hAnsi="宋体" w:cs="宋体"/>
          <w:sz w:val="28"/>
        </w:rPr>
        <w:t>（五）项目经理未在在建工程担任项目经理承诺书</w:t>
      </w:r>
      <w:bookmarkEnd w:id="2337"/>
      <w:bookmarkEnd w:id="2338"/>
    </w:p>
    <w:p>
      <w:pPr>
        <w:autoSpaceDE w:val="0"/>
        <w:autoSpaceDN w:val="0"/>
        <w:adjustRightInd w:val="0"/>
        <w:snapToGrid w:val="0"/>
        <w:spacing w:line="400" w:lineRule="exact"/>
        <w:jc w:val="left"/>
        <w:rPr>
          <w:rFonts w:ascii="宋体" w:hAnsi="宋体" w:cs="宋体"/>
          <w:b/>
          <w:snapToGrid w:val="0"/>
          <w:kern w:val="0"/>
          <w:sz w:val="24"/>
        </w:rPr>
      </w:pPr>
    </w:p>
    <w:p>
      <w:pPr>
        <w:autoSpaceDE w:val="0"/>
        <w:autoSpaceDN w:val="0"/>
        <w:adjustRightInd w:val="0"/>
        <w:snapToGrid w:val="0"/>
        <w:spacing w:line="400" w:lineRule="exact"/>
        <w:jc w:val="left"/>
        <w:rPr>
          <w:rFonts w:ascii="宋体" w:hAnsi="宋体" w:cs="宋体"/>
          <w:snapToGrid w:val="0"/>
          <w:kern w:val="0"/>
          <w:sz w:val="21"/>
          <w:szCs w:val="21"/>
        </w:rPr>
      </w:pPr>
      <w:r>
        <w:rPr>
          <w:rFonts w:hint="eastAsia" w:ascii="宋体" w:hAnsi="宋体" w:cs="宋体"/>
          <w:snapToGrid w:val="0"/>
          <w:kern w:val="0"/>
          <w:sz w:val="21"/>
          <w:szCs w:val="21"/>
        </w:rPr>
        <w:t xml:space="preserve">（比选人名称）： </w:t>
      </w:r>
    </w:p>
    <w:p>
      <w:pPr>
        <w:autoSpaceDE w:val="0"/>
        <w:autoSpaceDN w:val="0"/>
        <w:adjustRightInd w:val="0"/>
        <w:snapToGrid w:val="0"/>
        <w:spacing w:line="400" w:lineRule="exact"/>
        <w:jc w:val="left"/>
        <w:rPr>
          <w:rFonts w:ascii="宋体" w:hAnsi="宋体" w:cs="宋体"/>
          <w:snapToGrid w:val="0"/>
          <w:kern w:val="0"/>
          <w:sz w:val="21"/>
          <w:szCs w:val="21"/>
          <w:u w:val="single"/>
        </w:rPr>
      </w:pPr>
    </w:p>
    <w:p>
      <w:pPr>
        <w:autoSpaceDE w:val="0"/>
        <w:autoSpaceDN w:val="0"/>
        <w:adjustRightInd w:val="0"/>
        <w:snapToGrid w:val="0"/>
        <w:spacing w:line="400" w:lineRule="exact"/>
        <w:jc w:val="left"/>
        <w:rPr>
          <w:rFonts w:ascii="宋体" w:hAnsi="宋体" w:cs="宋体"/>
          <w:snapToGrid w:val="0"/>
          <w:kern w:val="0"/>
          <w:sz w:val="21"/>
          <w:szCs w:val="21"/>
          <w:u w:val="single"/>
        </w:rPr>
      </w:pPr>
      <w:r>
        <w:rPr>
          <w:rFonts w:hint="eastAsia" w:ascii="宋体" w:hAnsi="宋体" w:cs="宋体"/>
          <w:snapToGrid w:val="0"/>
          <w:kern w:val="0"/>
          <w:sz w:val="21"/>
          <w:szCs w:val="21"/>
        </w:rPr>
        <w:t>我公司对</w:t>
      </w:r>
      <w:r>
        <w:rPr>
          <w:rFonts w:hint="eastAsia" w:ascii="宋体" w:hAnsi="宋体" w:cs="宋体"/>
          <w:snapToGrid w:val="0"/>
          <w:kern w:val="0"/>
          <w:sz w:val="21"/>
          <w:szCs w:val="21"/>
          <w:u w:val="single"/>
        </w:rPr>
        <w:t xml:space="preserve">                   （项目名称）</w:t>
      </w:r>
      <w:r>
        <w:rPr>
          <w:rFonts w:hint="eastAsia" w:ascii="宋体" w:hAnsi="宋体" w:cs="宋体"/>
          <w:snapToGrid w:val="0"/>
          <w:kern w:val="0"/>
          <w:sz w:val="21"/>
          <w:szCs w:val="21"/>
        </w:rPr>
        <w:t xml:space="preserve">进行投标，现郑重承诺： </w:t>
      </w:r>
    </w:p>
    <w:p>
      <w:pPr>
        <w:autoSpaceDE w:val="0"/>
        <w:autoSpaceDN w:val="0"/>
        <w:adjustRightInd w:val="0"/>
        <w:snapToGrid w:val="0"/>
        <w:spacing w:line="400" w:lineRule="exact"/>
        <w:ind w:firstLine="420" w:firstLineChars="200"/>
        <w:jc w:val="left"/>
        <w:rPr>
          <w:rFonts w:ascii="宋体" w:hAnsi="宋体" w:cs="宋体"/>
          <w:snapToGrid w:val="0"/>
          <w:kern w:val="0"/>
          <w:sz w:val="21"/>
          <w:szCs w:val="21"/>
        </w:rPr>
      </w:pPr>
      <w:r>
        <w:rPr>
          <w:rFonts w:hint="eastAsia" w:ascii="宋体" w:hAnsi="宋体" w:cs="宋体"/>
          <w:snapToGrid w:val="0"/>
          <w:kern w:val="0"/>
          <w:sz w:val="21"/>
          <w:szCs w:val="21"/>
        </w:rPr>
        <w:t>我公司承诺用于本次投标的项目经理未在在建工程担任项目经理，如所用项目经理在在建工程担任项目经理，我公司自愿接受以下处罚：</w:t>
      </w:r>
    </w:p>
    <w:p>
      <w:pPr>
        <w:autoSpaceDE w:val="0"/>
        <w:autoSpaceDN w:val="0"/>
        <w:adjustRightInd w:val="0"/>
        <w:snapToGrid w:val="0"/>
        <w:spacing w:line="400" w:lineRule="exact"/>
        <w:ind w:firstLine="525" w:firstLineChars="250"/>
        <w:jc w:val="left"/>
        <w:rPr>
          <w:rFonts w:ascii="宋体" w:hAnsi="宋体" w:cs="宋体"/>
          <w:snapToGrid w:val="0"/>
          <w:kern w:val="0"/>
          <w:sz w:val="21"/>
          <w:szCs w:val="21"/>
        </w:rPr>
      </w:pPr>
      <w:r>
        <w:rPr>
          <w:rFonts w:hint="eastAsia" w:ascii="宋体" w:hAnsi="宋体" w:cs="宋体"/>
          <w:snapToGrid w:val="0"/>
          <w:kern w:val="0"/>
          <w:sz w:val="21"/>
          <w:szCs w:val="21"/>
        </w:rPr>
        <w:t xml:space="preserve">（一）取消中标资格； </w:t>
      </w:r>
    </w:p>
    <w:p>
      <w:pPr>
        <w:autoSpaceDE w:val="0"/>
        <w:autoSpaceDN w:val="0"/>
        <w:adjustRightInd w:val="0"/>
        <w:snapToGrid w:val="0"/>
        <w:spacing w:line="400" w:lineRule="exact"/>
        <w:ind w:firstLine="525" w:firstLineChars="250"/>
        <w:jc w:val="left"/>
        <w:rPr>
          <w:rFonts w:ascii="宋体" w:hAnsi="宋体" w:cs="宋体"/>
          <w:snapToGrid w:val="0"/>
          <w:kern w:val="0"/>
          <w:sz w:val="21"/>
          <w:szCs w:val="21"/>
        </w:rPr>
      </w:pPr>
      <w:r>
        <w:rPr>
          <w:rFonts w:hint="eastAsia" w:ascii="宋体" w:hAnsi="宋体" w:cs="宋体"/>
          <w:snapToGrid w:val="0"/>
          <w:kern w:val="0"/>
          <w:sz w:val="21"/>
          <w:szCs w:val="21"/>
        </w:rPr>
        <w:t xml:space="preserve">（二）比选人不予退还投标保证金； </w:t>
      </w:r>
    </w:p>
    <w:p>
      <w:pPr>
        <w:autoSpaceDE w:val="0"/>
        <w:autoSpaceDN w:val="0"/>
        <w:adjustRightInd w:val="0"/>
        <w:snapToGrid w:val="0"/>
        <w:spacing w:line="400" w:lineRule="exact"/>
        <w:ind w:firstLine="525" w:firstLineChars="250"/>
        <w:jc w:val="left"/>
        <w:rPr>
          <w:rFonts w:ascii="宋体" w:hAnsi="宋体" w:cs="宋体"/>
          <w:snapToGrid w:val="0"/>
          <w:kern w:val="0"/>
          <w:sz w:val="21"/>
          <w:szCs w:val="21"/>
        </w:rPr>
      </w:pPr>
      <w:r>
        <w:rPr>
          <w:rFonts w:hint="eastAsia" w:ascii="宋体" w:hAnsi="宋体" w:cs="宋体"/>
          <w:snapToGrid w:val="0"/>
          <w:kern w:val="0"/>
          <w:sz w:val="21"/>
          <w:szCs w:val="21"/>
        </w:rPr>
        <w:t xml:space="preserve">（三）记不良记录一次； </w:t>
      </w:r>
    </w:p>
    <w:p>
      <w:pPr>
        <w:autoSpaceDE w:val="0"/>
        <w:autoSpaceDN w:val="0"/>
        <w:adjustRightInd w:val="0"/>
        <w:snapToGrid w:val="0"/>
        <w:spacing w:line="400" w:lineRule="exact"/>
        <w:ind w:firstLine="525" w:firstLineChars="250"/>
        <w:jc w:val="left"/>
        <w:rPr>
          <w:rFonts w:ascii="宋体" w:hAnsi="宋体" w:cs="宋体"/>
          <w:snapToGrid w:val="0"/>
          <w:kern w:val="0"/>
          <w:sz w:val="21"/>
          <w:szCs w:val="21"/>
        </w:rPr>
      </w:pPr>
      <w:r>
        <w:rPr>
          <w:rFonts w:hint="eastAsia" w:ascii="宋体" w:hAnsi="宋体" w:cs="宋体"/>
          <w:snapToGrid w:val="0"/>
          <w:kern w:val="0"/>
          <w:sz w:val="21"/>
          <w:szCs w:val="21"/>
        </w:rPr>
        <w:t xml:space="preserve">（四）行业行政主管部门依法进行的其他处罚。 </w:t>
      </w:r>
    </w:p>
    <w:p>
      <w:pPr>
        <w:autoSpaceDE w:val="0"/>
        <w:autoSpaceDN w:val="0"/>
        <w:adjustRightInd w:val="0"/>
        <w:snapToGrid w:val="0"/>
        <w:spacing w:line="400" w:lineRule="exact"/>
        <w:jc w:val="left"/>
        <w:rPr>
          <w:rFonts w:ascii="宋体" w:hAnsi="宋体" w:cs="宋体"/>
          <w:snapToGrid w:val="0"/>
          <w:kern w:val="0"/>
          <w:sz w:val="21"/>
          <w:szCs w:val="21"/>
        </w:rPr>
      </w:pPr>
    </w:p>
    <w:p>
      <w:pPr>
        <w:autoSpaceDE w:val="0"/>
        <w:autoSpaceDN w:val="0"/>
        <w:adjustRightInd w:val="0"/>
        <w:snapToGrid w:val="0"/>
        <w:spacing w:line="400" w:lineRule="exact"/>
        <w:jc w:val="left"/>
        <w:rPr>
          <w:rFonts w:ascii="宋体" w:hAnsi="宋体" w:cs="宋体"/>
          <w:snapToGrid w:val="0"/>
          <w:kern w:val="0"/>
          <w:sz w:val="21"/>
          <w:szCs w:val="21"/>
        </w:rPr>
      </w:pPr>
    </w:p>
    <w:p>
      <w:pPr>
        <w:wordWrap w:val="0"/>
        <w:autoSpaceDE w:val="0"/>
        <w:autoSpaceDN w:val="0"/>
        <w:adjustRightInd w:val="0"/>
        <w:snapToGrid w:val="0"/>
        <w:spacing w:line="400" w:lineRule="exact"/>
        <w:jc w:val="right"/>
        <w:rPr>
          <w:rFonts w:ascii="宋体" w:hAnsi="宋体" w:cs="宋体"/>
          <w:snapToGrid w:val="0"/>
          <w:kern w:val="0"/>
          <w:sz w:val="21"/>
          <w:szCs w:val="21"/>
        </w:rPr>
      </w:pPr>
      <w:r>
        <w:rPr>
          <w:rFonts w:hint="eastAsia" w:ascii="宋体" w:hAnsi="宋体" w:cs="宋体"/>
          <w:snapToGrid w:val="0"/>
          <w:kern w:val="0"/>
          <w:sz w:val="21"/>
          <w:szCs w:val="21"/>
        </w:rPr>
        <w:t xml:space="preserve">投标人：（盖单位公章） </w:t>
      </w:r>
    </w:p>
    <w:p>
      <w:pPr>
        <w:autoSpaceDE w:val="0"/>
        <w:autoSpaceDN w:val="0"/>
        <w:adjustRightInd w:val="0"/>
        <w:snapToGrid w:val="0"/>
        <w:spacing w:line="400" w:lineRule="exact"/>
        <w:ind w:firstLine="4515" w:firstLineChars="2150"/>
        <w:jc w:val="right"/>
        <w:rPr>
          <w:rFonts w:ascii="宋体" w:hAnsi="宋体" w:cs="宋体"/>
          <w:snapToGrid w:val="0"/>
          <w:kern w:val="0"/>
          <w:sz w:val="21"/>
          <w:szCs w:val="21"/>
        </w:rPr>
      </w:pPr>
    </w:p>
    <w:p>
      <w:pPr>
        <w:wordWrap w:val="0"/>
        <w:autoSpaceDE w:val="0"/>
        <w:autoSpaceDN w:val="0"/>
        <w:adjustRightInd w:val="0"/>
        <w:snapToGrid w:val="0"/>
        <w:spacing w:line="400" w:lineRule="exact"/>
        <w:jc w:val="right"/>
        <w:rPr>
          <w:rFonts w:ascii="宋体" w:hAnsi="宋体" w:cs="宋体"/>
          <w:snapToGrid w:val="0"/>
          <w:kern w:val="0"/>
          <w:sz w:val="21"/>
          <w:szCs w:val="21"/>
        </w:rPr>
      </w:pPr>
      <w:r>
        <w:rPr>
          <w:rFonts w:hint="eastAsia" w:ascii="宋体" w:hAnsi="宋体" w:cs="宋体"/>
          <w:snapToGrid w:val="0"/>
          <w:kern w:val="0"/>
          <w:sz w:val="21"/>
          <w:szCs w:val="21"/>
        </w:rPr>
        <w:t xml:space="preserve">法定代表人或其委托代理人：（签字） </w:t>
      </w:r>
    </w:p>
    <w:p>
      <w:pPr>
        <w:autoSpaceDE w:val="0"/>
        <w:autoSpaceDN w:val="0"/>
        <w:adjustRightInd w:val="0"/>
        <w:snapToGrid w:val="0"/>
        <w:spacing w:line="400" w:lineRule="exact"/>
        <w:ind w:firstLine="6195" w:firstLineChars="2950"/>
        <w:jc w:val="left"/>
        <w:rPr>
          <w:rFonts w:ascii="宋体" w:hAnsi="宋体" w:cs="宋体"/>
          <w:snapToGrid w:val="0"/>
          <w:kern w:val="0"/>
          <w:sz w:val="21"/>
          <w:szCs w:val="21"/>
        </w:rPr>
      </w:pPr>
    </w:p>
    <w:p>
      <w:pPr>
        <w:autoSpaceDE w:val="0"/>
        <w:autoSpaceDN w:val="0"/>
        <w:adjustRightInd w:val="0"/>
        <w:snapToGrid w:val="0"/>
        <w:spacing w:line="400" w:lineRule="exact"/>
        <w:ind w:firstLine="6195" w:firstLineChars="2950"/>
        <w:jc w:val="left"/>
        <w:rPr>
          <w:rFonts w:ascii="宋体" w:hAnsi="宋体" w:cs="宋体"/>
          <w:snapToGrid w:val="0"/>
          <w:kern w:val="0"/>
          <w:sz w:val="21"/>
          <w:szCs w:val="21"/>
        </w:rPr>
      </w:pPr>
      <w:r>
        <w:rPr>
          <w:rFonts w:hint="eastAsia" w:ascii="宋体" w:hAnsi="宋体" w:cs="宋体"/>
          <w:snapToGrid w:val="0"/>
          <w:kern w:val="0"/>
          <w:sz w:val="21"/>
          <w:szCs w:val="21"/>
        </w:rPr>
        <w:t xml:space="preserve">   年   月   日 </w:t>
      </w:r>
    </w:p>
    <w:p>
      <w:pPr>
        <w:autoSpaceDE w:val="0"/>
        <w:autoSpaceDN w:val="0"/>
        <w:adjustRightInd w:val="0"/>
        <w:snapToGrid w:val="0"/>
        <w:spacing w:line="400" w:lineRule="exact"/>
        <w:ind w:firstLine="7080" w:firstLineChars="2950"/>
        <w:jc w:val="left"/>
        <w:rPr>
          <w:rFonts w:ascii="宋体" w:hAnsi="宋体" w:cs="宋体"/>
          <w:snapToGrid w:val="0"/>
          <w:kern w:val="0"/>
          <w:sz w:val="24"/>
        </w:rPr>
      </w:pPr>
    </w:p>
    <w:p>
      <w:pPr>
        <w:autoSpaceDE w:val="0"/>
        <w:autoSpaceDN w:val="0"/>
        <w:adjustRightInd w:val="0"/>
        <w:snapToGrid w:val="0"/>
        <w:spacing w:line="400" w:lineRule="exact"/>
        <w:ind w:firstLine="7080" w:firstLineChars="2950"/>
        <w:jc w:val="left"/>
        <w:rPr>
          <w:rFonts w:ascii="宋体" w:hAnsi="宋体" w:cs="宋体"/>
          <w:snapToGrid w:val="0"/>
          <w:kern w:val="0"/>
          <w:sz w:val="24"/>
        </w:rPr>
      </w:pPr>
    </w:p>
    <w:p>
      <w:pPr>
        <w:autoSpaceDE w:val="0"/>
        <w:autoSpaceDN w:val="0"/>
        <w:adjustRightInd w:val="0"/>
        <w:snapToGrid w:val="0"/>
        <w:spacing w:line="400" w:lineRule="exact"/>
        <w:ind w:firstLine="7080" w:firstLineChars="2950"/>
        <w:jc w:val="left"/>
        <w:rPr>
          <w:rFonts w:ascii="宋体" w:hAnsi="宋体" w:cs="宋体"/>
          <w:snapToGrid w:val="0"/>
          <w:kern w:val="0"/>
          <w:sz w:val="24"/>
        </w:rPr>
      </w:pPr>
    </w:p>
    <w:p>
      <w:pPr>
        <w:autoSpaceDE w:val="0"/>
        <w:autoSpaceDN w:val="0"/>
        <w:adjustRightInd w:val="0"/>
        <w:snapToGrid w:val="0"/>
        <w:spacing w:line="400" w:lineRule="exact"/>
        <w:ind w:firstLine="7080" w:firstLineChars="2950"/>
        <w:jc w:val="left"/>
        <w:rPr>
          <w:rFonts w:ascii="宋体" w:hAnsi="宋体" w:cs="宋体"/>
          <w:snapToGrid w:val="0"/>
          <w:kern w:val="0"/>
          <w:sz w:val="24"/>
        </w:rPr>
      </w:pPr>
    </w:p>
    <w:p>
      <w:pPr>
        <w:autoSpaceDE w:val="0"/>
        <w:autoSpaceDN w:val="0"/>
        <w:adjustRightInd w:val="0"/>
        <w:snapToGrid w:val="0"/>
        <w:spacing w:line="400" w:lineRule="exact"/>
        <w:ind w:firstLine="7080" w:firstLineChars="2950"/>
        <w:jc w:val="left"/>
        <w:rPr>
          <w:rFonts w:ascii="宋体" w:hAnsi="宋体" w:cs="宋体"/>
          <w:snapToGrid w:val="0"/>
          <w:kern w:val="0"/>
          <w:sz w:val="24"/>
        </w:rPr>
      </w:pPr>
    </w:p>
    <w:p>
      <w:pPr>
        <w:autoSpaceDE w:val="0"/>
        <w:autoSpaceDN w:val="0"/>
        <w:adjustRightInd w:val="0"/>
        <w:snapToGrid w:val="0"/>
        <w:spacing w:line="400" w:lineRule="exact"/>
        <w:ind w:firstLine="7080" w:firstLineChars="2950"/>
        <w:jc w:val="left"/>
        <w:rPr>
          <w:rFonts w:ascii="宋体" w:hAnsi="宋体" w:cs="宋体"/>
          <w:snapToGrid w:val="0"/>
          <w:kern w:val="0"/>
          <w:sz w:val="24"/>
        </w:rPr>
      </w:pPr>
    </w:p>
    <w:p>
      <w:pPr>
        <w:autoSpaceDE w:val="0"/>
        <w:autoSpaceDN w:val="0"/>
        <w:adjustRightInd w:val="0"/>
        <w:snapToGrid w:val="0"/>
        <w:spacing w:line="400" w:lineRule="exact"/>
        <w:ind w:firstLine="7080" w:firstLineChars="2950"/>
        <w:jc w:val="left"/>
        <w:rPr>
          <w:rFonts w:ascii="宋体" w:hAnsi="宋体" w:cs="宋体"/>
          <w:snapToGrid w:val="0"/>
          <w:kern w:val="0"/>
          <w:sz w:val="24"/>
        </w:rPr>
      </w:pPr>
    </w:p>
    <w:p>
      <w:pPr>
        <w:autoSpaceDE w:val="0"/>
        <w:autoSpaceDN w:val="0"/>
        <w:adjustRightInd w:val="0"/>
        <w:snapToGrid w:val="0"/>
        <w:spacing w:line="400" w:lineRule="exact"/>
        <w:ind w:firstLine="7080" w:firstLineChars="2950"/>
        <w:jc w:val="left"/>
        <w:rPr>
          <w:rFonts w:ascii="宋体" w:hAnsi="宋体" w:cs="宋体"/>
          <w:snapToGrid w:val="0"/>
          <w:kern w:val="0"/>
          <w:sz w:val="24"/>
        </w:rPr>
      </w:pPr>
    </w:p>
    <w:p>
      <w:pPr>
        <w:autoSpaceDE w:val="0"/>
        <w:autoSpaceDN w:val="0"/>
        <w:adjustRightInd w:val="0"/>
        <w:snapToGrid w:val="0"/>
        <w:spacing w:line="400" w:lineRule="exact"/>
        <w:ind w:firstLine="7080" w:firstLineChars="2950"/>
        <w:jc w:val="left"/>
        <w:rPr>
          <w:rFonts w:ascii="宋体" w:hAnsi="宋体" w:cs="宋体"/>
          <w:snapToGrid w:val="0"/>
          <w:kern w:val="0"/>
          <w:sz w:val="24"/>
        </w:rPr>
      </w:pPr>
    </w:p>
    <w:p>
      <w:pPr>
        <w:widowControl/>
        <w:spacing w:line="400" w:lineRule="exact"/>
        <w:jc w:val="center"/>
        <w:rPr>
          <w:rFonts w:ascii="宋体" w:hAnsi="宋体" w:cs="宋体"/>
          <w:sz w:val="28"/>
        </w:rPr>
      </w:pPr>
    </w:p>
    <w:p>
      <w:pPr>
        <w:widowControl/>
        <w:spacing w:line="400" w:lineRule="exact"/>
        <w:jc w:val="center"/>
        <w:rPr>
          <w:rFonts w:ascii="宋体" w:hAnsi="宋体" w:cs="宋体"/>
          <w:sz w:val="28"/>
        </w:rPr>
      </w:pPr>
    </w:p>
    <w:p>
      <w:pPr>
        <w:widowControl/>
        <w:spacing w:line="400" w:lineRule="exact"/>
        <w:jc w:val="center"/>
        <w:rPr>
          <w:rFonts w:ascii="宋体" w:hAnsi="宋体" w:cs="宋体"/>
          <w:sz w:val="28"/>
        </w:rPr>
        <w:sectPr>
          <w:pgSz w:w="11906" w:h="16838"/>
          <w:pgMar w:top="1418" w:right="1134" w:bottom="1418" w:left="1418" w:header="851" w:footer="992" w:gutter="0"/>
          <w:cols w:space="720" w:num="1"/>
          <w:titlePg/>
          <w:docGrid w:linePitch="312" w:charSpace="0"/>
        </w:sectPr>
      </w:pPr>
    </w:p>
    <w:p>
      <w:pPr>
        <w:widowControl/>
        <w:spacing w:line="400" w:lineRule="exact"/>
        <w:jc w:val="center"/>
        <w:rPr>
          <w:rFonts w:ascii="宋体" w:hAnsi="宋体" w:cs="宋体"/>
          <w:b/>
          <w:bCs/>
          <w:kern w:val="0"/>
          <w:sz w:val="28"/>
          <w:szCs w:val="28"/>
        </w:rPr>
      </w:pPr>
      <w:r>
        <w:rPr>
          <w:rFonts w:hint="eastAsia" w:ascii="宋体" w:hAnsi="宋体" w:cs="宋体"/>
          <w:sz w:val="28"/>
        </w:rPr>
        <w:t>（六）</w:t>
      </w:r>
      <w:r>
        <w:rPr>
          <w:rFonts w:hint="eastAsia" w:ascii="宋体" w:hAnsi="宋体" w:cs="宋体"/>
          <w:b/>
          <w:bCs/>
          <w:kern w:val="0"/>
          <w:sz w:val="28"/>
          <w:szCs w:val="28"/>
        </w:rPr>
        <w:t>其他资料（格式自拟）</w:t>
      </w:r>
    </w:p>
    <w:p>
      <w:pPr>
        <w:pStyle w:val="5"/>
        <w:spacing w:line="400" w:lineRule="exact"/>
        <w:jc w:val="center"/>
        <w:rPr>
          <w:rFonts w:ascii="宋体" w:hAnsi="宋体"/>
          <w:szCs w:val="24"/>
        </w:rPr>
      </w:pPr>
    </w:p>
    <w:p>
      <w:pPr>
        <w:spacing w:line="400" w:lineRule="exact"/>
        <w:rPr>
          <w:rFonts w:ascii="宋体" w:hAnsi="宋体"/>
        </w:rPr>
      </w:pPr>
    </w:p>
    <w:p>
      <w:pPr>
        <w:widowControl/>
        <w:spacing w:line="400" w:lineRule="exact"/>
        <w:jc w:val="center"/>
        <w:rPr>
          <w:rFonts w:ascii="宋体" w:hAnsi="宋体" w:cs="宋体"/>
          <w:b/>
          <w:kern w:val="0"/>
          <w:sz w:val="28"/>
          <w:szCs w:val="28"/>
        </w:rPr>
      </w:pPr>
    </w:p>
    <w:p>
      <w:pPr>
        <w:widowControl/>
        <w:spacing w:line="400" w:lineRule="exact"/>
        <w:jc w:val="center"/>
        <w:rPr>
          <w:rFonts w:ascii="宋体" w:hAnsi="宋体" w:cs="宋体"/>
          <w:b/>
          <w:kern w:val="0"/>
          <w:sz w:val="28"/>
          <w:szCs w:val="28"/>
        </w:rPr>
      </w:pPr>
    </w:p>
    <w:p>
      <w:pPr>
        <w:widowControl/>
        <w:spacing w:line="400" w:lineRule="exact"/>
        <w:jc w:val="center"/>
        <w:rPr>
          <w:rFonts w:ascii="宋体" w:hAnsi="宋体" w:cs="宋体"/>
          <w:b/>
          <w:kern w:val="0"/>
          <w:sz w:val="28"/>
          <w:szCs w:val="28"/>
        </w:rPr>
      </w:pPr>
    </w:p>
    <w:p>
      <w:pPr>
        <w:widowControl/>
        <w:spacing w:line="400" w:lineRule="exact"/>
        <w:jc w:val="center"/>
        <w:rPr>
          <w:rFonts w:ascii="宋体" w:hAnsi="宋体" w:cs="宋体"/>
          <w:b/>
          <w:kern w:val="0"/>
          <w:sz w:val="28"/>
          <w:szCs w:val="28"/>
        </w:rPr>
      </w:pPr>
    </w:p>
    <w:p>
      <w:pPr>
        <w:widowControl/>
        <w:spacing w:line="400" w:lineRule="exact"/>
        <w:jc w:val="center"/>
        <w:rPr>
          <w:rFonts w:ascii="宋体" w:hAnsi="宋体" w:cs="宋体"/>
          <w:b/>
          <w:kern w:val="0"/>
          <w:sz w:val="28"/>
          <w:szCs w:val="28"/>
        </w:rPr>
      </w:pPr>
    </w:p>
    <w:p>
      <w:pPr>
        <w:widowControl/>
        <w:spacing w:line="400" w:lineRule="exact"/>
        <w:jc w:val="center"/>
        <w:rPr>
          <w:rFonts w:ascii="宋体" w:hAnsi="宋体" w:cs="宋体"/>
          <w:b/>
          <w:kern w:val="0"/>
          <w:sz w:val="28"/>
          <w:szCs w:val="28"/>
        </w:rPr>
      </w:pPr>
    </w:p>
    <w:p>
      <w:pPr>
        <w:widowControl/>
        <w:spacing w:line="400" w:lineRule="exact"/>
        <w:jc w:val="center"/>
        <w:rPr>
          <w:rFonts w:ascii="宋体" w:hAnsi="宋体" w:cs="宋体"/>
          <w:b/>
          <w:kern w:val="0"/>
          <w:sz w:val="28"/>
          <w:szCs w:val="28"/>
        </w:rPr>
      </w:pPr>
    </w:p>
    <w:p>
      <w:pPr>
        <w:widowControl/>
        <w:spacing w:line="400" w:lineRule="exact"/>
        <w:jc w:val="center"/>
        <w:rPr>
          <w:rFonts w:ascii="宋体" w:hAnsi="宋体" w:cs="宋体"/>
          <w:b/>
          <w:kern w:val="0"/>
          <w:sz w:val="28"/>
          <w:szCs w:val="28"/>
        </w:rPr>
      </w:pPr>
    </w:p>
    <w:p>
      <w:pPr>
        <w:widowControl/>
        <w:spacing w:line="400" w:lineRule="exact"/>
        <w:jc w:val="center"/>
        <w:rPr>
          <w:rFonts w:ascii="宋体" w:hAnsi="宋体" w:cs="宋体"/>
          <w:b/>
          <w:kern w:val="0"/>
          <w:sz w:val="28"/>
          <w:szCs w:val="28"/>
        </w:rPr>
      </w:pPr>
    </w:p>
    <w:p>
      <w:pPr>
        <w:widowControl/>
        <w:spacing w:line="400" w:lineRule="exact"/>
        <w:jc w:val="center"/>
        <w:rPr>
          <w:rFonts w:ascii="宋体" w:hAnsi="宋体" w:cs="宋体"/>
          <w:b/>
          <w:kern w:val="0"/>
          <w:sz w:val="28"/>
          <w:szCs w:val="28"/>
        </w:rPr>
      </w:pPr>
    </w:p>
    <w:p>
      <w:pPr>
        <w:widowControl/>
        <w:spacing w:line="400" w:lineRule="exact"/>
        <w:jc w:val="center"/>
        <w:rPr>
          <w:rFonts w:ascii="宋体" w:hAnsi="宋体" w:cs="宋体"/>
          <w:b/>
          <w:kern w:val="0"/>
          <w:sz w:val="28"/>
          <w:szCs w:val="28"/>
        </w:rPr>
      </w:pPr>
    </w:p>
    <w:p>
      <w:pPr>
        <w:widowControl/>
        <w:spacing w:line="400" w:lineRule="exact"/>
        <w:jc w:val="center"/>
        <w:rPr>
          <w:rFonts w:ascii="宋体" w:hAnsi="宋体" w:cs="宋体"/>
          <w:b/>
          <w:kern w:val="0"/>
          <w:sz w:val="28"/>
          <w:szCs w:val="28"/>
        </w:rPr>
      </w:pPr>
    </w:p>
    <w:p>
      <w:pPr>
        <w:widowControl/>
        <w:spacing w:line="400" w:lineRule="exact"/>
        <w:jc w:val="center"/>
        <w:rPr>
          <w:rFonts w:ascii="宋体" w:hAnsi="宋体" w:cs="宋体"/>
          <w:b/>
          <w:kern w:val="0"/>
          <w:sz w:val="28"/>
          <w:szCs w:val="28"/>
        </w:rPr>
      </w:pPr>
    </w:p>
    <w:p>
      <w:pPr>
        <w:widowControl/>
        <w:spacing w:line="400" w:lineRule="exact"/>
        <w:jc w:val="center"/>
        <w:rPr>
          <w:rFonts w:ascii="宋体" w:hAnsi="宋体" w:cs="宋体"/>
          <w:b/>
          <w:kern w:val="0"/>
          <w:sz w:val="28"/>
          <w:szCs w:val="28"/>
        </w:rPr>
      </w:pPr>
    </w:p>
    <w:p>
      <w:pPr>
        <w:widowControl/>
        <w:adjustRightInd w:val="0"/>
        <w:snapToGrid w:val="0"/>
        <w:spacing w:line="400" w:lineRule="exact"/>
        <w:jc w:val="left"/>
        <w:rPr>
          <w:rFonts w:ascii="宋体" w:hAnsi="宋体" w:cs="宋体"/>
          <w:kern w:val="0"/>
          <w:sz w:val="32"/>
          <w:szCs w:val="32"/>
        </w:rPr>
      </w:pPr>
    </w:p>
    <w:p>
      <w:pPr>
        <w:widowControl/>
        <w:adjustRightInd w:val="0"/>
        <w:snapToGrid w:val="0"/>
        <w:spacing w:line="400" w:lineRule="exact"/>
        <w:jc w:val="left"/>
        <w:rPr>
          <w:rFonts w:ascii="宋体" w:hAnsi="宋体" w:cs="宋体"/>
          <w:kern w:val="0"/>
          <w:sz w:val="32"/>
          <w:szCs w:val="32"/>
        </w:rPr>
      </w:pPr>
    </w:p>
    <w:p>
      <w:pPr>
        <w:widowControl/>
        <w:adjustRightInd w:val="0"/>
        <w:snapToGrid w:val="0"/>
        <w:spacing w:line="400" w:lineRule="exact"/>
        <w:jc w:val="left"/>
        <w:rPr>
          <w:rFonts w:ascii="宋体" w:hAnsi="宋体" w:cs="宋体"/>
          <w:kern w:val="0"/>
          <w:sz w:val="32"/>
          <w:szCs w:val="32"/>
        </w:rPr>
      </w:pPr>
    </w:p>
    <w:p>
      <w:pPr>
        <w:widowControl/>
        <w:spacing w:line="400" w:lineRule="exact"/>
        <w:jc w:val="center"/>
        <w:rPr>
          <w:rFonts w:ascii="宋体" w:hAnsi="宋体" w:cs="宋体"/>
          <w:kern w:val="0"/>
          <w:sz w:val="32"/>
          <w:szCs w:val="32"/>
        </w:rPr>
      </w:pPr>
    </w:p>
    <w:p>
      <w:pPr>
        <w:widowControl/>
        <w:spacing w:line="400" w:lineRule="exact"/>
        <w:jc w:val="center"/>
        <w:rPr>
          <w:rFonts w:ascii="宋体" w:hAnsi="宋体" w:cs="宋体"/>
          <w:kern w:val="0"/>
          <w:sz w:val="32"/>
          <w:szCs w:val="32"/>
        </w:rPr>
      </w:pPr>
    </w:p>
    <w:p>
      <w:pPr>
        <w:widowControl/>
        <w:spacing w:line="400" w:lineRule="exact"/>
        <w:jc w:val="center"/>
        <w:rPr>
          <w:rFonts w:ascii="宋体" w:hAnsi="宋体" w:cs="宋体"/>
          <w:kern w:val="0"/>
          <w:sz w:val="32"/>
          <w:szCs w:val="32"/>
        </w:rPr>
      </w:pPr>
    </w:p>
    <w:p>
      <w:pPr>
        <w:widowControl/>
        <w:spacing w:line="400" w:lineRule="exact"/>
        <w:jc w:val="center"/>
        <w:rPr>
          <w:rFonts w:ascii="宋体" w:hAnsi="宋体" w:cs="宋体"/>
          <w:kern w:val="0"/>
          <w:sz w:val="32"/>
          <w:szCs w:val="32"/>
        </w:rPr>
      </w:pPr>
    </w:p>
    <w:p>
      <w:pPr>
        <w:widowControl/>
        <w:spacing w:line="400" w:lineRule="exact"/>
        <w:jc w:val="center"/>
        <w:rPr>
          <w:rFonts w:ascii="宋体" w:hAnsi="宋体" w:cs="宋体"/>
          <w:kern w:val="0"/>
          <w:sz w:val="32"/>
          <w:szCs w:val="32"/>
        </w:rPr>
      </w:pPr>
    </w:p>
    <w:p>
      <w:pPr>
        <w:spacing w:line="400" w:lineRule="exact"/>
      </w:pPr>
    </w:p>
    <w:p/>
    <w:sectPr>
      <w:pgSz w:w="11906" w:h="16838"/>
      <w:pgMar w:top="1418" w:right="1134"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341C7D3-9E64-49F6-B912-404AF97EC5D0}"/>
  </w:font>
  <w:font w:name="黑体">
    <w:panose1 w:val="02010609060101010101"/>
    <w:charset w:val="86"/>
    <w:family w:val="auto"/>
    <w:pitch w:val="default"/>
    <w:sig w:usb0="800002BF" w:usb1="38CF7CFA" w:usb2="00000016" w:usb3="00000000" w:csb0="00040001" w:csb1="00000000"/>
    <w:embedRegular r:id="rId2" w:fontKey="{47C8AACB-5A6C-4A1F-9D0E-7A21DA9AFE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Yu Mincho Light">
    <w:altName w:val="MS Mincho"/>
    <w:panose1 w:val="00000000000000000000"/>
    <w:charset w:val="80"/>
    <w:family w:val="roman"/>
    <w:pitch w:val="default"/>
    <w:sig w:usb0="00000000" w:usb1="00000000" w:usb2="00000012" w:usb3="00000000" w:csb0="0002009F" w:csb1="00000000"/>
  </w:font>
  <w:font w:name="仿宋_GB2312">
    <w:altName w:val="仿宋"/>
    <w:panose1 w:val="00000000000000000000"/>
    <w:charset w:val="86"/>
    <w:family w:val="roman"/>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embedRegular r:id="rId3" w:fontKey="{CE7E523F-E11F-4F3B-A6FF-1B9429C34A83}"/>
  </w:font>
  <w:font w:name="仿宋">
    <w:panose1 w:val="02010609060101010101"/>
    <w:charset w:val="86"/>
    <w:family w:val="auto"/>
    <w:pitch w:val="default"/>
    <w:sig w:usb0="800002BF" w:usb1="38CF7CFA" w:usb2="00000016" w:usb3="00000000" w:csb0="00040001" w:csb1="00000000"/>
    <w:embedRegular r:id="rId4" w:fontKey="{B69B2F01-A372-49CD-BD31-F80B08A57114}"/>
  </w:font>
  <w:font w:name="方正仿宋_GBK">
    <w:panose1 w:val="03000509000000000000"/>
    <w:charset w:val="86"/>
    <w:family w:val="script"/>
    <w:pitch w:val="default"/>
    <w:sig w:usb0="00000001" w:usb1="080E0000" w:usb2="00000000" w:usb3="00000000" w:csb0="00040000" w:csb1="00000000"/>
    <w:embedRegular r:id="rId5" w:fontKey="{CAC3EE04-4ACC-47F1-95CE-B44D41FA0D1C}"/>
  </w:font>
  <w:font w:name="ヒラギノ角ゴ Pro W3">
    <w:altName w:val="MS Mincho"/>
    <w:panose1 w:val="00000000000000000000"/>
    <w:charset w:val="80"/>
    <w:family w:val="auto"/>
    <w:pitch w:val="default"/>
    <w:sig w:usb0="00000000" w:usb1="00000000" w:usb2="00000012" w:usb3="00000000" w:csb0="0002000D" w:csb1="00000000"/>
    <w:embedRegular r:id="rId6" w:fontKey="{672B73C4-404B-45CA-8261-5E06483DC80D}"/>
  </w:font>
  <w:font w:name="lucida Grande">
    <w:altName w:val="Segoe Print"/>
    <w:panose1 w:val="00000000000000000000"/>
    <w:charset w:val="00"/>
    <w:family w:val="auto"/>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embedRegular r:id="rId7" w:fontKey="{DF4872A8-0B85-4889-B27E-BC8F7B278FFC}"/>
  </w:font>
  <w:font w:name="等线">
    <w:panose1 w:val="02010600030101010101"/>
    <w:charset w:val="86"/>
    <w:family w:val="auto"/>
    <w:pitch w:val="default"/>
    <w:sig w:usb0="00000000" w:usb1="00000000" w:usb2="00000000" w:usb3="00000000" w:csb0="00000000" w:csb1="00000000"/>
    <w:embedRegular r:id="rId8" w:fontKey="{1DFBB8F5-2C8B-4914-86B7-96687F97D67D}"/>
  </w:font>
  <w:font w:name="楷体_GB2312">
    <w:altName w:val="楷体"/>
    <w:panose1 w:val="00000000000000000000"/>
    <w:charset w:val="86"/>
    <w:family w:val="modern"/>
    <w:pitch w:val="default"/>
    <w:sig w:usb0="00000000" w:usb1="00000000" w:usb2="00000000" w:usb3="00000000" w:csb0="00040000" w:csb1="00000000"/>
    <w:embedRegular r:id="rId9" w:fontKey="{8137124C-B7B7-4F80-9FBE-B726EC5386C9}"/>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lang w:val="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separate"/>
    </w:r>
    <w:r>
      <w:rPr>
        <w:rStyle w:val="28"/>
      </w:rPr>
      <w:t>87</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
      <w:suff w:val="nothing"/>
      <w:lvlText w:val="（%1）"/>
      <w:lvlJc w:val="left"/>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980" w:hanging="144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756" w:hanging="1800"/>
      </w:pPr>
      <w:rPr>
        <w:rFonts w:hint="default"/>
      </w:rPr>
    </w:lvl>
    <w:lvl w:ilvl="8" w:tentative="0">
      <w:start w:val="1"/>
      <w:numFmt w:val="decimal"/>
      <w:lvlText w:val="%1.%2.%3.%4.%5.%6.%7.%8.%9"/>
      <w:lvlJc w:val="left"/>
      <w:pPr>
        <w:ind w:left="7824" w:hanging="2160"/>
      </w:pPr>
      <w:rPr>
        <w:rFonts w:hint="default"/>
      </w:rPr>
    </w:lvl>
  </w:abstractNum>
  <w:abstractNum w:abstractNumId="1">
    <w:nsid w:val="0000000C"/>
    <w:multiLevelType w:val="singleLevel"/>
    <w:tmpl w:val="0000000C"/>
    <w:lvl w:ilvl="0" w:tentative="0">
      <w:start w:val="3"/>
      <w:numFmt w:val="chineseCounting"/>
      <w:suff w:val="nothing"/>
      <w:lvlText w:val="%1、"/>
      <w:lvlJc w:val="left"/>
    </w:lvl>
  </w:abstractNum>
  <w:abstractNum w:abstractNumId="2">
    <w:nsid w:val="00000013"/>
    <w:multiLevelType w:val="multilevel"/>
    <w:tmpl w:val="00000013"/>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ZTY1MDEwNmM2YzE2NDY0YjlhYzZmNjQwYjBhODEifQ=="/>
  </w:docVars>
  <w:rsids>
    <w:rsidRoot w:val="19F51915"/>
    <w:rsid w:val="000E11C3"/>
    <w:rsid w:val="002613CA"/>
    <w:rsid w:val="004418DF"/>
    <w:rsid w:val="005B6332"/>
    <w:rsid w:val="005E2DB5"/>
    <w:rsid w:val="005E3276"/>
    <w:rsid w:val="0092091D"/>
    <w:rsid w:val="0096134E"/>
    <w:rsid w:val="00A33184"/>
    <w:rsid w:val="00A81309"/>
    <w:rsid w:val="00B33F2E"/>
    <w:rsid w:val="00CE550F"/>
    <w:rsid w:val="00DC478E"/>
    <w:rsid w:val="00EA0ABA"/>
    <w:rsid w:val="00EF02FA"/>
    <w:rsid w:val="00F267D0"/>
    <w:rsid w:val="00F77079"/>
    <w:rsid w:val="00FF0727"/>
    <w:rsid w:val="0441321F"/>
    <w:rsid w:val="04E26010"/>
    <w:rsid w:val="061678B1"/>
    <w:rsid w:val="062D3DE6"/>
    <w:rsid w:val="064B61B4"/>
    <w:rsid w:val="07770F67"/>
    <w:rsid w:val="09612324"/>
    <w:rsid w:val="09C125BF"/>
    <w:rsid w:val="0B2008A0"/>
    <w:rsid w:val="0BD015AC"/>
    <w:rsid w:val="0C951A33"/>
    <w:rsid w:val="0D4235EC"/>
    <w:rsid w:val="0D7B2DAD"/>
    <w:rsid w:val="106B0A0E"/>
    <w:rsid w:val="12395E72"/>
    <w:rsid w:val="12541373"/>
    <w:rsid w:val="13211919"/>
    <w:rsid w:val="1357654C"/>
    <w:rsid w:val="1497679C"/>
    <w:rsid w:val="14E76FD4"/>
    <w:rsid w:val="150929F2"/>
    <w:rsid w:val="15804443"/>
    <w:rsid w:val="15934F84"/>
    <w:rsid w:val="166C725A"/>
    <w:rsid w:val="17687AF5"/>
    <w:rsid w:val="19F51915"/>
    <w:rsid w:val="1AB247F0"/>
    <w:rsid w:val="1BC355C9"/>
    <w:rsid w:val="1C7D6CB5"/>
    <w:rsid w:val="1D53375E"/>
    <w:rsid w:val="1DDC37E1"/>
    <w:rsid w:val="1F3A7601"/>
    <w:rsid w:val="1FCA2926"/>
    <w:rsid w:val="20027553"/>
    <w:rsid w:val="204B2620"/>
    <w:rsid w:val="21887962"/>
    <w:rsid w:val="21F3152F"/>
    <w:rsid w:val="22DE680C"/>
    <w:rsid w:val="22E54AF3"/>
    <w:rsid w:val="23222F15"/>
    <w:rsid w:val="23E22EDA"/>
    <w:rsid w:val="24513E01"/>
    <w:rsid w:val="249A57F9"/>
    <w:rsid w:val="24B05F9F"/>
    <w:rsid w:val="2509454D"/>
    <w:rsid w:val="25396DA2"/>
    <w:rsid w:val="262313D3"/>
    <w:rsid w:val="26C9258C"/>
    <w:rsid w:val="26FC0D15"/>
    <w:rsid w:val="272D29D4"/>
    <w:rsid w:val="273D70D4"/>
    <w:rsid w:val="27E57EEC"/>
    <w:rsid w:val="29270B6D"/>
    <w:rsid w:val="2B256E6D"/>
    <w:rsid w:val="2B2865D9"/>
    <w:rsid w:val="2CF12733"/>
    <w:rsid w:val="2D730945"/>
    <w:rsid w:val="2D774AC3"/>
    <w:rsid w:val="2F75187A"/>
    <w:rsid w:val="30885844"/>
    <w:rsid w:val="30B75BEC"/>
    <w:rsid w:val="30E76C37"/>
    <w:rsid w:val="325054C1"/>
    <w:rsid w:val="336E7196"/>
    <w:rsid w:val="33FD1E3B"/>
    <w:rsid w:val="342D7B9E"/>
    <w:rsid w:val="34871EE5"/>
    <w:rsid w:val="3547713A"/>
    <w:rsid w:val="36DE59E5"/>
    <w:rsid w:val="378477DF"/>
    <w:rsid w:val="3A9410D7"/>
    <w:rsid w:val="3ABA3C6E"/>
    <w:rsid w:val="3E823DFD"/>
    <w:rsid w:val="4166443E"/>
    <w:rsid w:val="42EA5736"/>
    <w:rsid w:val="460445E7"/>
    <w:rsid w:val="46887C97"/>
    <w:rsid w:val="46F464D5"/>
    <w:rsid w:val="474E181C"/>
    <w:rsid w:val="47A5185C"/>
    <w:rsid w:val="47D217CD"/>
    <w:rsid w:val="48766783"/>
    <w:rsid w:val="489A2458"/>
    <w:rsid w:val="48D372B6"/>
    <w:rsid w:val="49687CF9"/>
    <w:rsid w:val="49EE039F"/>
    <w:rsid w:val="4A464B4D"/>
    <w:rsid w:val="4A7448B9"/>
    <w:rsid w:val="4BAA05E8"/>
    <w:rsid w:val="4E285F50"/>
    <w:rsid w:val="4EBC1C1A"/>
    <w:rsid w:val="4F550ED6"/>
    <w:rsid w:val="4FBF151F"/>
    <w:rsid w:val="51051F0B"/>
    <w:rsid w:val="543845FD"/>
    <w:rsid w:val="552B1619"/>
    <w:rsid w:val="55DA2219"/>
    <w:rsid w:val="5695212C"/>
    <w:rsid w:val="569D7219"/>
    <w:rsid w:val="57DE3958"/>
    <w:rsid w:val="59EE40DD"/>
    <w:rsid w:val="5A003446"/>
    <w:rsid w:val="5AB035BE"/>
    <w:rsid w:val="5C7459DE"/>
    <w:rsid w:val="5C8F2730"/>
    <w:rsid w:val="5C9400E4"/>
    <w:rsid w:val="5D834352"/>
    <w:rsid w:val="5D993BAC"/>
    <w:rsid w:val="5DED6F67"/>
    <w:rsid w:val="5DFA70F1"/>
    <w:rsid w:val="5E2D6680"/>
    <w:rsid w:val="5EB34DBF"/>
    <w:rsid w:val="603D19F4"/>
    <w:rsid w:val="604606DB"/>
    <w:rsid w:val="61291D55"/>
    <w:rsid w:val="61320103"/>
    <w:rsid w:val="623205C8"/>
    <w:rsid w:val="62325462"/>
    <w:rsid w:val="62D9360B"/>
    <w:rsid w:val="63CA47FE"/>
    <w:rsid w:val="6450216A"/>
    <w:rsid w:val="64B4153A"/>
    <w:rsid w:val="65094C02"/>
    <w:rsid w:val="652947F5"/>
    <w:rsid w:val="65A5695C"/>
    <w:rsid w:val="67D5430B"/>
    <w:rsid w:val="6A4A5FBD"/>
    <w:rsid w:val="6B8730B5"/>
    <w:rsid w:val="6BC668BC"/>
    <w:rsid w:val="6BD677D5"/>
    <w:rsid w:val="6BE6284A"/>
    <w:rsid w:val="6C4F4CF2"/>
    <w:rsid w:val="6C5C673C"/>
    <w:rsid w:val="6DBF2DFC"/>
    <w:rsid w:val="6DC37196"/>
    <w:rsid w:val="6E622A7B"/>
    <w:rsid w:val="6F0078CE"/>
    <w:rsid w:val="6F7255F2"/>
    <w:rsid w:val="6FE213B0"/>
    <w:rsid w:val="7088043E"/>
    <w:rsid w:val="708A19A3"/>
    <w:rsid w:val="70F44B7B"/>
    <w:rsid w:val="720B6430"/>
    <w:rsid w:val="72FE3E23"/>
    <w:rsid w:val="73FC5802"/>
    <w:rsid w:val="74335271"/>
    <w:rsid w:val="746A73EE"/>
    <w:rsid w:val="74B07A49"/>
    <w:rsid w:val="759824EA"/>
    <w:rsid w:val="76B56D56"/>
    <w:rsid w:val="76C743DD"/>
    <w:rsid w:val="76C84219"/>
    <w:rsid w:val="76C97839"/>
    <w:rsid w:val="7745728A"/>
    <w:rsid w:val="77784F27"/>
    <w:rsid w:val="779262C0"/>
    <w:rsid w:val="78241567"/>
    <w:rsid w:val="79583B9F"/>
    <w:rsid w:val="79FC7CC4"/>
    <w:rsid w:val="7A0912AE"/>
    <w:rsid w:val="7AF05BC8"/>
    <w:rsid w:val="7B14220B"/>
    <w:rsid w:val="7B9662E9"/>
    <w:rsid w:val="7D343047"/>
    <w:rsid w:val="7DBA1908"/>
    <w:rsid w:val="7DF1032C"/>
    <w:rsid w:val="7E3E3897"/>
    <w:rsid w:val="7EBA575A"/>
    <w:rsid w:val="7F614D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qFormat/>
    <w:uiPriority w:val="0"/>
    <w:pPr>
      <w:keepNext/>
      <w:keepLines/>
      <w:spacing w:line="416" w:lineRule="auto"/>
      <w:outlineLvl w:val="1"/>
    </w:pPr>
    <w:rPr>
      <w:rFonts w:ascii="Cambria" w:hAnsi="Cambria"/>
      <w:b/>
      <w:bCs/>
      <w:sz w:val="32"/>
      <w:szCs w:val="32"/>
    </w:rPr>
  </w:style>
  <w:style w:type="paragraph" w:styleId="5">
    <w:name w:val="heading 3"/>
    <w:basedOn w:val="1"/>
    <w:next w:val="1"/>
    <w:qFormat/>
    <w:uiPriority w:val="0"/>
    <w:pPr>
      <w:keepNext/>
      <w:keepLines/>
      <w:spacing w:line="416" w:lineRule="auto"/>
      <w:outlineLvl w:val="2"/>
    </w:pPr>
    <w:rPr>
      <w:b/>
      <w:bCs/>
      <w:sz w:val="32"/>
      <w:szCs w:val="32"/>
    </w:rPr>
  </w:style>
  <w:style w:type="paragraph" w:styleId="6">
    <w:name w:val="heading 4"/>
    <w:basedOn w:val="1"/>
    <w:next w:val="1"/>
    <w:qFormat/>
    <w:uiPriority w:val="0"/>
    <w:pPr>
      <w:widowControl/>
      <w:spacing w:before="100" w:beforeLines="0" w:beforeAutospacing="1" w:after="100" w:afterLines="0" w:afterAutospacing="1"/>
      <w:jc w:val="left"/>
      <w:outlineLvl w:val="3"/>
    </w:pPr>
    <w:rPr>
      <w:rFonts w:ascii="宋体" w:hAnsi="宋体" w:cs="宋体"/>
      <w:b/>
      <w:bCs/>
      <w:kern w:val="0"/>
      <w:sz w:val="24"/>
    </w:rPr>
  </w:style>
  <w:style w:type="paragraph" w:styleId="7">
    <w:name w:val="heading 5"/>
    <w:basedOn w:val="1"/>
    <w:next w:val="1"/>
    <w:qFormat/>
    <w:uiPriority w:val="0"/>
    <w:pPr>
      <w:widowControl/>
      <w:spacing w:before="100" w:beforeLines="0" w:beforeAutospacing="1" w:after="100" w:afterLines="0" w:afterAutospacing="1"/>
      <w:jc w:val="left"/>
      <w:outlineLvl w:val="4"/>
    </w:pPr>
    <w:rPr>
      <w:rFonts w:ascii="宋体" w:hAnsi="宋体" w:cs="宋体"/>
      <w:b/>
      <w:bCs/>
      <w:kern w:val="0"/>
      <w:sz w:val="20"/>
      <w:szCs w:val="20"/>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1"/>
    <w:pPr>
      <w:spacing w:line="400" w:lineRule="exact"/>
    </w:pPr>
    <w:rPr>
      <w:sz w:val="24"/>
    </w:rPr>
  </w:style>
  <w:style w:type="paragraph" w:styleId="8">
    <w:name w:val="annotation text"/>
    <w:basedOn w:val="1"/>
    <w:qFormat/>
    <w:uiPriority w:val="0"/>
    <w:pPr>
      <w:jc w:val="left"/>
    </w:pPr>
  </w:style>
  <w:style w:type="paragraph" w:styleId="9">
    <w:name w:val="Body Text"/>
    <w:basedOn w:val="1"/>
    <w:next w:val="1"/>
    <w:qFormat/>
    <w:uiPriority w:val="0"/>
  </w:style>
  <w:style w:type="paragraph" w:styleId="10">
    <w:name w:val="Body Text Indent"/>
    <w:basedOn w:val="1"/>
    <w:qFormat/>
    <w:uiPriority w:val="0"/>
    <w:pPr>
      <w:spacing w:after="120" w:afterLines="0"/>
      <w:ind w:left="420" w:leftChars="200"/>
    </w:pPr>
    <w:rPr>
      <w:rFonts w:ascii="等线 Light" w:hAnsi="等线 Light" w:eastAsia="Arial"/>
    </w:rPr>
  </w:style>
  <w:style w:type="paragraph" w:styleId="11">
    <w:name w:val="Plain Text"/>
    <w:basedOn w:val="1"/>
    <w:qFormat/>
    <w:uiPriority w:val="0"/>
    <w:rPr>
      <w:rFonts w:ascii="Arial" w:eastAsia="Arial"/>
      <w:szCs w:val="21"/>
      <w:lang w:eastAsia="en-US"/>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608"/>
      </w:tabs>
      <w:spacing w:line="480" w:lineRule="exact"/>
      <w:jc w:val="distribute"/>
    </w:pPr>
    <w:rPr>
      <w:rFonts w:ascii="宋体" w:hAnsi="宋体"/>
      <w:b/>
      <w:bCs/>
      <w:caps/>
      <w:color w:val="000000"/>
      <w:kern w:val="44"/>
      <w:sz w:val="24"/>
      <w:lang w:val="zh-CN"/>
    </w:rPr>
  </w:style>
  <w:style w:type="paragraph" w:styleId="15">
    <w:name w:val="toc 2"/>
    <w:basedOn w:val="1"/>
    <w:next w:val="1"/>
    <w:qFormat/>
    <w:uiPriority w:val="39"/>
    <w:pPr>
      <w:ind w:left="420" w:leftChars="200"/>
    </w:pPr>
  </w:style>
  <w:style w:type="paragraph" w:styleId="16">
    <w:name w:val="Normal (Web)"/>
    <w:basedOn w:val="1"/>
    <w:qFormat/>
    <w:uiPriority w:val="0"/>
    <w:pPr>
      <w:widowControl/>
      <w:spacing w:beforeAutospacing="1" w:afterAutospacing="1"/>
      <w:jc w:val="left"/>
    </w:pPr>
    <w:rPr>
      <w:rFonts w:ascii="宋体" w:hAnsi="宋体"/>
      <w:kern w:val="0"/>
      <w:sz w:val="24"/>
    </w:rPr>
  </w:style>
  <w:style w:type="paragraph" w:styleId="17">
    <w:name w:val="Title"/>
    <w:basedOn w:val="1"/>
    <w:qFormat/>
    <w:uiPriority w:val="0"/>
    <w:pPr>
      <w:adjustRightInd w:val="0"/>
      <w:spacing w:before="240" w:beforeLines="0" w:after="60" w:afterLines="0" w:line="420" w:lineRule="atLeast"/>
      <w:jc w:val="center"/>
      <w:textAlignment w:val="baseline"/>
      <w:outlineLvl w:val="0"/>
    </w:pPr>
    <w:rPr>
      <w:rFonts w:ascii="Yu Mincho Light" w:hAnsi="Yu Mincho Light" w:eastAsia="Arial"/>
      <w:b/>
      <w:kern w:val="0"/>
      <w:sz w:val="32"/>
      <w:szCs w:val="20"/>
    </w:rPr>
  </w:style>
  <w:style w:type="paragraph" w:styleId="18">
    <w:name w:val="Body Text First Indent 2"/>
    <w:basedOn w:val="10"/>
    <w:link w:val="28"/>
    <w:qFormat/>
    <w:uiPriority w:val="0"/>
    <w:pPr>
      <w:ind w:firstLine="420" w:firstLineChars="200"/>
    </w:pPr>
  </w:style>
  <w:style w:type="character" w:styleId="21">
    <w:name w:val="page number"/>
    <w:basedOn w:val="20"/>
    <w:qFormat/>
    <w:uiPriority w:val="0"/>
  </w:style>
  <w:style w:type="character" w:styleId="22">
    <w:name w:val="Hyperlink"/>
    <w:basedOn w:val="20"/>
    <w:unhideWhenUsed/>
    <w:qFormat/>
    <w:uiPriority w:val="99"/>
    <w:rPr>
      <w:color w:val="0563C1" w:themeColor="hyperlink"/>
      <w:u w:val="single"/>
      <w14:textFill>
        <w14:solidFill>
          <w14:schemeClr w14:val="hlink"/>
        </w14:solidFill>
      </w14:textFill>
    </w:rPr>
  </w:style>
  <w:style w:type="paragraph" w:customStyle="1" w:styleId="23">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4">
    <w:name w:val="Char Char Char Char Char Char"/>
    <w:basedOn w:val="1"/>
    <w:qFormat/>
    <w:uiPriority w:val="0"/>
  </w:style>
  <w:style w:type="paragraph" w:customStyle="1" w:styleId="25">
    <w:name w:val="招标节"/>
    <w:basedOn w:val="1"/>
    <w:next w:val="1"/>
    <w:qFormat/>
    <w:uiPriority w:val="0"/>
    <w:pPr>
      <w:spacing w:beforeLines="50" w:afterLines="50"/>
      <w:outlineLvl w:val="1"/>
    </w:pPr>
    <w:rPr>
      <w:b/>
      <w:sz w:val="24"/>
      <w:szCs w:val="24"/>
    </w:rPr>
  </w:style>
  <w:style w:type="character" w:customStyle="1" w:styleId="26">
    <w:name w:val="ca-141"/>
    <w:basedOn w:val="20"/>
    <w:qFormat/>
    <w:uiPriority w:val="0"/>
    <w:rPr>
      <w:rFonts w:hint="eastAsia" w:ascii="仿宋_GB2312" w:eastAsia="仿宋_GB2312"/>
      <w:sz w:val="21"/>
      <w:szCs w:val="21"/>
    </w:rPr>
  </w:style>
  <w:style w:type="paragraph" w:customStyle="1" w:styleId="2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28">
    <w:name w:val="正文首行缩进 2 Char"/>
    <w:link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6136</Words>
  <Characters>34979</Characters>
  <Lines>291</Lines>
  <Paragraphs>82</Paragraphs>
  <TotalTime>272</TotalTime>
  <ScaleCrop>false</ScaleCrop>
  <LinksUpToDate>false</LinksUpToDate>
  <CharactersWithSpaces>41033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2020-09-23T23:52:00Z</dcterms:created>
  <dc:creator>13805</dc:creator>
  <cp:lastModifiedBy>Away</cp:lastModifiedBy>
  <cp:lastPrinted>2023-12-27T04:51:00Z</cp:lastPrinted>
  <dcterms:modified xsi:type="dcterms:W3CDTF">2024-01-17T08:22:43Z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KSOSaveFontToCloudKey">
    <vt:lpwstr>1087574881_btnclosed</vt:lpwstr>
  </property>
  <property fmtid="{D5CDD505-2E9C-101B-9397-08002B2CF9AE}" pid="4" name="ICV">
    <vt:lpwstr>8D0190C2483141B185AFA38707E2282F_13</vt:lpwstr>
  </property>
</Properties>
</file>